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53"/>
          <w:tab w:val="left" w:pos="6293"/>
          <w:tab w:val="left" w:pos="7609"/>
        </w:tabs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widowControl/>
        <w:tabs>
          <w:tab w:val="left" w:pos="1053"/>
          <w:tab w:val="left" w:pos="6293"/>
          <w:tab w:val="left" w:pos="7609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衢州学院分散采购信息公示表</w:t>
      </w:r>
    </w:p>
    <w:tbl>
      <w:tblPr>
        <w:tblStyle w:val="4"/>
        <w:tblpPr w:leftFromText="180" w:rightFromText="180" w:vertAnchor="text" w:horzAnchor="page" w:tblpXSpec="center" w:tblpY="119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697"/>
        <w:gridCol w:w="636"/>
        <w:gridCol w:w="395"/>
        <w:gridCol w:w="964"/>
        <w:gridCol w:w="6"/>
        <w:gridCol w:w="815"/>
        <w:gridCol w:w="325"/>
        <w:gridCol w:w="6"/>
        <w:gridCol w:w="465"/>
        <w:gridCol w:w="710"/>
        <w:gridCol w:w="520"/>
        <w:gridCol w:w="210"/>
        <w:gridCol w:w="262"/>
        <w:gridCol w:w="623"/>
        <w:gridCol w:w="234"/>
        <w:gridCol w:w="885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项目负责人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陈德力</w:t>
            </w:r>
          </w:p>
        </w:tc>
        <w:tc>
          <w:tcPr>
            <w:tcW w:w="1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联系电话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15857085806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项目所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属部门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项目名称</w:t>
            </w:r>
          </w:p>
        </w:tc>
        <w:tc>
          <w:tcPr>
            <w:tcW w:w="2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活动中心一楼三楼办公室改造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项目类别</w:t>
            </w:r>
          </w:p>
        </w:tc>
        <w:tc>
          <w:tcPr>
            <w:tcW w:w="5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货物类；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服务类</w:t>
            </w:r>
            <w:r>
              <w:rPr>
                <w:rFonts w:hint="eastAsia" w:ascii="仿宋_GB2312" w:hAnsi="Wingdings 2" w:eastAsia="仿宋_GB2312" w:cs="仿宋_GB2312"/>
                <w:bCs/>
                <w:szCs w:val="20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经费来源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活动中心办公室改造</w:t>
            </w:r>
          </w:p>
        </w:tc>
        <w:tc>
          <w:tcPr>
            <w:tcW w:w="1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采购方式</w:t>
            </w:r>
          </w:p>
        </w:tc>
        <w:tc>
          <w:tcPr>
            <w:tcW w:w="57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公开招标、邀请招标、竞争性谈判、竞争性磋商、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单一来源、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询价、政采云、其他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03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报价情况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序号</w:t>
            </w:r>
          </w:p>
        </w:tc>
        <w:tc>
          <w:tcPr>
            <w:tcW w:w="17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供应商</w:t>
            </w:r>
          </w:p>
        </w:tc>
        <w:tc>
          <w:tcPr>
            <w:tcW w:w="17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采购内容</w:t>
            </w:r>
          </w:p>
        </w:tc>
        <w:tc>
          <w:tcPr>
            <w:tcW w:w="7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数量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预算金额（元）</w:t>
            </w: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-210" w:rightChars="-10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报价（元）</w:t>
            </w: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推荐成交供应商及联系方式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7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单价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总 价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单 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总 价</w:t>
            </w: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卓越市政园林建设集团有限公司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办公室改造</w:t>
            </w: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1项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99380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下浮率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3%</w:t>
            </w: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浙江开腾建设有限公司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13059746617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浙江开腾建设有限公司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办公室改造</w:t>
            </w: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1项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99380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下浮率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5%</w:t>
            </w: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浙江大成环境建设工程有限公司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办公室改造</w:t>
            </w: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1项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99380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下浮率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2%</w:t>
            </w: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420" w:lineRule="exact"/>
              <w:ind w:firstLine="420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采购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记录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8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活动中心一楼三楼办公室改造询价：</w:t>
            </w:r>
          </w:p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Cs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卓越市政园林建设集团有限公司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下浮率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3%</w:t>
            </w:r>
          </w:p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Cs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浙江开腾建设有限公司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下浮率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5%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浙江大成环境建设工程有限公司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下浮率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2%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浙江开腾建设有限公司报价最低，推荐浙江开腾建设有限公司为拟成交单位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2730" w:firstLineChars="1300"/>
              <w:jc w:val="left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采购小组成员（二人及以上）签字：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薛军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姜陆涛 </w:t>
            </w:r>
          </w:p>
          <w:p>
            <w:pPr>
              <w:ind w:left="492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ind w:left="6075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日</w:t>
            </w:r>
          </w:p>
          <w:p>
            <w:pPr>
              <w:ind w:left="2835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负责人意见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使用部门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签字：          </w:t>
            </w:r>
          </w:p>
          <w:p>
            <w:pPr>
              <w:spacing w:line="2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年    月    日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负责人意见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采购办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签字：          </w:t>
            </w:r>
          </w:p>
          <w:p>
            <w:pPr>
              <w:spacing w:line="2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年    月    日                </w:t>
            </w:r>
          </w:p>
        </w:tc>
      </w:tr>
    </w:tbl>
    <w:p>
      <w:pPr>
        <w:ind w:firstLine="400" w:firstLineChars="200"/>
        <w:rPr>
          <w:rFonts w:ascii="仿宋_GB2312" w:hAnsi="仿宋_GB2312" w:eastAsia="仿宋_GB2312" w:cs="仿宋_GB2312"/>
          <w:bCs/>
          <w:sz w:val="18"/>
          <w:szCs w:val="18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sz w:val="20"/>
          <w:szCs w:val="20"/>
        </w:rPr>
        <w:t>注： 1.经采购办审核在校招标与采购网公示1个工作日无异议后再执行；2.本表一式两份，</w:t>
      </w:r>
      <w:bookmarkEnd w:id="0"/>
      <w:r>
        <w:rPr>
          <w:rFonts w:hint="eastAsia" w:ascii="仿宋_GB2312" w:hAnsi="仿宋_GB2312" w:eastAsia="仿宋_GB2312" w:cs="仿宋_GB2312"/>
          <w:bCs/>
          <w:sz w:val="20"/>
          <w:szCs w:val="20"/>
        </w:rPr>
        <w:t>使用部门留档、财务管理部门报销各一份。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10"/>
    <w:rsid w:val="000E000D"/>
    <w:rsid w:val="007579E5"/>
    <w:rsid w:val="008568CE"/>
    <w:rsid w:val="00D44910"/>
    <w:rsid w:val="05D2459C"/>
    <w:rsid w:val="2CBE4098"/>
    <w:rsid w:val="51203ABB"/>
    <w:rsid w:val="53762AFA"/>
    <w:rsid w:val="6869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404</Characters>
  <Lines>3</Lines>
  <Paragraphs>1</Paragraphs>
  <TotalTime>1</TotalTime>
  <ScaleCrop>false</ScaleCrop>
  <LinksUpToDate>false</LinksUpToDate>
  <CharactersWithSpaces>473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2019-05-20T01:44:00Z</dcterms:created>
  <dc:creator>Microsoft</dc:creator>
  <cp:lastModifiedBy>徐庶珈</cp:lastModifiedBy>
  <cp:lastPrinted>2019-12-24T01:41:00Z</cp:lastPrinted>
  <dcterms:modified xsi:type="dcterms:W3CDTF">2020-01-08T00:32:44Z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