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48"/>
        </w:rPr>
      </w:pPr>
      <w:r>
        <w:rPr>
          <w:b/>
          <w:sz w:val="48"/>
          <w:szCs w:val="48"/>
        </w:rPr>
        <w:t>衢州学院</w:t>
      </w:r>
    </w:p>
    <w:p>
      <w:pPr>
        <w:widowControl/>
        <w:jc w:val="left"/>
        <w:rPr>
          <w:kern w:val="0"/>
          <w:sz w:val="24"/>
        </w:rPr>
      </w:pPr>
    </w:p>
    <w:p>
      <w:pPr>
        <w:spacing w:line="500" w:lineRule="exact"/>
        <w:jc w:val="center"/>
        <w:rPr>
          <w:b/>
          <w:sz w:val="48"/>
          <w:szCs w:val="48"/>
        </w:rPr>
      </w:pPr>
      <w:r>
        <w:rPr>
          <w:rFonts w:hint="eastAsia"/>
          <w:b/>
          <w:sz w:val="48"/>
          <w:szCs w:val="48"/>
        </w:rPr>
        <w:t>多孔材料微观结构分析与成像系统</w:t>
      </w:r>
    </w:p>
    <w:p>
      <w:pPr>
        <w:jc w:val="center"/>
        <w:rPr>
          <w:b/>
          <w:bCs/>
          <w:sz w:val="28"/>
          <w:szCs w:val="28"/>
          <w:highlight w:val="yellow"/>
        </w:rPr>
      </w:pPr>
    </w:p>
    <w:p>
      <w:pPr>
        <w:jc w:val="center"/>
        <w:rPr>
          <w:b/>
          <w:bCs/>
          <w:sz w:val="72"/>
        </w:rPr>
      </w:pPr>
      <w:r>
        <w:rPr>
          <w:b/>
          <w:bCs/>
          <w:sz w:val="28"/>
          <w:szCs w:val="28"/>
        </w:rPr>
        <w:t>（建筑工程学院）</w:t>
      </w:r>
    </w:p>
    <w:p>
      <w:pPr>
        <w:spacing w:line="1200" w:lineRule="exact"/>
        <w:jc w:val="center"/>
        <w:rPr>
          <w:b/>
          <w:bCs/>
          <w:sz w:val="72"/>
        </w:rPr>
      </w:pPr>
      <w:r>
        <w:rPr>
          <w:b/>
          <w:bCs/>
          <w:sz w:val="72"/>
        </w:rPr>
        <w:t>公</w:t>
      </w:r>
    </w:p>
    <w:p>
      <w:pPr>
        <w:spacing w:line="1200" w:lineRule="exact"/>
        <w:jc w:val="center"/>
        <w:rPr>
          <w:b/>
          <w:bCs/>
          <w:sz w:val="72"/>
        </w:rPr>
      </w:pPr>
      <w:r>
        <w:rPr>
          <w:b/>
          <w:bCs/>
          <w:sz w:val="72"/>
        </w:rPr>
        <w:t>开</w:t>
      </w:r>
    </w:p>
    <w:p>
      <w:pPr>
        <w:spacing w:line="1200" w:lineRule="exact"/>
        <w:jc w:val="center"/>
        <w:rPr>
          <w:b/>
          <w:bCs/>
          <w:sz w:val="72"/>
        </w:rPr>
      </w:pPr>
      <w:r>
        <w:rPr>
          <w:b/>
          <w:bCs/>
          <w:sz w:val="72"/>
        </w:rPr>
        <w:t>招</w:t>
      </w:r>
    </w:p>
    <w:p>
      <w:pPr>
        <w:spacing w:line="1200" w:lineRule="exact"/>
        <w:jc w:val="center"/>
        <w:rPr>
          <w:b/>
          <w:bCs/>
          <w:sz w:val="72"/>
        </w:rPr>
      </w:pPr>
      <w:r>
        <w:rPr>
          <w:b/>
          <w:bCs/>
          <w:sz w:val="72"/>
        </w:rPr>
        <w:t>标</w:t>
      </w:r>
    </w:p>
    <w:p>
      <w:pPr>
        <w:spacing w:line="1200" w:lineRule="exact"/>
        <w:jc w:val="center"/>
        <w:rPr>
          <w:b/>
          <w:bCs/>
          <w:sz w:val="72"/>
        </w:rPr>
      </w:pPr>
      <w:r>
        <w:rPr>
          <w:b/>
          <w:bCs/>
          <w:sz w:val="72"/>
        </w:rPr>
        <w:t>文</w:t>
      </w:r>
    </w:p>
    <w:p>
      <w:pPr>
        <w:spacing w:line="1200" w:lineRule="exact"/>
        <w:jc w:val="center"/>
        <w:rPr>
          <w:b/>
          <w:bCs/>
          <w:sz w:val="72"/>
        </w:rPr>
      </w:pPr>
      <w:r>
        <w:rPr>
          <w:b/>
          <w:bCs/>
          <w:sz w:val="72"/>
        </w:rPr>
        <w:t>件</w:t>
      </w:r>
    </w:p>
    <w:p>
      <w:pPr>
        <w:spacing w:line="700" w:lineRule="exact"/>
        <w:jc w:val="center"/>
        <w:rPr>
          <w:b/>
          <w:bCs/>
          <w:sz w:val="32"/>
        </w:rPr>
      </w:pPr>
    </w:p>
    <w:p>
      <w:pPr>
        <w:jc w:val="center"/>
        <w:rPr>
          <w:b/>
          <w:bCs/>
          <w:sz w:val="32"/>
        </w:rPr>
      </w:pPr>
    </w:p>
    <w:p>
      <w:pPr>
        <w:jc w:val="center"/>
        <w:rPr>
          <w:b/>
          <w:bCs/>
          <w:sz w:val="32"/>
        </w:rPr>
      </w:pPr>
    </w:p>
    <w:p>
      <w:pPr>
        <w:jc w:val="center"/>
        <w:rPr>
          <w:b/>
          <w:bCs/>
          <w:sz w:val="32"/>
        </w:rPr>
      </w:pPr>
      <w:r>
        <w:rPr>
          <w:b/>
          <w:bCs/>
          <w:sz w:val="32"/>
        </w:rPr>
        <w:t>招标单位：衢州学院</w:t>
      </w:r>
    </w:p>
    <w:p>
      <w:pPr>
        <w:jc w:val="center"/>
        <w:rPr>
          <w:b/>
          <w:bCs/>
          <w:sz w:val="32"/>
        </w:rPr>
      </w:pPr>
      <w:r>
        <w:rPr>
          <w:b/>
          <w:bCs/>
          <w:sz w:val="32"/>
        </w:rPr>
        <w:t>2022年</w:t>
      </w:r>
      <w:r>
        <w:rPr>
          <w:rFonts w:hint="eastAsia"/>
          <w:b/>
          <w:bCs/>
          <w:sz w:val="32"/>
          <w:lang w:val="en-US" w:eastAsia="zh-CN"/>
        </w:rPr>
        <w:t>5</w:t>
      </w:r>
      <w:r>
        <w:rPr>
          <w:b/>
          <w:bCs/>
          <w:sz w:val="32"/>
        </w:rPr>
        <w:t>月</w:t>
      </w:r>
    </w:p>
    <w:p>
      <w:pPr>
        <w:pStyle w:val="8"/>
        <w:spacing w:line="360" w:lineRule="auto"/>
        <w:ind w:left="210" w:leftChars="100"/>
        <w:jc w:val="center"/>
        <w:rPr>
          <w:rFonts w:ascii="Times New Roman" w:eastAsia="宋体"/>
        </w:rPr>
      </w:pPr>
    </w:p>
    <w:p>
      <w:pPr>
        <w:pStyle w:val="8"/>
        <w:spacing w:line="360" w:lineRule="auto"/>
        <w:ind w:left="210" w:leftChars="100"/>
        <w:jc w:val="center"/>
        <w:rPr>
          <w:rFonts w:ascii="Times New Roman" w:eastAsia="宋体"/>
          <w:sz w:val="48"/>
        </w:rPr>
      </w:pPr>
      <w:r>
        <w:rPr>
          <w:rFonts w:ascii="Times New Roman" w:eastAsia="宋体"/>
        </w:rPr>
        <w:t>目   录</w:t>
      </w:r>
    </w:p>
    <w:p>
      <w:pPr>
        <w:rPr>
          <w:bCs/>
          <w:sz w:val="32"/>
          <w:szCs w:val="36"/>
        </w:rPr>
      </w:pPr>
    </w:p>
    <w:p>
      <w:pPr>
        <w:jc w:val="center"/>
        <w:rPr>
          <w:bCs/>
          <w:sz w:val="32"/>
          <w:szCs w:val="36"/>
        </w:rPr>
      </w:pPr>
      <w:r>
        <w:rPr>
          <w:bCs/>
          <w:sz w:val="32"/>
          <w:szCs w:val="36"/>
        </w:rPr>
        <w:t>第一章  招标公告</w:t>
      </w:r>
      <w:r>
        <w:rPr>
          <w:sz w:val="32"/>
        </w:rPr>
        <w:t>…………………………………………3</w:t>
      </w:r>
    </w:p>
    <w:p>
      <w:pPr>
        <w:rPr>
          <w:bCs/>
          <w:sz w:val="32"/>
          <w:szCs w:val="36"/>
        </w:rPr>
      </w:pPr>
    </w:p>
    <w:p>
      <w:pPr>
        <w:jc w:val="center"/>
        <w:rPr>
          <w:bCs/>
          <w:sz w:val="32"/>
          <w:szCs w:val="36"/>
        </w:rPr>
      </w:pPr>
      <w:r>
        <w:rPr>
          <w:bCs/>
          <w:sz w:val="32"/>
          <w:szCs w:val="36"/>
        </w:rPr>
        <w:t>第二章  投标须知</w:t>
      </w:r>
      <w:r>
        <w:rPr>
          <w:sz w:val="32"/>
        </w:rPr>
        <w:t>…………………………………………6</w:t>
      </w:r>
    </w:p>
    <w:p>
      <w:pPr>
        <w:rPr>
          <w:bCs/>
          <w:sz w:val="32"/>
        </w:rPr>
      </w:pPr>
    </w:p>
    <w:p>
      <w:pPr>
        <w:jc w:val="center"/>
        <w:rPr>
          <w:bCs/>
          <w:sz w:val="32"/>
        </w:rPr>
      </w:pPr>
      <w:r>
        <w:rPr>
          <w:bCs/>
          <w:sz w:val="32"/>
        </w:rPr>
        <w:t>第三章  采购内容及要求</w:t>
      </w:r>
      <w:r>
        <w:rPr>
          <w:sz w:val="32"/>
        </w:rPr>
        <w:t>…………………………………17</w:t>
      </w:r>
    </w:p>
    <w:p>
      <w:pPr>
        <w:rPr>
          <w:bCs/>
          <w:sz w:val="32"/>
        </w:rPr>
      </w:pPr>
    </w:p>
    <w:p>
      <w:pPr>
        <w:jc w:val="center"/>
        <w:rPr>
          <w:rFonts w:hint="default" w:eastAsia="宋体"/>
          <w:bCs/>
          <w:sz w:val="32"/>
          <w:lang w:val="en-US" w:eastAsia="zh-CN"/>
        </w:rPr>
      </w:pPr>
      <w:r>
        <w:rPr>
          <w:bCs/>
          <w:sz w:val="32"/>
        </w:rPr>
        <w:t>第四章  合同主要条款</w:t>
      </w:r>
      <w:r>
        <w:rPr>
          <w:sz w:val="32"/>
        </w:rPr>
        <w:t>……………………………………</w:t>
      </w:r>
      <w:r>
        <w:rPr>
          <w:rFonts w:hint="eastAsia"/>
          <w:sz w:val="32"/>
          <w:lang w:val="en-US" w:eastAsia="zh-CN"/>
        </w:rPr>
        <w:t>19</w:t>
      </w:r>
    </w:p>
    <w:p>
      <w:pPr>
        <w:rPr>
          <w:bCs/>
          <w:sz w:val="32"/>
        </w:rPr>
      </w:pPr>
    </w:p>
    <w:p>
      <w:pPr>
        <w:jc w:val="center"/>
        <w:rPr>
          <w:rFonts w:hint="eastAsia" w:eastAsia="宋体"/>
          <w:bCs/>
          <w:sz w:val="32"/>
          <w:lang w:val="en-US" w:eastAsia="zh-CN"/>
        </w:rPr>
      </w:pPr>
      <w:r>
        <w:rPr>
          <w:bCs/>
          <w:sz w:val="32"/>
        </w:rPr>
        <w:t>第五章  评标办法及开标程序</w:t>
      </w:r>
      <w:r>
        <w:rPr>
          <w:sz w:val="32"/>
        </w:rPr>
        <w:t>……………………………2</w:t>
      </w:r>
      <w:r>
        <w:rPr>
          <w:rFonts w:hint="eastAsia"/>
          <w:sz w:val="32"/>
          <w:lang w:val="en-US" w:eastAsia="zh-CN"/>
        </w:rPr>
        <w:t>3</w:t>
      </w:r>
    </w:p>
    <w:p>
      <w:pPr>
        <w:tabs>
          <w:tab w:val="left" w:pos="7200"/>
        </w:tabs>
        <w:rPr>
          <w:bCs/>
          <w:sz w:val="32"/>
        </w:rPr>
      </w:pPr>
    </w:p>
    <w:p>
      <w:pPr>
        <w:jc w:val="center"/>
        <w:rPr>
          <w:rFonts w:hint="eastAsia" w:eastAsia="宋体"/>
          <w:sz w:val="28"/>
          <w:lang w:val="en-US" w:eastAsia="zh-CN"/>
        </w:rPr>
      </w:pPr>
      <w:r>
        <w:rPr>
          <w:bCs/>
          <w:sz w:val="32"/>
        </w:rPr>
        <w:t>第六章  应提交的有关材料格式范例</w:t>
      </w:r>
      <w:r>
        <w:rPr>
          <w:sz w:val="32"/>
        </w:rPr>
        <w:t>……………………2</w:t>
      </w:r>
      <w:r>
        <w:rPr>
          <w:rFonts w:hint="eastAsia"/>
          <w:sz w:val="32"/>
          <w:lang w:val="en-US" w:eastAsia="zh-CN"/>
        </w:rPr>
        <w:t>6</w:t>
      </w:r>
    </w:p>
    <w:p>
      <w:pPr>
        <w:spacing w:line="410" w:lineRule="exact"/>
        <w:jc w:val="center"/>
        <w:rPr>
          <w:b/>
          <w:bCs/>
          <w:sz w:val="32"/>
        </w:rPr>
      </w:pPr>
    </w:p>
    <w:p>
      <w:pPr>
        <w:spacing w:line="410" w:lineRule="exact"/>
        <w:jc w:val="center"/>
        <w:rPr>
          <w:b/>
          <w:bCs/>
          <w:sz w:val="32"/>
        </w:rPr>
      </w:pPr>
    </w:p>
    <w:p>
      <w:pPr>
        <w:spacing w:line="410" w:lineRule="exact"/>
        <w:jc w:val="center"/>
        <w:rPr>
          <w:b/>
          <w:bCs/>
          <w:sz w:val="32"/>
        </w:rPr>
      </w:pPr>
    </w:p>
    <w:p>
      <w:pPr>
        <w:spacing w:line="410" w:lineRule="exact"/>
        <w:jc w:val="center"/>
        <w:rPr>
          <w:b/>
          <w:bCs/>
          <w:sz w:val="32"/>
        </w:rPr>
      </w:pPr>
    </w:p>
    <w:p>
      <w:pPr>
        <w:spacing w:line="410" w:lineRule="exact"/>
        <w:jc w:val="center"/>
        <w:rPr>
          <w:b/>
          <w:bCs/>
          <w:sz w:val="32"/>
        </w:rPr>
      </w:pPr>
    </w:p>
    <w:p>
      <w:pPr>
        <w:spacing w:line="410" w:lineRule="exact"/>
        <w:jc w:val="center"/>
        <w:rPr>
          <w:b/>
          <w:bCs/>
          <w:sz w:val="32"/>
        </w:rPr>
      </w:pPr>
    </w:p>
    <w:p>
      <w:pPr>
        <w:spacing w:line="410" w:lineRule="exact"/>
        <w:jc w:val="center"/>
        <w:rPr>
          <w:b/>
          <w:bCs/>
          <w:sz w:val="32"/>
        </w:rPr>
      </w:pPr>
    </w:p>
    <w:p>
      <w:pPr>
        <w:spacing w:line="410" w:lineRule="exact"/>
        <w:jc w:val="center"/>
        <w:rPr>
          <w:b/>
          <w:bCs/>
          <w:sz w:val="32"/>
        </w:rPr>
      </w:pPr>
    </w:p>
    <w:p>
      <w:pPr>
        <w:spacing w:line="360" w:lineRule="auto"/>
        <w:jc w:val="both"/>
        <w:rPr>
          <w:b/>
          <w:bCs/>
          <w:sz w:val="32"/>
        </w:rPr>
      </w:pPr>
    </w:p>
    <w:p>
      <w:pPr>
        <w:spacing w:line="360" w:lineRule="auto"/>
        <w:jc w:val="center"/>
        <w:rPr>
          <w:b/>
          <w:bCs/>
          <w:sz w:val="32"/>
        </w:rPr>
      </w:pPr>
    </w:p>
    <w:p>
      <w:pPr>
        <w:spacing w:line="360" w:lineRule="auto"/>
        <w:jc w:val="center"/>
        <w:rPr>
          <w:b/>
          <w:bCs/>
          <w:sz w:val="32"/>
        </w:rPr>
      </w:pPr>
    </w:p>
    <w:p>
      <w:pPr>
        <w:spacing w:line="360" w:lineRule="auto"/>
        <w:jc w:val="center"/>
        <w:rPr>
          <w:b/>
          <w:bCs/>
          <w:sz w:val="32"/>
        </w:rPr>
      </w:pPr>
    </w:p>
    <w:p>
      <w:pPr>
        <w:spacing w:line="360" w:lineRule="auto"/>
        <w:jc w:val="center"/>
        <w:rPr>
          <w:b/>
          <w:bCs/>
          <w:sz w:val="32"/>
        </w:rPr>
      </w:pPr>
      <w:r>
        <w:rPr>
          <w:b/>
          <w:bCs/>
          <w:sz w:val="32"/>
        </w:rPr>
        <w:t>第一章  招标公告</w:t>
      </w:r>
    </w:p>
    <w:p>
      <w:pPr>
        <w:spacing w:line="360" w:lineRule="auto"/>
        <w:ind w:firstLine="495"/>
        <w:rPr>
          <w:b/>
          <w:sz w:val="24"/>
        </w:rPr>
      </w:pPr>
      <w:r>
        <w:rPr>
          <w:bCs/>
          <w:sz w:val="24"/>
        </w:rPr>
        <w:t>根据教学需要，经衢州市财政局审批，现就衢州学院</w:t>
      </w:r>
      <w:r>
        <w:rPr>
          <w:rFonts w:hint="eastAsia"/>
          <w:b/>
          <w:sz w:val="24"/>
        </w:rPr>
        <w:t>多孔材料微观结构分析与成像系统</w:t>
      </w:r>
      <w:r>
        <w:rPr>
          <w:bCs/>
          <w:sz w:val="24"/>
        </w:rPr>
        <w:t>进行公开招标，欢迎符合相关资质的供</w:t>
      </w:r>
      <w:r>
        <w:rPr>
          <w:bCs/>
          <w:kern w:val="0"/>
          <w:sz w:val="24"/>
          <w:szCs w:val="21"/>
        </w:rPr>
        <w:t>应商</w:t>
      </w:r>
      <w:r>
        <w:rPr>
          <w:bCs/>
          <w:sz w:val="24"/>
        </w:rPr>
        <w:t>参与投标。</w:t>
      </w:r>
    </w:p>
    <w:p>
      <w:pPr>
        <w:spacing w:line="360" w:lineRule="auto"/>
        <w:ind w:firstLine="495"/>
        <w:rPr>
          <w:rFonts w:hint="default" w:eastAsia="宋体"/>
          <w:b/>
          <w:sz w:val="24"/>
          <w:lang w:val="en-US" w:eastAsia="zh-CN"/>
        </w:rPr>
      </w:pPr>
      <w:r>
        <w:rPr>
          <w:b/>
          <w:bCs/>
          <w:sz w:val="24"/>
        </w:rPr>
        <w:t>一、项目编号：</w:t>
      </w:r>
      <w:r>
        <w:rPr>
          <w:b/>
          <w:sz w:val="24"/>
        </w:rPr>
        <w:t>衢院招2022</w:t>
      </w:r>
      <w:r>
        <w:rPr>
          <w:rFonts w:hint="eastAsia"/>
          <w:b/>
          <w:sz w:val="24"/>
          <w:lang w:val="en-US" w:eastAsia="zh-CN"/>
        </w:rPr>
        <w:t>-10</w:t>
      </w:r>
    </w:p>
    <w:p>
      <w:pPr>
        <w:spacing w:line="360" w:lineRule="auto"/>
        <w:ind w:firstLine="495"/>
        <w:rPr>
          <w:rFonts w:hint="eastAsia"/>
          <w:b/>
          <w:sz w:val="24"/>
        </w:rPr>
      </w:pPr>
      <w:r>
        <w:rPr>
          <w:b/>
          <w:szCs w:val="21"/>
        </w:rPr>
        <w:t>二</w:t>
      </w:r>
      <w:r>
        <w:rPr>
          <w:b/>
          <w:bCs/>
          <w:sz w:val="24"/>
        </w:rPr>
        <w:t>、项目名称：</w:t>
      </w:r>
      <w:r>
        <w:rPr>
          <w:rFonts w:hint="eastAsia"/>
          <w:b/>
          <w:sz w:val="24"/>
        </w:rPr>
        <w:t>多孔材料微观结构分析与成像系统</w:t>
      </w:r>
    </w:p>
    <w:p>
      <w:pPr>
        <w:spacing w:line="360" w:lineRule="auto"/>
        <w:ind w:firstLine="495"/>
        <w:rPr>
          <w:bCs/>
          <w:sz w:val="24"/>
        </w:rPr>
      </w:pPr>
      <w:r>
        <w:rPr>
          <w:b/>
          <w:kern w:val="0"/>
          <w:sz w:val="24"/>
        </w:rPr>
        <w:t>三、项目概况</w:t>
      </w:r>
    </w:p>
    <w:tbl>
      <w:tblPr>
        <w:tblStyle w:val="14"/>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892"/>
        <w:gridCol w:w="846"/>
        <w:gridCol w:w="2127"/>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kern w:val="0"/>
                <w:sz w:val="24"/>
              </w:rPr>
              <w:t>采购内容</w:t>
            </w:r>
          </w:p>
        </w:tc>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kern w:val="0"/>
                <w:sz w:val="24"/>
              </w:rPr>
              <w:t>数量</w:t>
            </w: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kern w:val="0"/>
                <w:sz w:val="24"/>
              </w:rPr>
              <w:t>单位</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kern w:val="0"/>
                <w:sz w:val="24"/>
              </w:rPr>
              <w:t>预算金额（万元）</w:t>
            </w:r>
          </w:p>
        </w:tc>
        <w:tc>
          <w:tcPr>
            <w:tcW w:w="25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pPr>
            <w:r>
              <w:rPr>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rFonts w:hint="eastAsia"/>
                <w:kern w:val="0"/>
                <w:sz w:val="24"/>
              </w:rPr>
              <w:t>多孔材料微观结构分析与成像系统</w:t>
            </w:r>
          </w:p>
        </w:tc>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kern w:val="0"/>
                <w:sz w:val="24"/>
              </w:rPr>
              <w:t>1</w:t>
            </w: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kern w:val="0"/>
                <w:sz w:val="24"/>
              </w:rPr>
            </w:pPr>
            <w:r>
              <w:rPr>
                <w:kern w:val="0"/>
                <w:sz w:val="24"/>
              </w:rPr>
              <w:t>套</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kern w:val="0"/>
                <w:sz w:val="24"/>
              </w:rPr>
            </w:pPr>
            <w:r>
              <w:rPr>
                <w:rFonts w:hint="eastAsia"/>
                <w:kern w:val="0"/>
                <w:sz w:val="24"/>
              </w:rPr>
              <w:t>1</w:t>
            </w:r>
            <w:r>
              <w:rPr>
                <w:kern w:val="0"/>
                <w:sz w:val="24"/>
              </w:rPr>
              <w:t>16</w:t>
            </w:r>
            <w:r>
              <w:rPr>
                <w:rFonts w:hint="eastAsia"/>
                <w:kern w:val="0"/>
                <w:sz w:val="24"/>
              </w:rPr>
              <w:t>.00</w:t>
            </w:r>
          </w:p>
        </w:tc>
        <w:tc>
          <w:tcPr>
            <w:tcW w:w="2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hint="eastAsia" w:ascii="宋体" w:hAnsi="宋体" w:cs="宋体"/>
                <w:color w:val="000000"/>
                <w:sz w:val="24"/>
              </w:rPr>
            </w:pPr>
            <w:r>
              <w:rPr>
                <w:rFonts w:hint="eastAsia" w:ascii="宋体" w:hAnsi="宋体" w:cs="宋体"/>
                <w:color w:val="000000"/>
                <w:sz w:val="24"/>
                <w:lang w:eastAsia="zh-CN"/>
              </w:rPr>
              <w:t>以</w:t>
            </w:r>
            <w:r>
              <w:rPr>
                <w:rFonts w:hint="eastAsia" w:ascii="宋体" w:hAnsi="宋体" w:cs="宋体"/>
                <w:color w:val="000000"/>
                <w:sz w:val="24"/>
              </w:rPr>
              <w:t>招标文件第三章</w:t>
            </w:r>
          </w:p>
          <w:p>
            <w:pPr>
              <w:widowControl/>
              <w:spacing w:line="360" w:lineRule="auto"/>
              <w:jc w:val="center"/>
            </w:pPr>
            <w:r>
              <w:rPr>
                <w:rFonts w:hint="eastAsia" w:ascii="宋体" w:hAnsi="宋体" w:cs="宋体"/>
                <w:color w:val="000000"/>
                <w:sz w:val="24"/>
                <w:lang w:eastAsia="zh-CN"/>
              </w:rPr>
              <w:t>要求为准</w:t>
            </w:r>
          </w:p>
        </w:tc>
      </w:tr>
    </w:tbl>
    <w:p>
      <w:pPr>
        <w:tabs>
          <w:tab w:val="left" w:pos="2366"/>
        </w:tabs>
        <w:spacing w:line="360" w:lineRule="auto"/>
        <w:ind w:firstLine="482" w:firstLineChars="200"/>
        <w:rPr>
          <w:b/>
          <w:bCs/>
          <w:sz w:val="24"/>
        </w:rPr>
      </w:pPr>
      <w:r>
        <w:rPr>
          <w:b/>
          <w:sz w:val="24"/>
        </w:rPr>
        <w:t>四</w:t>
      </w:r>
      <w:r>
        <w:rPr>
          <w:b/>
          <w:bCs/>
          <w:sz w:val="24"/>
        </w:rPr>
        <w:t>、投标人的资格要求</w:t>
      </w:r>
    </w:p>
    <w:p>
      <w:pPr>
        <w:pStyle w:val="12"/>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2"/>
        <w:spacing w:before="0" w:beforeAutospacing="0" w:after="0" w:afterAutospacing="0" w:line="420" w:lineRule="exact"/>
        <w:rPr>
          <w:rFonts w:cs="宋体"/>
          <w:color w:val="000000"/>
        </w:rPr>
      </w:pPr>
      <w:r>
        <w:rPr>
          <w:rFonts w:hint="eastAsia" w:cs="宋体"/>
          <w:color w:val="000000"/>
        </w:rPr>
        <w:t>   3.本项目的特定资格要求：无。</w:t>
      </w:r>
    </w:p>
    <w:p>
      <w:pPr>
        <w:keepNext w:val="0"/>
        <w:keepLines w:val="0"/>
        <w:pageBreakBefore w:val="0"/>
        <w:kinsoku/>
        <w:wordWrap/>
        <w:topLinePunct w:val="0"/>
        <w:bidi w:val="0"/>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40" w:lineRule="exact"/>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时间：/至2022年</w:t>
      </w:r>
      <w:r>
        <w:rPr>
          <w:rFonts w:hint="eastAsia" w:cs="Times New Roman"/>
          <w:color w:val="FF0000"/>
          <w:sz w:val="24"/>
          <w:highlight w:val="yellow"/>
          <w:lang w:val="en-US" w:eastAsia="zh-CN"/>
        </w:rPr>
        <w:t>6</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8</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440" w:lineRule="exact"/>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440" w:lineRule="exact"/>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440" w:lineRule="exact"/>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 </w:t>
      </w:r>
    </w:p>
    <w:p>
      <w:pPr>
        <w:pStyle w:val="12"/>
        <w:keepNext w:val="0"/>
        <w:keepLines w:val="0"/>
        <w:pageBreakBefore w:val="0"/>
        <w:kinsoku/>
        <w:wordWrap/>
        <w:topLinePunct w:val="0"/>
        <w:bidi w:val="0"/>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7"/>
        <w:keepNext w:val="0"/>
        <w:keepLines w:val="0"/>
        <w:pageBreakBefore w:val="0"/>
        <w:kinsoku/>
        <w:wordWrap/>
        <w:topLinePunct w:val="0"/>
        <w:bidi w:val="0"/>
        <w:spacing w:line="440" w:lineRule="exact"/>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人抓紧时间办理。CA数字证书使用中出现问题可拨打技术支持电话咨询，联系方式：400-888-4636。</w:t>
      </w:r>
    </w:p>
    <w:p>
      <w:pPr>
        <w:pStyle w:val="12"/>
        <w:spacing w:before="0" w:beforeAutospacing="0" w:after="0" w:afterAutospacing="0" w:line="360" w:lineRule="auto"/>
        <w:ind w:firstLine="482" w:firstLineChars="200"/>
        <w:jc w:val="both"/>
        <w:rPr>
          <w:rFonts w:ascii="Times New Roman" w:hAnsi="Times New Roman"/>
          <w:b/>
        </w:rPr>
      </w:pPr>
      <w:r>
        <w:rPr>
          <w:rFonts w:ascii="Times New Roman" w:hAnsi="Times New Roman"/>
          <w:b/>
        </w:rPr>
        <w:t>七、递交投标文件截止及开标时间：</w:t>
      </w:r>
      <w:r>
        <w:rPr>
          <w:rFonts w:hint="eastAsia" w:ascii="Times New Roman" w:hAnsi="Times New Roman"/>
          <w:b/>
          <w:lang w:val="en-US" w:eastAsia="zh-CN"/>
        </w:rPr>
        <w:t>2022</w:t>
      </w:r>
      <w:r>
        <w:rPr>
          <w:rFonts w:ascii="Times New Roman" w:hAnsi="Times New Roman"/>
          <w:b/>
        </w:rPr>
        <w:t>年</w:t>
      </w:r>
      <w:r>
        <w:rPr>
          <w:rFonts w:hint="eastAsia" w:ascii="Times New Roman" w:hAnsi="Times New Roman"/>
          <w:b/>
          <w:lang w:val="en-US" w:eastAsia="zh-CN"/>
        </w:rPr>
        <w:t>6</w:t>
      </w:r>
      <w:r>
        <w:rPr>
          <w:rFonts w:ascii="Times New Roman" w:hAnsi="Times New Roman"/>
          <w:b/>
        </w:rPr>
        <w:t>月</w:t>
      </w:r>
      <w:r>
        <w:rPr>
          <w:rFonts w:hint="eastAsia" w:ascii="Times New Roman" w:hAnsi="Times New Roman"/>
          <w:b/>
          <w:lang w:val="en-US" w:eastAsia="zh-CN"/>
        </w:rPr>
        <w:t>8</w:t>
      </w:r>
      <w:r>
        <w:rPr>
          <w:rFonts w:ascii="Times New Roman" w:hAnsi="Times New Roman"/>
          <w:b/>
        </w:rPr>
        <w:t>日</w:t>
      </w:r>
      <w:r>
        <w:rPr>
          <w:rFonts w:hint="eastAsia" w:ascii="Times New Roman" w:hAnsi="Times New Roman"/>
          <w:b/>
          <w:lang w:val="en-US" w:eastAsia="zh-CN"/>
        </w:rPr>
        <w:t>9:00</w:t>
      </w:r>
      <w:r>
        <w:rPr>
          <w:rFonts w:ascii="Times New Roman" w:hAnsi="Times New Roman"/>
          <w:b/>
        </w:rPr>
        <w:t>时（北京时间）</w:t>
      </w:r>
    </w:p>
    <w:p>
      <w:pPr>
        <w:pStyle w:val="7"/>
        <w:snapToGrid w:val="0"/>
        <w:spacing w:line="360" w:lineRule="auto"/>
        <w:ind w:firstLine="470" w:firstLineChars="196"/>
        <w:rPr>
          <w:rFonts w:ascii="Times New Roman" w:hAnsi="Times New Roman"/>
          <w:kern w:val="2"/>
          <w:sz w:val="24"/>
          <w:szCs w:val="24"/>
        </w:rPr>
      </w:pPr>
      <w:r>
        <w:rPr>
          <w:rFonts w:ascii="Times New Roman" w:hAnsi="Times New Roman"/>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sz w:val="24"/>
        </w:rPr>
      </w:pPr>
      <w:r>
        <w:rPr>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360" w:lineRule="auto"/>
        <w:ind w:firstLine="482" w:firstLineChars="200"/>
        <w:jc w:val="left"/>
        <w:rPr>
          <w:b/>
          <w:bCs/>
          <w:kern w:val="0"/>
          <w:sz w:val="24"/>
        </w:rPr>
      </w:pPr>
      <w:r>
        <w:rPr>
          <w:b/>
          <w:sz w:val="24"/>
        </w:rPr>
        <w:t>八、</w:t>
      </w:r>
      <w:r>
        <w:rPr>
          <w:b/>
          <w:bCs/>
          <w:kern w:val="0"/>
          <w:sz w:val="24"/>
        </w:rPr>
        <w:t>开标地点</w:t>
      </w:r>
    </w:p>
    <w:p>
      <w:pPr>
        <w:snapToGrid w:val="0"/>
        <w:spacing w:line="360" w:lineRule="auto"/>
        <w:ind w:firstLine="480" w:firstLineChars="200"/>
        <w:jc w:val="left"/>
        <w:rPr>
          <w:kern w:val="0"/>
          <w:sz w:val="24"/>
        </w:rPr>
      </w:pPr>
      <w:r>
        <w:rPr>
          <w:kern w:val="0"/>
          <w:sz w:val="24"/>
        </w:rPr>
        <w:t>开标地点：衢州学院开标室（行政楼121室）。</w:t>
      </w:r>
    </w:p>
    <w:p>
      <w:pPr>
        <w:pStyle w:val="12"/>
        <w:spacing w:before="0" w:beforeAutospacing="0" w:after="0" w:afterAutospacing="0" w:line="360" w:lineRule="auto"/>
        <w:ind w:firstLine="482" w:firstLineChars="200"/>
        <w:jc w:val="both"/>
        <w:rPr>
          <w:rFonts w:ascii="Times New Roman" w:hAnsi="Times New Roman"/>
          <w:b/>
        </w:rPr>
      </w:pPr>
      <w:r>
        <w:rPr>
          <w:rFonts w:ascii="Times New Roman" w:hAnsi="Times New Roman"/>
          <w:b/>
        </w:rPr>
        <w:t>九、投标保证金</w:t>
      </w:r>
    </w:p>
    <w:p>
      <w:pPr>
        <w:snapToGrid w:val="0"/>
        <w:spacing w:line="360" w:lineRule="auto"/>
        <w:ind w:firstLine="480" w:firstLineChars="200"/>
        <w:rPr>
          <w:kern w:val="0"/>
          <w:sz w:val="24"/>
        </w:rPr>
      </w:pPr>
      <w:r>
        <w:rPr>
          <w:kern w:val="0"/>
          <w:sz w:val="24"/>
        </w:rPr>
        <w:t>投标保证金（人民币）：0元（无需</w:t>
      </w:r>
      <w:r>
        <w:rPr>
          <w:rFonts w:hint="eastAsia"/>
          <w:kern w:val="0"/>
          <w:sz w:val="24"/>
        </w:rPr>
        <w:t>缴</w:t>
      </w:r>
      <w:r>
        <w:rPr>
          <w:kern w:val="0"/>
          <w:sz w:val="24"/>
        </w:rPr>
        <w:t>纳）。</w:t>
      </w:r>
    </w:p>
    <w:p>
      <w:pPr>
        <w:widowControl/>
        <w:spacing w:line="360" w:lineRule="auto"/>
        <w:ind w:firstLine="482"/>
        <w:rPr>
          <w:b/>
          <w:bCs/>
          <w:kern w:val="0"/>
          <w:sz w:val="24"/>
        </w:rPr>
      </w:pPr>
      <w:r>
        <w:rPr>
          <w:b/>
          <w:bCs/>
          <w:kern w:val="0"/>
          <w:sz w:val="24"/>
        </w:rPr>
        <w:t>十、其他事项</w:t>
      </w:r>
    </w:p>
    <w:p>
      <w:pPr>
        <w:widowControl/>
        <w:spacing w:line="360" w:lineRule="auto"/>
        <w:ind w:firstLine="482"/>
        <w:jc w:val="left"/>
        <w:rPr>
          <w:kern w:val="0"/>
          <w:sz w:val="24"/>
        </w:rPr>
      </w:pPr>
      <w:r>
        <w:rPr>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440" w:lineRule="exact"/>
        <w:ind w:firstLine="480"/>
        <w:jc w:val="left"/>
        <w:rPr>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kern w:val="0"/>
          <w:sz w:val="24"/>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kern w:val="0"/>
          <w:sz w:val="24"/>
        </w:rPr>
      </w:pPr>
      <w:r>
        <w:rPr>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b/>
          <w:bCs/>
          <w:sz w:val="24"/>
        </w:rPr>
      </w:pPr>
      <w:r>
        <w:rPr>
          <w:b/>
          <w:bCs/>
          <w:sz w:val="24"/>
        </w:rPr>
        <w:t>十一、投标人在投标过程中的一切费用自负。</w:t>
      </w:r>
    </w:p>
    <w:p>
      <w:pPr>
        <w:tabs>
          <w:tab w:val="left" w:pos="2366"/>
        </w:tabs>
        <w:spacing w:line="360" w:lineRule="auto"/>
        <w:ind w:firstLine="495"/>
        <w:rPr>
          <w:b/>
          <w:bCs/>
          <w:sz w:val="24"/>
        </w:rPr>
      </w:pPr>
      <w:r>
        <w:rPr>
          <w:b/>
          <w:bCs/>
          <w:sz w:val="24"/>
        </w:rPr>
        <w:t>十二、本公告发布网址：</w:t>
      </w:r>
    </w:p>
    <w:p>
      <w:pPr>
        <w:tabs>
          <w:tab w:val="left" w:pos="2366"/>
        </w:tabs>
        <w:spacing w:line="360" w:lineRule="auto"/>
        <w:ind w:firstLine="495"/>
        <w:rPr>
          <w:b/>
          <w:bCs/>
          <w:sz w:val="24"/>
        </w:rPr>
      </w:pPr>
      <w:r>
        <w:rPr>
          <w:b/>
          <w:bCs/>
          <w:sz w:val="24"/>
        </w:rPr>
        <w:t>浙江政府采购网（http://zfcg.czt.zj.gov.cn/）；</w:t>
      </w:r>
    </w:p>
    <w:p>
      <w:pPr>
        <w:tabs>
          <w:tab w:val="left" w:pos="2366"/>
        </w:tabs>
        <w:spacing w:line="360" w:lineRule="auto"/>
        <w:ind w:firstLine="495"/>
        <w:rPr>
          <w:b/>
          <w:bCs/>
          <w:kern w:val="0"/>
          <w:sz w:val="24"/>
        </w:rPr>
      </w:pPr>
      <w:r>
        <w:rPr>
          <w:b/>
          <w:bCs/>
          <w:kern w:val="0"/>
          <w:sz w:val="24"/>
        </w:rPr>
        <w:t>衢州学院信息公开网（http://xxgk.qzc.edu.cn）；</w:t>
      </w:r>
    </w:p>
    <w:p>
      <w:pPr>
        <w:tabs>
          <w:tab w:val="left" w:pos="2366"/>
        </w:tabs>
        <w:spacing w:line="360" w:lineRule="auto"/>
        <w:ind w:firstLine="495"/>
        <w:rPr>
          <w:b/>
          <w:bCs/>
          <w:sz w:val="24"/>
        </w:rPr>
      </w:pPr>
      <w:r>
        <w:rPr>
          <w:b/>
          <w:sz w:val="24"/>
        </w:rPr>
        <w:t>衢州学院招标采购网（http://zbcg.qzc.edu.cn）</w:t>
      </w:r>
      <w:r>
        <w:rPr>
          <w:b/>
          <w:bCs/>
          <w:sz w:val="24"/>
        </w:rPr>
        <w:t>。</w:t>
      </w:r>
    </w:p>
    <w:p>
      <w:pPr>
        <w:tabs>
          <w:tab w:val="left" w:pos="2366"/>
        </w:tabs>
        <w:spacing w:line="360" w:lineRule="auto"/>
        <w:ind w:firstLine="495"/>
        <w:rPr>
          <w:b/>
          <w:bCs/>
          <w:sz w:val="24"/>
        </w:rPr>
      </w:pPr>
      <w:r>
        <w:rPr>
          <w:b/>
          <w:bCs/>
          <w:sz w:val="24"/>
        </w:rPr>
        <w:t>十三、本招标文件由衢州学院采购中心、建筑工程学院负责解释。</w:t>
      </w:r>
    </w:p>
    <w:p>
      <w:pPr>
        <w:spacing w:line="360" w:lineRule="auto"/>
        <w:ind w:firstLine="495"/>
        <w:rPr>
          <w:b/>
          <w:bCs/>
          <w:sz w:val="24"/>
        </w:rPr>
      </w:pPr>
      <w:r>
        <w:rPr>
          <w:b/>
          <w:bCs/>
          <w:sz w:val="24"/>
        </w:rPr>
        <w:t>十四、联系方式</w:t>
      </w:r>
    </w:p>
    <w:p>
      <w:pPr>
        <w:spacing w:line="360" w:lineRule="auto"/>
        <w:ind w:firstLine="495"/>
        <w:rPr>
          <w:bCs/>
          <w:sz w:val="24"/>
        </w:rPr>
      </w:pPr>
      <w:r>
        <w:rPr>
          <w:bCs/>
          <w:sz w:val="24"/>
        </w:rPr>
        <w:t>1.采购人名称：衢州学院</w:t>
      </w:r>
    </w:p>
    <w:p>
      <w:pPr>
        <w:spacing w:line="360" w:lineRule="auto"/>
        <w:ind w:firstLine="495"/>
        <w:rPr>
          <w:bCs/>
          <w:sz w:val="24"/>
        </w:rPr>
      </w:pPr>
      <w:r>
        <w:rPr>
          <w:bCs/>
          <w:sz w:val="24"/>
        </w:rPr>
        <w:t>联系地址：浙江省衢州市九华北大道78号；邮政编码：324000。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left="479" w:leftChars="228" w:firstLine="12" w:firstLineChars="5"/>
        <w:rPr>
          <w:rFonts w:hint="eastAsia" w:ascii="宋体" w:hAnsi="宋体" w:eastAsia="宋体" w:cs="宋体"/>
          <w:b w:val="0"/>
          <w:bCs w:val="0"/>
          <w:color w:val="000000"/>
          <w:sz w:val="24"/>
        </w:rPr>
      </w:pPr>
      <w:r>
        <w:rPr>
          <w:bCs/>
          <w:sz w:val="24"/>
        </w:rPr>
        <w:t>项目技术答疑联系人</w:t>
      </w:r>
      <w:r>
        <w:rPr>
          <w:kern w:val="0"/>
          <w:sz w:val="24"/>
        </w:rPr>
        <w:t>：</w:t>
      </w:r>
      <w:r>
        <w:rPr>
          <w:rFonts w:hint="eastAsia"/>
          <w:kern w:val="0"/>
          <w:sz w:val="24"/>
        </w:rPr>
        <w:t>刘</w:t>
      </w:r>
      <w:r>
        <w:rPr>
          <w:kern w:val="0"/>
          <w:sz w:val="24"/>
        </w:rPr>
        <w:t>老师</w:t>
      </w:r>
      <w:r>
        <w:rPr>
          <w:bCs/>
          <w:sz w:val="24"/>
        </w:rPr>
        <w:t>，电话：</w:t>
      </w:r>
      <w:r>
        <w:rPr>
          <w:rFonts w:hint="eastAsia" w:ascii="宋体" w:hAnsi="宋体" w:eastAsia="宋体" w:cs="宋体"/>
          <w:b w:val="0"/>
          <w:bCs w:val="0"/>
          <w:color w:val="000000"/>
          <w:sz w:val="24"/>
        </w:rPr>
        <w:t>0570-8026692，13587005039。</w:t>
      </w:r>
    </w:p>
    <w:p>
      <w:pPr>
        <w:spacing w:line="360" w:lineRule="auto"/>
        <w:ind w:firstLine="495"/>
        <w:rPr>
          <w:bCs/>
          <w:sz w:val="24"/>
        </w:rPr>
      </w:pPr>
      <w:r>
        <w:rPr>
          <w:bCs/>
          <w:sz w:val="24"/>
        </w:rPr>
        <w:t>2.同级政府采购监督管理部门名称：衢州市财政局。</w:t>
      </w:r>
    </w:p>
    <w:p>
      <w:pPr>
        <w:spacing w:line="360" w:lineRule="auto"/>
        <w:ind w:firstLine="495"/>
        <w:rPr>
          <w:bCs/>
          <w:sz w:val="24"/>
        </w:rPr>
      </w:pPr>
      <w:r>
        <w:rPr>
          <w:bCs/>
          <w:sz w:val="24"/>
        </w:rPr>
        <w:t>联系地址：衢州市三江东路28号；邮政编码：324000。</w:t>
      </w:r>
    </w:p>
    <w:p>
      <w:pPr>
        <w:spacing w:line="360" w:lineRule="auto"/>
        <w:ind w:firstLine="495"/>
        <w:rPr>
          <w:bCs/>
          <w:sz w:val="24"/>
        </w:rPr>
      </w:pPr>
      <w:r>
        <w:rPr>
          <w:bCs/>
          <w:sz w:val="24"/>
        </w:rPr>
        <w:t>联系人：徐先生；监督投诉电话：0570-8757615，传真：0570-8757615 。</w:t>
      </w:r>
    </w:p>
    <w:p>
      <w:pPr>
        <w:spacing w:line="360" w:lineRule="auto"/>
        <w:ind w:right="480" w:firstLine="495"/>
        <w:jc w:val="right"/>
        <w:rPr>
          <w:bCs/>
          <w:sz w:val="24"/>
        </w:rPr>
      </w:pPr>
    </w:p>
    <w:p>
      <w:pPr>
        <w:spacing w:line="360" w:lineRule="auto"/>
        <w:ind w:firstLine="495"/>
        <w:jc w:val="right"/>
        <w:rPr>
          <w:bCs/>
          <w:sz w:val="24"/>
        </w:rPr>
      </w:pPr>
    </w:p>
    <w:p>
      <w:pPr>
        <w:spacing w:line="360" w:lineRule="auto"/>
        <w:ind w:firstLine="495"/>
        <w:jc w:val="right"/>
        <w:rPr>
          <w:bCs/>
          <w:sz w:val="24"/>
        </w:rPr>
      </w:pPr>
      <w:r>
        <w:rPr>
          <w:bCs/>
          <w:sz w:val="24"/>
        </w:rPr>
        <w:t>衢州学院采购中心</w:t>
      </w:r>
    </w:p>
    <w:p>
      <w:pPr>
        <w:spacing w:line="360" w:lineRule="auto"/>
        <w:ind w:firstLine="495"/>
        <w:jc w:val="right"/>
        <w:rPr>
          <w:bCs/>
          <w:sz w:val="24"/>
        </w:rPr>
      </w:pPr>
      <w:r>
        <w:rPr>
          <w:bCs/>
          <w:sz w:val="24"/>
        </w:rPr>
        <w:t>2022年</w:t>
      </w:r>
      <w:r>
        <w:rPr>
          <w:rFonts w:hint="eastAsia"/>
          <w:bCs/>
          <w:sz w:val="24"/>
          <w:lang w:val="en-US" w:eastAsia="zh-CN"/>
        </w:rPr>
        <w:t>5</w:t>
      </w:r>
      <w:r>
        <w:rPr>
          <w:bCs/>
          <w:sz w:val="24"/>
        </w:rPr>
        <w:t>月</w:t>
      </w:r>
      <w:r>
        <w:rPr>
          <w:rFonts w:hint="eastAsia"/>
          <w:bCs/>
          <w:sz w:val="24"/>
          <w:lang w:val="en-US" w:eastAsia="zh-CN"/>
        </w:rPr>
        <w:t>17</w:t>
      </w:r>
      <w:bookmarkStart w:id="8" w:name="_GoBack"/>
      <w:bookmarkEnd w:id="8"/>
      <w:r>
        <w:rPr>
          <w:bCs/>
          <w:sz w:val="24"/>
        </w:rPr>
        <w:t>日</w:t>
      </w:r>
    </w:p>
    <w:p>
      <w:pPr>
        <w:spacing w:line="360" w:lineRule="auto"/>
        <w:jc w:val="center"/>
        <w:rPr>
          <w:bCs/>
          <w:sz w:val="32"/>
        </w:rPr>
      </w:pPr>
      <w:r>
        <w:rPr>
          <w:bCs/>
          <w:sz w:val="32"/>
        </w:rPr>
        <w:br w:type="page"/>
      </w:r>
      <w:r>
        <w:rPr>
          <w:b/>
          <w:bCs/>
          <w:sz w:val="32"/>
        </w:rPr>
        <w:t>第二章   投标须知</w:t>
      </w:r>
    </w:p>
    <w:p>
      <w:pPr>
        <w:autoSpaceDE w:val="0"/>
        <w:autoSpaceDN w:val="0"/>
        <w:adjustRightInd w:val="0"/>
        <w:spacing w:line="360" w:lineRule="auto"/>
        <w:ind w:firstLine="472" w:firstLineChars="196"/>
        <w:outlineLvl w:val="1"/>
        <w:rPr>
          <w:b/>
          <w:sz w:val="24"/>
        </w:rPr>
      </w:pPr>
      <w:r>
        <w:rPr>
          <w:b/>
          <w:sz w:val="24"/>
        </w:rPr>
        <w:t>一、总则</w:t>
      </w:r>
    </w:p>
    <w:p>
      <w:pPr>
        <w:autoSpaceDE w:val="0"/>
        <w:autoSpaceDN w:val="0"/>
        <w:adjustRightInd w:val="0"/>
        <w:spacing w:line="360" w:lineRule="auto"/>
        <w:ind w:firstLine="472" w:firstLineChars="196"/>
        <w:jc w:val="left"/>
        <w:outlineLvl w:val="2"/>
        <w:rPr>
          <w:b/>
          <w:sz w:val="24"/>
        </w:rPr>
      </w:pPr>
      <w:r>
        <w:rPr>
          <w:b/>
          <w:sz w:val="24"/>
        </w:rPr>
        <w:t>（一）适用范围</w:t>
      </w:r>
    </w:p>
    <w:p>
      <w:pPr>
        <w:autoSpaceDE w:val="0"/>
        <w:autoSpaceDN w:val="0"/>
        <w:adjustRightInd w:val="0"/>
        <w:spacing w:line="360" w:lineRule="auto"/>
        <w:ind w:firstLine="560"/>
        <w:jc w:val="left"/>
        <w:rPr>
          <w:sz w:val="24"/>
        </w:rPr>
      </w:pPr>
      <w:r>
        <w:rPr>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b/>
          <w:sz w:val="24"/>
        </w:rPr>
      </w:pPr>
      <w:r>
        <w:rPr>
          <w:b/>
          <w:sz w:val="24"/>
        </w:rPr>
        <w:t>（二）定义</w:t>
      </w:r>
    </w:p>
    <w:p>
      <w:pPr>
        <w:autoSpaceDE w:val="0"/>
        <w:autoSpaceDN w:val="0"/>
        <w:adjustRightInd w:val="0"/>
        <w:spacing w:line="360" w:lineRule="auto"/>
        <w:ind w:firstLine="480" w:firstLineChars="200"/>
        <w:rPr>
          <w:sz w:val="24"/>
        </w:rPr>
      </w:pPr>
      <w:r>
        <w:rPr>
          <w:sz w:val="24"/>
        </w:rPr>
        <w:t>1.“招标人”系组织本次招标的衢州学院。</w:t>
      </w:r>
    </w:p>
    <w:p>
      <w:pPr>
        <w:autoSpaceDE w:val="0"/>
        <w:autoSpaceDN w:val="0"/>
        <w:adjustRightInd w:val="0"/>
        <w:spacing w:line="360" w:lineRule="auto"/>
        <w:ind w:firstLine="480" w:firstLineChars="200"/>
        <w:rPr>
          <w:sz w:val="24"/>
        </w:rPr>
      </w:pPr>
      <w:r>
        <w:rPr>
          <w:sz w:val="24"/>
        </w:rPr>
        <w:t>2.“投标人”系指向招标人提交投标文件的供应商。</w:t>
      </w:r>
    </w:p>
    <w:p>
      <w:pPr>
        <w:autoSpaceDE w:val="0"/>
        <w:autoSpaceDN w:val="0"/>
        <w:adjustRightInd w:val="0"/>
        <w:spacing w:line="360" w:lineRule="auto"/>
        <w:ind w:firstLine="480" w:firstLineChars="200"/>
        <w:rPr>
          <w:sz w:val="24"/>
        </w:rPr>
      </w:pPr>
      <w:r>
        <w:rPr>
          <w:sz w:val="24"/>
        </w:rPr>
        <w:t>3.“货物”系指本次招标拟采购各种形态和种类的物品，包括设备、原材料、配件、产品等。</w:t>
      </w:r>
    </w:p>
    <w:p>
      <w:pPr>
        <w:autoSpaceDE w:val="0"/>
        <w:autoSpaceDN w:val="0"/>
        <w:adjustRightInd w:val="0"/>
        <w:spacing w:line="360" w:lineRule="auto"/>
        <w:ind w:firstLine="480" w:firstLineChars="200"/>
        <w:rPr>
          <w:sz w:val="24"/>
        </w:rPr>
      </w:pPr>
      <w:r>
        <w:rPr>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sz w:val="24"/>
        </w:rPr>
      </w:pPr>
      <w:r>
        <w:rPr>
          <w:sz w:val="24"/>
        </w:rPr>
        <w:t>5.“项目”系指投标人按招标文件规定向招标人提供的货物或服务。</w:t>
      </w:r>
    </w:p>
    <w:p>
      <w:pPr>
        <w:autoSpaceDE w:val="0"/>
        <w:autoSpaceDN w:val="0"/>
        <w:adjustRightInd w:val="0"/>
        <w:spacing w:line="360" w:lineRule="auto"/>
        <w:ind w:left="120" w:firstLine="361" w:firstLineChars="150"/>
        <w:rPr>
          <w:b/>
          <w:bCs/>
          <w:sz w:val="24"/>
        </w:rPr>
      </w:pPr>
      <w:r>
        <w:rPr>
          <w:b/>
          <w:bCs/>
          <w:sz w:val="24"/>
        </w:rPr>
        <w:t>6.“▲”系指实质性要求条款。</w:t>
      </w:r>
    </w:p>
    <w:p>
      <w:pPr>
        <w:autoSpaceDE w:val="0"/>
        <w:autoSpaceDN w:val="0"/>
        <w:adjustRightInd w:val="0"/>
        <w:spacing w:line="360" w:lineRule="auto"/>
        <w:ind w:firstLine="472" w:firstLineChars="196"/>
        <w:jc w:val="left"/>
        <w:outlineLvl w:val="2"/>
        <w:rPr>
          <w:b/>
          <w:sz w:val="24"/>
        </w:rPr>
      </w:pPr>
      <w:r>
        <w:rPr>
          <w:b/>
          <w:sz w:val="24"/>
        </w:rPr>
        <w:t>（三）招标方式</w:t>
      </w:r>
    </w:p>
    <w:p>
      <w:pPr>
        <w:autoSpaceDE w:val="0"/>
        <w:autoSpaceDN w:val="0"/>
        <w:adjustRightInd w:val="0"/>
        <w:spacing w:line="360" w:lineRule="auto"/>
        <w:ind w:firstLine="480" w:firstLineChars="200"/>
        <w:rPr>
          <w:sz w:val="24"/>
        </w:rPr>
      </w:pPr>
      <w:r>
        <w:rPr>
          <w:sz w:val="24"/>
        </w:rPr>
        <w:t>本次招标采用公开招标方式进行。</w:t>
      </w:r>
    </w:p>
    <w:p>
      <w:pPr>
        <w:autoSpaceDE w:val="0"/>
        <w:autoSpaceDN w:val="0"/>
        <w:adjustRightInd w:val="0"/>
        <w:spacing w:line="360" w:lineRule="auto"/>
        <w:ind w:firstLine="472" w:firstLineChars="196"/>
        <w:jc w:val="left"/>
        <w:outlineLvl w:val="2"/>
        <w:rPr>
          <w:b/>
          <w:sz w:val="24"/>
        </w:rPr>
      </w:pPr>
      <w:r>
        <w:rPr>
          <w:b/>
          <w:sz w:val="24"/>
        </w:rPr>
        <w:t>（四）投标委托</w:t>
      </w:r>
    </w:p>
    <w:p>
      <w:pPr>
        <w:autoSpaceDE w:val="0"/>
        <w:autoSpaceDN w:val="0"/>
        <w:adjustRightInd w:val="0"/>
        <w:spacing w:line="360" w:lineRule="auto"/>
        <w:ind w:firstLine="480" w:firstLineChars="200"/>
        <w:rPr>
          <w:sz w:val="24"/>
        </w:rPr>
      </w:pPr>
      <w:r>
        <w:rPr>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b/>
          <w:sz w:val="24"/>
        </w:rPr>
      </w:pPr>
      <w:r>
        <w:rPr>
          <w:b/>
          <w:sz w:val="24"/>
        </w:rPr>
        <w:t>（五）合格的投标人</w:t>
      </w:r>
    </w:p>
    <w:p>
      <w:pPr>
        <w:autoSpaceDE w:val="0"/>
        <w:autoSpaceDN w:val="0"/>
        <w:adjustRightInd w:val="0"/>
        <w:spacing w:line="360" w:lineRule="auto"/>
        <w:ind w:firstLine="480" w:firstLineChars="200"/>
        <w:rPr>
          <w:sz w:val="24"/>
        </w:rPr>
      </w:pPr>
      <w:r>
        <w:rPr>
          <w:sz w:val="24"/>
        </w:rPr>
        <w:t>1. 响应招标文件要求，有提供服务能力，具备本招标文件中规定条件的供应商（详见第一章第四条“</w:t>
      </w:r>
      <w:r>
        <w:rPr>
          <w:b/>
          <w:sz w:val="24"/>
        </w:rPr>
        <w:t>投标人的资格要求</w:t>
      </w:r>
      <w:r>
        <w:rPr>
          <w:sz w:val="24"/>
        </w:rPr>
        <w:t>”）。</w:t>
      </w:r>
    </w:p>
    <w:p>
      <w:pPr>
        <w:autoSpaceDE w:val="0"/>
        <w:autoSpaceDN w:val="0"/>
        <w:adjustRightInd w:val="0"/>
        <w:spacing w:line="360" w:lineRule="auto"/>
        <w:ind w:firstLine="480" w:firstLineChars="200"/>
        <w:rPr>
          <w:sz w:val="24"/>
        </w:rPr>
      </w:pPr>
      <w:r>
        <w:rPr>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b/>
          <w:sz w:val="24"/>
        </w:rPr>
      </w:pPr>
      <w:r>
        <w:rPr>
          <w:b/>
          <w:sz w:val="24"/>
        </w:rPr>
        <w:t>（六）投标费用</w:t>
      </w:r>
    </w:p>
    <w:p>
      <w:pPr>
        <w:autoSpaceDE w:val="0"/>
        <w:autoSpaceDN w:val="0"/>
        <w:adjustRightInd w:val="0"/>
        <w:spacing w:line="360" w:lineRule="auto"/>
        <w:ind w:firstLine="560"/>
        <w:rPr>
          <w:sz w:val="24"/>
        </w:rPr>
      </w:pPr>
      <w:r>
        <w:rPr>
          <w:sz w:val="24"/>
        </w:rPr>
        <w:t>无论投标过程和结果如何，投标人均应自行承担所有与投标有关的全部费用。</w:t>
      </w:r>
    </w:p>
    <w:p>
      <w:pPr>
        <w:snapToGrid w:val="0"/>
        <w:spacing w:line="360" w:lineRule="auto"/>
        <w:ind w:left="455"/>
        <w:rPr>
          <w:b/>
          <w:sz w:val="24"/>
        </w:rPr>
      </w:pPr>
      <w:r>
        <w:rPr>
          <w:b/>
          <w:sz w:val="24"/>
        </w:rPr>
        <w:t>（七）转包与分包</w:t>
      </w:r>
    </w:p>
    <w:p>
      <w:pPr>
        <w:snapToGrid w:val="0"/>
        <w:spacing w:line="360" w:lineRule="auto"/>
        <w:ind w:firstLine="480" w:firstLineChars="200"/>
        <w:rPr>
          <w:sz w:val="24"/>
        </w:rPr>
      </w:pPr>
      <w:r>
        <w:rPr>
          <w:sz w:val="24"/>
        </w:rPr>
        <w:t>本项目不允许转包。分包须经采购人书面同意后方可实施。</w:t>
      </w:r>
    </w:p>
    <w:p>
      <w:pPr>
        <w:snapToGrid w:val="0"/>
        <w:spacing w:line="360" w:lineRule="auto"/>
        <w:ind w:firstLine="482" w:firstLineChars="200"/>
        <w:rPr>
          <w:b/>
          <w:sz w:val="24"/>
        </w:rPr>
      </w:pPr>
      <w:r>
        <w:rPr>
          <w:b/>
          <w:sz w:val="24"/>
        </w:rPr>
        <w:t>（八）信用查询</w:t>
      </w:r>
    </w:p>
    <w:p>
      <w:pPr>
        <w:pStyle w:val="7"/>
        <w:snapToGrid w:val="0"/>
        <w:spacing w:line="360" w:lineRule="auto"/>
        <w:ind w:firstLine="480" w:firstLineChars="200"/>
        <w:rPr>
          <w:rFonts w:ascii="Times New Roman" w:hAnsi="Times New Roman"/>
          <w:kern w:val="2"/>
          <w:sz w:val="24"/>
          <w:szCs w:val="24"/>
        </w:rPr>
      </w:pPr>
      <w:r>
        <w:rPr>
          <w:rFonts w:ascii="Times New Roman" w:hAnsi="Times New Roman"/>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ascii="Times New Roman" w:hAnsi="Times New Roman"/>
          <w:kern w:val="2"/>
          <w:sz w:val="24"/>
          <w:szCs w:val="24"/>
        </w:rPr>
      </w:pPr>
      <w:r>
        <w:rPr>
          <w:rFonts w:ascii="Times New Roman" w:hAnsi="Times New Roman"/>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ascii="Times New Roman" w:hAnsi="Times New Roman"/>
          <w:kern w:val="2"/>
          <w:sz w:val="24"/>
          <w:szCs w:val="24"/>
        </w:rPr>
      </w:pPr>
      <w:r>
        <w:rPr>
          <w:rFonts w:ascii="Times New Roman" w:hAnsi="Times New Roman"/>
          <w:kern w:val="2"/>
          <w:sz w:val="24"/>
          <w:szCs w:val="24"/>
        </w:rPr>
        <w:t>2.截止时点：提交投标文件（响应文件）截止时间前3年内；</w:t>
      </w:r>
    </w:p>
    <w:p>
      <w:pPr>
        <w:pStyle w:val="7"/>
        <w:snapToGrid w:val="0"/>
        <w:spacing w:line="360" w:lineRule="auto"/>
        <w:ind w:firstLine="480" w:firstLineChars="200"/>
        <w:rPr>
          <w:rFonts w:ascii="Times New Roman" w:hAnsi="Times New Roman"/>
          <w:kern w:val="2"/>
          <w:sz w:val="24"/>
          <w:szCs w:val="24"/>
        </w:rPr>
      </w:pPr>
      <w:r>
        <w:rPr>
          <w:rFonts w:ascii="Times New Roman" w:hAnsi="Times New Roman"/>
          <w:kern w:val="2"/>
          <w:sz w:val="24"/>
          <w:szCs w:val="24"/>
        </w:rPr>
        <w:t>3.查询记录和证据的留存：信用信息查询记录和证据以网页截图等方式留存。</w:t>
      </w:r>
    </w:p>
    <w:p>
      <w:pPr>
        <w:pStyle w:val="7"/>
        <w:snapToGrid w:val="0"/>
        <w:spacing w:line="360" w:lineRule="auto"/>
        <w:ind w:firstLine="480" w:firstLineChars="200"/>
        <w:rPr>
          <w:rFonts w:ascii="Times New Roman" w:hAnsi="Times New Roman"/>
          <w:kern w:val="2"/>
          <w:sz w:val="24"/>
          <w:szCs w:val="24"/>
        </w:rPr>
      </w:pPr>
      <w:r>
        <w:rPr>
          <w:rFonts w:ascii="Times New Roman" w:hAnsi="Times New Roman"/>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sz w:val="24"/>
        </w:rPr>
      </w:pPr>
      <w:r>
        <w:rPr>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b/>
          <w:sz w:val="24"/>
        </w:rPr>
      </w:pPr>
      <w:r>
        <w:rPr>
          <w:b/>
          <w:sz w:val="24"/>
        </w:rPr>
        <w:t>（九）特别说明</w:t>
      </w:r>
    </w:p>
    <w:p>
      <w:pPr>
        <w:autoSpaceDE w:val="0"/>
        <w:autoSpaceDN w:val="0"/>
        <w:adjustRightInd w:val="0"/>
        <w:spacing w:line="360" w:lineRule="auto"/>
        <w:ind w:firstLine="560"/>
        <w:rPr>
          <w:sz w:val="24"/>
        </w:rPr>
      </w:pPr>
      <w:r>
        <w:rPr>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sz w:val="24"/>
        </w:rPr>
      </w:pPr>
      <w:r>
        <w:rPr>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sz w:val="24"/>
        </w:rPr>
      </w:pPr>
      <w:r>
        <w:rPr>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b/>
          <w:sz w:val="24"/>
        </w:rPr>
      </w:pPr>
      <w:r>
        <w:rPr>
          <w:b/>
          <w:sz w:val="24"/>
        </w:rPr>
        <w:t>二、招标文件</w:t>
      </w:r>
    </w:p>
    <w:p>
      <w:pPr>
        <w:autoSpaceDE w:val="0"/>
        <w:autoSpaceDN w:val="0"/>
        <w:adjustRightInd w:val="0"/>
        <w:spacing w:line="360" w:lineRule="auto"/>
        <w:ind w:firstLine="472" w:firstLineChars="196"/>
        <w:jc w:val="left"/>
        <w:outlineLvl w:val="2"/>
        <w:rPr>
          <w:b/>
          <w:sz w:val="24"/>
        </w:rPr>
      </w:pPr>
      <w:r>
        <w:rPr>
          <w:b/>
          <w:sz w:val="24"/>
        </w:rPr>
        <w:t>（一）招标文件的构成</w:t>
      </w:r>
    </w:p>
    <w:p>
      <w:pPr>
        <w:autoSpaceDE w:val="0"/>
        <w:autoSpaceDN w:val="0"/>
        <w:adjustRightInd w:val="0"/>
        <w:spacing w:line="360" w:lineRule="auto"/>
        <w:ind w:firstLine="480" w:firstLineChars="200"/>
        <w:jc w:val="left"/>
        <w:rPr>
          <w:sz w:val="24"/>
        </w:rPr>
      </w:pPr>
      <w:r>
        <w:rPr>
          <w:sz w:val="24"/>
        </w:rPr>
        <w:t>本招标文件由以下部分组成：</w:t>
      </w:r>
    </w:p>
    <w:p>
      <w:pPr>
        <w:autoSpaceDE w:val="0"/>
        <w:autoSpaceDN w:val="0"/>
        <w:adjustRightInd w:val="0"/>
        <w:spacing w:line="360" w:lineRule="auto"/>
        <w:ind w:firstLine="480" w:firstLineChars="200"/>
        <w:jc w:val="left"/>
        <w:rPr>
          <w:sz w:val="24"/>
        </w:rPr>
      </w:pPr>
      <w:r>
        <w:rPr>
          <w:sz w:val="24"/>
        </w:rPr>
        <w:t>1. 招标公告；</w:t>
      </w:r>
    </w:p>
    <w:p>
      <w:pPr>
        <w:autoSpaceDE w:val="0"/>
        <w:autoSpaceDN w:val="0"/>
        <w:adjustRightInd w:val="0"/>
        <w:spacing w:line="360" w:lineRule="auto"/>
        <w:ind w:firstLine="480" w:firstLineChars="200"/>
        <w:jc w:val="left"/>
        <w:rPr>
          <w:sz w:val="24"/>
        </w:rPr>
      </w:pPr>
      <w:r>
        <w:rPr>
          <w:sz w:val="24"/>
        </w:rPr>
        <w:t>2. 投标须知；</w:t>
      </w:r>
    </w:p>
    <w:p>
      <w:pPr>
        <w:autoSpaceDE w:val="0"/>
        <w:autoSpaceDN w:val="0"/>
        <w:adjustRightInd w:val="0"/>
        <w:spacing w:line="360" w:lineRule="auto"/>
        <w:ind w:firstLine="480" w:firstLineChars="200"/>
        <w:jc w:val="left"/>
        <w:rPr>
          <w:sz w:val="24"/>
        </w:rPr>
      </w:pPr>
      <w:r>
        <w:rPr>
          <w:sz w:val="24"/>
        </w:rPr>
        <w:t>3. 采购内容及要求；</w:t>
      </w:r>
    </w:p>
    <w:p>
      <w:pPr>
        <w:autoSpaceDE w:val="0"/>
        <w:autoSpaceDN w:val="0"/>
        <w:adjustRightInd w:val="0"/>
        <w:spacing w:line="360" w:lineRule="auto"/>
        <w:ind w:firstLine="480" w:firstLineChars="200"/>
        <w:jc w:val="left"/>
        <w:rPr>
          <w:sz w:val="24"/>
        </w:rPr>
      </w:pPr>
      <w:r>
        <w:rPr>
          <w:sz w:val="24"/>
        </w:rPr>
        <w:t>4. 合同主要条款；</w:t>
      </w:r>
    </w:p>
    <w:p>
      <w:pPr>
        <w:autoSpaceDE w:val="0"/>
        <w:autoSpaceDN w:val="0"/>
        <w:adjustRightInd w:val="0"/>
        <w:spacing w:line="360" w:lineRule="auto"/>
        <w:ind w:firstLine="480" w:firstLineChars="200"/>
        <w:jc w:val="left"/>
        <w:rPr>
          <w:sz w:val="24"/>
        </w:rPr>
      </w:pPr>
      <w:r>
        <w:rPr>
          <w:sz w:val="24"/>
        </w:rPr>
        <w:t>5. 评标办法及开标程序；</w:t>
      </w:r>
    </w:p>
    <w:p>
      <w:pPr>
        <w:autoSpaceDE w:val="0"/>
        <w:autoSpaceDN w:val="0"/>
        <w:adjustRightInd w:val="0"/>
        <w:spacing w:line="360" w:lineRule="auto"/>
        <w:ind w:firstLine="480" w:firstLineChars="200"/>
        <w:jc w:val="left"/>
        <w:rPr>
          <w:sz w:val="24"/>
        </w:rPr>
      </w:pPr>
      <w:r>
        <w:rPr>
          <w:sz w:val="24"/>
        </w:rPr>
        <w:t>6. 应提交的有关材料格式范例。</w:t>
      </w:r>
    </w:p>
    <w:p>
      <w:pPr>
        <w:autoSpaceDE w:val="0"/>
        <w:autoSpaceDN w:val="0"/>
        <w:adjustRightInd w:val="0"/>
        <w:spacing w:line="360" w:lineRule="auto"/>
        <w:ind w:firstLine="472" w:firstLineChars="196"/>
        <w:jc w:val="left"/>
        <w:outlineLvl w:val="2"/>
        <w:rPr>
          <w:b/>
          <w:sz w:val="24"/>
        </w:rPr>
      </w:pPr>
      <w:r>
        <w:rPr>
          <w:b/>
          <w:sz w:val="24"/>
        </w:rPr>
        <w:t>（二）招标文件的澄清与修改</w:t>
      </w:r>
    </w:p>
    <w:p>
      <w:pPr>
        <w:snapToGrid w:val="0"/>
        <w:spacing w:line="360" w:lineRule="auto"/>
        <w:ind w:firstLine="480" w:firstLineChars="200"/>
        <w:rPr>
          <w:sz w:val="24"/>
        </w:rPr>
      </w:pPr>
      <w:r>
        <w:rPr>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b/>
          <w:sz w:val="24"/>
        </w:rPr>
      </w:pPr>
      <w:r>
        <w:rPr>
          <w:b/>
          <w:sz w:val="24"/>
        </w:rPr>
        <w:t>三、投标文件的编写</w:t>
      </w:r>
    </w:p>
    <w:p>
      <w:pPr>
        <w:spacing w:line="360" w:lineRule="auto"/>
        <w:ind w:firstLine="472" w:firstLineChars="196"/>
        <w:outlineLvl w:val="2"/>
        <w:rPr>
          <w:b/>
          <w:sz w:val="24"/>
        </w:rPr>
      </w:pPr>
      <w:r>
        <w:rPr>
          <w:b/>
          <w:sz w:val="24"/>
        </w:rPr>
        <w:t>（一）总体要求</w:t>
      </w:r>
    </w:p>
    <w:p>
      <w:pPr>
        <w:spacing w:line="360" w:lineRule="auto"/>
        <w:ind w:firstLine="480" w:firstLineChars="200"/>
        <w:rPr>
          <w:sz w:val="24"/>
        </w:rPr>
      </w:pPr>
      <w:r>
        <w:rPr>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sz w:val="24"/>
        </w:rPr>
      </w:pPr>
      <w:r>
        <w:rPr>
          <w:sz w:val="24"/>
        </w:rPr>
        <w:t>3. 投标人必须保证投标文件所提供的全部资料真实可靠，并接受招标人对其中任何资料进一步审查的要求。</w:t>
      </w:r>
    </w:p>
    <w:p>
      <w:pPr>
        <w:spacing w:line="360" w:lineRule="auto"/>
        <w:ind w:firstLine="480" w:firstLineChars="200"/>
        <w:rPr>
          <w:sz w:val="24"/>
        </w:rPr>
      </w:pPr>
      <w:r>
        <w:rPr>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sz w:val="24"/>
        </w:rPr>
      </w:pPr>
      <w:r>
        <w:rPr>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sz w:val="24"/>
        </w:rPr>
      </w:pPr>
      <w:r>
        <w:rPr>
          <w:sz w:val="24"/>
        </w:rPr>
        <w:t>6.《开标一览表》要求按格式填写、统一规范，不得自行增减内容。</w:t>
      </w:r>
    </w:p>
    <w:p>
      <w:pPr>
        <w:snapToGrid w:val="0"/>
        <w:spacing w:line="360" w:lineRule="auto"/>
        <w:ind w:firstLine="480" w:firstLineChars="200"/>
        <w:rPr>
          <w:sz w:val="24"/>
        </w:rPr>
      </w:pPr>
      <w:r>
        <w:rPr>
          <w:sz w:val="24"/>
        </w:rPr>
        <w:t>7.投标文件不得涂改和增删，如有错漏必须修改。</w:t>
      </w:r>
    </w:p>
    <w:p>
      <w:pPr>
        <w:snapToGrid w:val="0"/>
        <w:spacing w:line="360" w:lineRule="auto"/>
        <w:ind w:firstLine="480" w:firstLineChars="200"/>
        <w:rPr>
          <w:sz w:val="24"/>
        </w:rPr>
      </w:pPr>
      <w:r>
        <w:rPr>
          <w:sz w:val="24"/>
        </w:rPr>
        <w:t>8.由于字迹模糊或表达不清引起的后果由投标人负责。</w:t>
      </w:r>
    </w:p>
    <w:p>
      <w:pPr>
        <w:snapToGrid w:val="0"/>
        <w:spacing w:line="360" w:lineRule="auto"/>
        <w:ind w:firstLine="480" w:firstLineChars="200"/>
        <w:rPr>
          <w:sz w:val="24"/>
        </w:rPr>
      </w:pPr>
      <w:r>
        <w:rPr>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sz w:val="24"/>
        </w:rPr>
      </w:pPr>
      <w:r>
        <w:rPr>
          <w:sz w:val="24"/>
        </w:rPr>
        <w:t>10.电子投标文件中须加盖公章部分均采用CA签章。</w:t>
      </w:r>
    </w:p>
    <w:p>
      <w:pPr>
        <w:spacing w:line="360" w:lineRule="auto"/>
        <w:ind w:firstLine="482" w:firstLineChars="200"/>
        <w:outlineLvl w:val="2"/>
        <w:rPr>
          <w:b/>
          <w:sz w:val="24"/>
        </w:rPr>
      </w:pPr>
      <w:r>
        <w:rPr>
          <w:b/>
          <w:sz w:val="24"/>
        </w:rPr>
        <w:t>（二）投标文件的组成</w:t>
      </w:r>
    </w:p>
    <w:p>
      <w:pPr>
        <w:autoSpaceDE w:val="0"/>
        <w:autoSpaceDN w:val="0"/>
        <w:adjustRightInd w:val="0"/>
        <w:spacing w:line="360" w:lineRule="auto"/>
        <w:ind w:firstLine="480" w:firstLineChars="200"/>
        <w:rPr>
          <w:sz w:val="24"/>
        </w:rPr>
      </w:pPr>
      <w:r>
        <w:rPr>
          <w:sz w:val="24"/>
        </w:rPr>
        <w:t>▲投标文件（电子投标文件）应分为【资格证明文件】、【商务技术文件】、【报价文件】。</w:t>
      </w:r>
    </w:p>
    <w:p>
      <w:pPr>
        <w:spacing w:line="360" w:lineRule="auto"/>
        <w:ind w:firstLine="482" w:firstLineChars="200"/>
        <w:rPr>
          <w:b/>
          <w:sz w:val="24"/>
        </w:rPr>
      </w:pPr>
      <w:r>
        <w:rPr>
          <w:b/>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b/>
                <w:bCs/>
                <w:sz w:val="24"/>
              </w:rPr>
            </w:pPr>
            <w:r>
              <w:rPr>
                <w:b/>
                <w:bCs/>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sz w:val="24"/>
              </w:rPr>
            </w:pPr>
            <w:r>
              <w:rPr>
                <w:b/>
                <w:bCs/>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sz w:val="24"/>
              </w:rPr>
            </w:pPr>
            <w:r>
              <w:rPr>
                <w:b/>
                <w:bCs/>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sz w:val="24"/>
              </w:rPr>
            </w:pPr>
            <w:r>
              <w:rPr>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sz w:val="24"/>
              </w:rPr>
            </w:pPr>
            <w:r>
              <w:rPr>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1-7</w:t>
            </w:r>
          </w:p>
        </w:tc>
      </w:tr>
    </w:tbl>
    <w:p>
      <w:pPr>
        <w:spacing w:line="360" w:lineRule="auto"/>
        <w:ind w:firstLine="241" w:firstLineChars="100"/>
        <w:rPr>
          <w:b/>
          <w:sz w:val="24"/>
        </w:rPr>
      </w:pPr>
      <w:r>
        <w:rPr>
          <w:b/>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b/>
                <w:sz w:val="24"/>
              </w:rPr>
            </w:pPr>
            <w:r>
              <w:rPr>
                <w:b/>
                <w:sz w:val="24"/>
              </w:rPr>
              <w:t>项目及审核内容</w:t>
            </w:r>
          </w:p>
        </w:tc>
        <w:tc>
          <w:tcPr>
            <w:tcW w:w="1011" w:type="dxa"/>
            <w:shd w:val="clear" w:color="auto" w:fill="B3B3B3"/>
            <w:vAlign w:val="center"/>
          </w:tcPr>
          <w:p>
            <w:pPr>
              <w:autoSpaceDE w:val="0"/>
              <w:autoSpaceDN w:val="0"/>
              <w:adjustRightInd w:val="0"/>
              <w:spacing w:line="360" w:lineRule="auto"/>
              <w:jc w:val="center"/>
              <w:rPr>
                <w:b/>
                <w:sz w:val="24"/>
              </w:rPr>
            </w:pPr>
            <w:r>
              <w:rPr>
                <w:b/>
                <w:sz w:val="24"/>
              </w:rPr>
              <w:t>格式</w:t>
            </w:r>
          </w:p>
        </w:tc>
        <w:tc>
          <w:tcPr>
            <w:tcW w:w="1316" w:type="dxa"/>
            <w:shd w:val="clear" w:color="auto" w:fill="B3B3B3"/>
            <w:vAlign w:val="center"/>
          </w:tcPr>
          <w:p>
            <w:pPr>
              <w:autoSpaceDE w:val="0"/>
              <w:autoSpaceDN w:val="0"/>
              <w:adjustRightInd w:val="0"/>
              <w:spacing w:line="360" w:lineRule="auto"/>
              <w:jc w:val="center"/>
              <w:rPr>
                <w:b/>
                <w:sz w:val="24"/>
              </w:rPr>
            </w:pPr>
            <w:r>
              <w:rPr>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sz w:val="24"/>
              </w:rPr>
            </w:pPr>
            <w:r>
              <w:rPr>
                <w:sz w:val="24"/>
              </w:rPr>
              <w:t>商务技术文件封面</w:t>
            </w:r>
          </w:p>
        </w:tc>
        <w:tc>
          <w:tcPr>
            <w:tcW w:w="1011" w:type="dxa"/>
            <w:vAlign w:val="center"/>
          </w:tcPr>
          <w:p>
            <w:pPr>
              <w:autoSpaceDE w:val="0"/>
              <w:autoSpaceDN w:val="0"/>
              <w:adjustRightInd w:val="0"/>
              <w:spacing w:line="360" w:lineRule="auto"/>
              <w:jc w:val="center"/>
              <w:rPr>
                <w:sz w:val="24"/>
              </w:rPr>
            </w:pPr>
            <w:r>
              <w:rPr>
                <w:sz w:val="24"/>
              </w:rPr>
              <w:t>格式一</w:t>
            </w:r>
          </w:p>
        </w:tc>
        <w:tc>
          <w:tcPr>
            <w:tcW w:w="1316" w:type="dxa"/>
            <w:vAlign w:val="center"/>
          </w:tcPr>
          <w:p>
            <w:pPr>
              <w:autoSpaceDE w:val="0"/>
              <w:autoSpaceDN w:val="0"/>
              <w:adjustRightInd w:val="0"/>
              <w:spacing w:line="360" w:lineRule="auto"/>
              <w:jc w:val="center"/>
              <w:rPr>
                <w:sz w:val="24"/>
              </w:rPr>
            </w:pPr>
            <w:r>
              <w:rPr>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sz w:val="24"/>
              </w:rPr>
            </w:pPr>
            <w:r>
              <w:rPr>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sz w:val="24"/>
              </w:rPr>
            </w:pPr>
            <w:r>
              <w:rPr>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sz w:val="24"/>
              </w:rPr>
            </w:pPr>
            <w:r>
              <w:rPr>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b/>
                <w:bCs/>
                <w:sz w:val="32"/>
                <w:szCs w:val="32"/>
              </w:rPr>
            </w:pPr>
            <w:r>
              <w:rPr>
                <w:sz w:val="24"/>
              </w:rPr>
              <w:t>▲4.</w:t>
            </w:r>
            <w:r>
              <w:rPr>
                <w:b/>
                <w:sz w:val="24"/>
              </w:rPr>
              <w:t>规格、技术参数偏离表</w:t>
            </w:r>
            <w:r>
              <w:rPr>
                <w:bCs/>
                <w:sz w:val="24"/>
              </w:rPr>
              <w:t>：要求</w:t>
            </w:r>
            <w:r>
              <w:rPr>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sz w:val="24"/>
              </w:rPr>
            </w:pPr>
            <w:r>
              <w:rPr>
                <w:sz w:val="24"/>
              </w:rPr>
              <w:t>格式六</w:t>
            </w:r>
          </w:p>
        </w:tc>
        <w:tc>
          <w:tcPr>
            <w:tcW w:w="1316" w:type="dxa"/>
            <w:vAlign w:val="center"/>
          </w:tcPr>
          <w:p>
            <w:pPr>
              <w:autoSpaceDE w:val="0"/>
              <w:autoSpaceDN w:val="0"/>
              <w:adjustRightInd w:val="0"/>
              <w:spacing w:line="360" w:lineRule="auto"/>
              <w:jc w:val="center"/>
              <w:rPr>
                <w:sz w:val="24"/>
              </w:rPr>
            </w:pPr>
            <w:r>
              <w:rPr>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b/>
                <w:bCs/>
                <w:sz w:val="32"/>
                <w:szCs w:val="32"/>
              </w:rPr>
            </w:pPr>
            <w:r>
              <w:rPr>
                <w:sz w:val="24"/>
              </w:rPr>
              <w:t>▲</w:t>
            </w:r>
            <w:r>
              <w:rPr>
                <w:b/>
                <w:bCs/>
                <w:sz w:val="24"/>
              </w:rPr>
              <w:t>5.技术支持和售后服务承诺书</w:t>
            </w:r>
          </w:p>
        </w:tc>
        <w:tc>
          <w:tcPr>
            <w:tcW w:w="1011" w:type="dxa"/>
            <w:vAlign w:val="center"/>
          </w:tcPr>
          <w:p>
            <w:pPr>
              <w:autoSpaceDE w:val="0"/>
              <w:autoSpaceDN w:val="0"/>
              <w:adjustRightInd w:val="0"/>
              <w:spacing w:line="360" w:lineRule="auto"/>
              <w:jc w:val="center"/>
              <w:rPr>
                <w:sz w:val="24"/>
              </w:rPr>
            </w:pPr>
            <w:r>
              <w:rPr>
                <w:sz w:val="24"/>
              </w:rPr>
              <w:t>格式七</w:t>
            </w:r>
          </w:p>
        </w:tc>
        <w:tc>
          <w:tcPr>
            <w:tcW w:w="1316" w:type="dxa"/>
            <w:vAlign w:val="center"/>
          </w:tcPr>
          <w:p>
            <w:pPr>
              <w:autoSpaceDE w:val="0"/>
              <w:autoSpaceDN w:val="0"/>
              <w:adjustRightInd w:val="0"/>
              <w:spacing w:line="360" w:lineRule="auto"/>
              <w:jc w:val="center"/>
              <w:rPr>
                <w:sz w:val="24"/>
              </w:rPr>
            </w:pPr>
            <w:r>
              <w:rPr>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sz w:val="24"/>
              </w:rPr>
            </w:pPr>
            <w:r>
              <w:rPr>
                <w:sz w:val="24"/>
              </w:rPr>
              <w:t>6.拟投入本项目人员情况。</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sz w:val="24"/>
              </w:rPr>
            </w:pPr>
            <w:r>
              <w:rPr>
                <w:sz w:val="24"/>
              </w:rPr>
              <w:t>7.培训方案</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sz w:val="24"/>
              </w:rPr>
            </w:pPr>
            <w:r>
              <w:rPr>
                <w:sz w:val="24"/>
              </w:rPr>
              <w:t>8.</w:t>
            </w:r>
            <w:r>
              <w:rPr>
                <w:b/>
                <w:bCs/>
                <w:sz w:val="24"/>
              </w:rPr>
              <w:t>投标人</w:t>
            </w:r>
            <w:r>
              <w:rPr>
                <w:bCs/>
                <w:kern w:val="0"/>
                <w:sz w:val="24"/>
                <w:lang w:val="zh-CN"/>
              </w:rPr>
              <w:t>同类项目实施情况一览表</w:t>
            </w:r>
            <w:r>
              <w:rPr>
                <w:sz w:val="24"/>
              </w:rPr>
              <w:t>，须提供</w:t>
            </w:r>
            <w:r>
              <w:rPr>
                <w:bCs/>
                <w:color w:val="000000" w:themeColor="text1"/>
                <w:kern w:val="0"/>
                <w:sz w:val="24"/>
                <w:lang w:val="zh-CN"/>
                <w14:textFill>
                  <w14:solidFill>
                    <w14:schemeClr w14:val="tx1"/>
                  </w14:solidFill>
                </w14:textFill>
              </w:rPr>
              <w:t>201</w:t>
            </w:r>
            <w:r>
              <w:rPr>
                <w:rFonts w:hint="eastAsia"/>
                <w:bCs/>
                <w:color w:val="000000" w:themeColor="text1"/>
                <w:kern w:val="0"/>
                <w:sz w:val="24"/>
                <w:lang w:val="en-US" w:eastAsia="zh-CN"/>
                <w14:textFill>
                  <w14:solidFill>
                    <w14:schemeClr w14:val="tx1"/>
                  </w14:solidFill>
                </w14:textFill>
              </w:rPr>
              <w:t>9</w:t>
            </w:r>
            <w:r>
              <w:rPr>
                <w:bCs/>
                <w:color w:val="000000" w:themeColor="text1"/>
                <w:kern w:val="0"/>
                <w:sz w:val="24"/>
                <w:lang w:val="zh-CN"/>
                <w14:textFill>
                  <w14:solidFill>
                    <w14:schemeClr w14:val="tx1"/>
                  </w14:solidFill>
                </w14:textFill>
              </w:rPr>
              <w:t>年</w:t>
            </w:r>
            <w:r>
              <w:rPr>
                <w:bCs/>
                <w:kern w:val="0"/>
                <w:sz w:val="24"/>
                <w:lang w:val="zh-CN"/>
              </w:rPr>
              <w:t>1月</w:t>
            </w:r>
            <w:r>
              <w:rPr>
                <w:bCs/>
                <w:kern w:val="0"/>
                <w:sz w:val="24"/>
              </w:rPr>
              <w:t>1日</w:t>
            </w:r>
            <w:r>
              <w:rPr>
                <w:bCs/>
                <w:kern w:val="0"/>
                <w:sz w:val="24"/>
                <w:lang w:val="zh-CN"/>
              </w:rPr>
              <w:t>以来（以合同签订时间为准）</w:t>
            </w:r>
            <w:r>
              <w:rPr>
                <w:sz w:val="24"/>
              </w:rPr>
              <w:t>至今实施的同类项目合同原件的扫描件</w:t>
            </w:r>
          </w:p>
        </w:tc>
        <w:tc>
          <w:tcPr>
            <w:tcW w:w="1011" w:type="dxa"/>
            <w:vAlign w:val="center"/>
          </w:tcPr>
          <w:p>
            <w:pPr>
              <w:autoSpaceDE w:val="0"/>
              <w:autoSpaceDN w:val="0"/>
              <w:adjustRightInd w:val="0"/>
              <w:spacing w:line="360" w:lineRule="auto"/>
              <w:jc w:val="center"/>
              <w:rPr>
                <w:sz w:val="24"/>
              </w:rPr>
            </w:pPr>
            <w:r>
              <w:rPr>
                <w:sz w:val="24"/>
              </w:rPr>
              <w:t>格式八</w:t>
            </w:r>
          </w:p>
        </w:tc>
        <w:tc>
          <w:tcPr>
            <w:tcW w:w="1316" w:type="dxa"/>
            <w:vAlign w:val="center"/>
          </w:tcPr>
          <w:p>
            <w:pPr>
              <w:autoSpaceDE w:val="0"/>
              <w:autoSpaceDN w:val="0"/>
              <w:adjustRightInd w:val="0"/>
              <w:spacing w:line="360" w:lineRule="auto"/>
              <w:jc w:val="center"/>
              <w:rPr>
                <w:sz w:val="24"/>
              </w:rPr>
            </w:pPr>
            <w:r>
              <w:rPr>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kern w:val="0"/>
                <w:sz w:val="24"/>
              </w:rPr>
            </w:pPr>
            <w:r>
              <w:rPr>
                <w:sz w:val="24"/>
              </w:rPr>
              <w:t>9.行业测评资料及用户使用情况反馈</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sz w:val="24"/>
              </w:rPr>
            </w:pPr>
            <w:r>
              <w:rPr>
                <w:sz w:val="24"/>
              </w:rPr>
              <w:t>10.投标人认为有必要提供的其它资料</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2-11</w:t>
            </w:r>
          </w:p>
        </w:tc>
      </w:tr>
    </w:tbl>
    <w:p>
      <w:pPr>
        <w:spacing w:line="360" w:lineRule="auto"/>
        <w:ind w:firstLine="482" w:firstLineChars="200"/>
        <w:rPr>
          <w:b/>
          <w:sz w:val="24"/>
        </w:rPr>
      </w:pPr>
      <w:r>
        <w:rPr>
          <w:b/>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b/>
                <w:sz w:val="24"/>
              </w:rPr>
            </w:pPr>
            <w:r>
              <w:rPr>
                <w:b/>
                <w:sz w:val="24"/>
              </w:rPr>
              <w:t>项目及审核内容</w:t>
            </w:r>
          </w:p>
        </w:tc>
        <w:tc>
          <w:tcPr>
            <w:tcW w:w="1197" w:type="dxa"/>
            <w:shd w:val="clear" w:color="auto" w:fill="B3B3B3"/>
          </w:tcPr>
          <w:p>
            <w:pPr>
              <w:autoSpaceDE w:val="0"/>
              <w:autoSpaceDN w:val="0"/>
              <w:adjustRightInd w:val="0"/>
              <w:spacing w:line="360" w:lineRule="auto"/>
              <w:jc w:val="center"/>
              <w:rPr>
                <w:b/>
                <w:sz w:val="24"/>
              </w:rPr>
            </w:pPr>
            <w:r>
              <w:rPr>
                <w:b/>
                <w:sz w:val="24"/>
              </w:rPr>
              <w:t>格式</w:t>
            </w:r>
          </w:p>
        </w:tc>
        <w:tc>
          <w:tcPr>
            <w:tcW w:w="1201" w:type="dxa"/>
            <w:shd w:val="clear" w:color="auto" w:fill="B3B3B3"/>
          </w:tcPr>
          <w:p>
            <w:pPr>
              <w:autoSpaceDE w:val="0"/>
              <w:autoSpaceDN w:val="0"/>
              <w:adjustRightInd w:val="0"/>
              <w:spacing w:line="360" w:lineRule="auto"/>
              <w:jc w:val="center"/>
              <w:rPr>
                <w:b/>
                <w:sz w:val="24"/>
              </w:rPr>
            </w:pPr>
            <w:r>
              <w:rPr>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rPr>
            </w:pPr>
            <w:r>
              <w:rPr>
                <w:sz w:val="24"/>
              </w:rPr>
              <w:t>报价文件封面</w:t>
            </w:r>
          </w:p>
        </w:tc>
        <w:tc>
          <w:tcPr>
            <w:tcW w:w="1197" w:type="dxa"/>
          </w:tcPr>
          <w:p>
            <w:pPr>
              <w:autoSpaceDE w:val="0"/>
              <w:autoSpaceDN w:val="0"/>
              <w:adjustRightInd w:val="0"/>
              <w:spacing w:line="360" w:lineRule="auto"/>
              <w:jc w:val="center"/>
              <w:rPr>
                <w:sz w:val="24"/>
              </w:rPr>
            </w:pPr>
            <w:r>
              <w:rPr>
                <w:sz w:val="24"/>
              </w:rPr>
              <w:t>格式一</w:t>
            </w:r>
          </w:p>
        </w:tc>
        <w:tc>
          <w:tcPr>
            <w:tcW w:w="1201" w:type="dxa"/>
          </w:tcPr>
          <w:p>
            <w:pPr>
              <w:autoSpaceDE w:val="0"/>
              <w:autoSpaceDN w:val="0"/>
              <w:adjustRightInd w:val="0"/>
              <w:spacing w:line="360" w:lineRule="auto"/>
              <w:jc w:val="center"/>
              <w:rPr>
                <w:sz w:val="24"/>
              </w:rPr>
            </w:pPr>
            <w:r>
              <w:rPr>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sz w:val="24"/>
              </w:rPr>
            </w:pPr>
            <w:r>
              <w:rPr>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sz w:val="24"/>
              </w:rPr>
            </w:pPr>
            <w:r>
              <w:rPr>
                <w:sz w:val="24"/>
              </w:rPr>
              <w:t>格式四</w:t>
            </w:r>
          </w:p>
        </w:tc>
        <w:tc>
          <w:tcPr>
            <w:tcW w:w="1201" w:type="dxa"/>
          </w:tcPr>
          <w:p>
            <w:pPr>
              <w:autoSpaceDE w:val="0"/>
              <w:autoSpaceDN w:val="0"/>
              <w:adjustRightInd w:val="0"/>
              <w:spacing w:line="360" w:lineRule="auto"/>
              <w:jc w:val="center"/>
              <w:rPr>
                <w:sz w:val="24"/>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ascii="Times New Roman" w:hAnsi="Times New Roman"/>
                <w:b/>
                <w:bCs/>
                <w:kern w:val="2"/>
                <w:sz w:val="24"/>
                <w:szCs w:val="24"/>
                <w:lang w:val="zh-CN"/>
              </w:rPr>
            </w:pPr>
            <w:r>
              <w:rPr>
                <w:rFonts w:ascii="Times New Roman" w:hAnsi="Times New Roman"/>
                <w:kern w:val="2"/>
                <w:sz w:val="24"/>
                <w:szCs w:val="24"/>
              </w:rPr>
              <w:t>▲2.货物清单及报价明细表</w:t>
            </w:r>
            <w:r>
              <w:rPr>
                <w:rFonts w:ascii="Times New Roman" w:hAnsi="Times New Roman"/>
                <w:sz w:val="24"/>
              </w:rPr>
              <w:t>（注明品牌型号及具体配置）</w:t>
            </w:r>
          </w:p>
        </w:tc>
        <w:tc>
          <w:tcPr>
            <w:tcW w:w="1197" w:type="dxa"/>
          </w:tcPr>
          <w:p>
            <w:pPr>
              <w:autoSpaceDE w:val="0"/>
              <w:autoSpaceDN w:val="0"/>
              <w:adjustRightInd w:val="0"/>
              <w:spacing w:line="360" w:lineRule="auto"/>
              <w:jc w:val="center"/>
              <w:rPr>
                <w:sz w:val="24"/>
              </w:rPr>
            </w:pPr>
            <w:r>
              <w:rPr>
                <w:sz w:val="24"/>
              </w:rPr>
              <w:t>格式五</w:t>
            </w:r>
          </w:p>
        </w:tc>
        <w:tc>
          <w:tcPr>
            <w:tcW w:w="1201" w:type="dxa"/>
          </w:tcPr>
          <w:p>
            <w:pPr>
              <w:autoSpaceDE w:val="0"/>
              <w:autoSpaceDN w:val="0"/>
              <w:adjustRightInd w:val="0"/>
              <w:spacing w:line="360" w:lineRule="auto"/>
              <w:jc w:val="center"/>
              <w:rPr>
                <w:sz w:val="24"/>
              </w:rPr>
            </w:pPr>
            <w:r>
              <w:rPr>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vAlign w:val="top"/>
          </w:tcPr>
          <w:p>
            <w:pPr>
              <w:spacing w:line="360" w:lineRule="auto"/>
              <w:jc w:val="left"/>
              <w:rPr>
                <w:rFonts w:ascii="宋体" w:hAnsi="宋体" w:eastAsia="宋体" w:cs="宋体"/>
                <w:kern w:val="2"/>
                <w:sz w:val="24"/>
                <w:szCs w:val="24"/>
                <w:lang w:val="en-US" w:eastAsia="zh-CN" w:bidi="ar-SA"/>
              </w:rPr>
            </w:pPr>
            <w:r>
              <w:rPr>
                <w:rFonts w:hint="eastAsia"/>
                <w:sz w:val="24"/>
                <w:highlight w:val="yellow"/>
              </w:rPr>
              <w:t>3 .中小微企业、监狱或戒毒企业、残疾人福利性单位需提供相关声明函。</w:t>
            </w:r>
          </w:p>
        </w:tc>
        <w:tc>
          <w:tcPr>
            <w:tcW w:w="1197" w:type="dxa"/>
            <w:vAlign w:val="top"/>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eastAsia="宋体" w:cs="宋体"/>
                <w:kern w:val="2"/>
                <w:sz w:val="24"/>
                <w:szCs w:val="24"/>
                <w:lang w:val="en-US" w:eastAsia="zh-CN" w:bidi="ar-SA"/>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vAlign w:val="top"/>
          </w:tcPr>
          <w:p>
            <w:pPr>
              <w:autoSpaceDE w:val="0"/>
              <w:autoSpaceDN w:val="0"/>
              <w:adjustRightInd w:val="0"/>
              <w:spacing w:line="360" w:lineRule="auto"/>
              <w:rPr>
                <w:rFonts w:ascii="Times New Roman" w:hAnsi="Times New Roman" w:eastAsia="宋体" w:cs="Times New Roman"/>
                <w:kern w:val="2"/>
                <w:sz w:val="24"/>
                <w:szCs w:val="24"/>
                <w:lang w:val="en-US" w:eastAsia="zh-CN" w:bidi="ar-SA"/>
              </w:rPr>
            </w:pPr>
            <w:r>
              <w:rPr>
                <w:rFonts w:hint="eastAsia"/>
                <w:sz w:val="24"/>
                <w:lang w:val="en-US" w:eastAsia="zh-CN"/>
              </w:rPr>
              <w:t>4</w:t>
            </w:r>
            <w:r>
              <w:rPr>
                <w:sz w:val="24"/>
              </w:rPr>
              <w:t>.投标人认为有必要提供的其他资料</w:t>
            </w:r>
          </w:p>
        </w:tc>
        <w:tc>
          <w:tcPr>
            <w:tcW w:w="1197" w:type="dxa"/>
            <w:vAlign w:val="top"/>
          </w:tcPr>
          <w:p>
            <w:pPr>
              <w:autoSpaceDE w:val="0"/>
              <w:autoSpaceDN w:val="0"/>
              <w:adjustRightInd w:val="0"/>
              <w:spacing w:line="360" w:lineRule="auto"/>
              <w:jc w:val="center"/>
              <w:rPr>
                <w:rFonts w:ascii="Times New Roman" w:hAnsi="Times New Roman" w:eastAsia="宋体" w:cs="Times New Roman"/>
                <w:kern w:val="2"/>
                <w:sz w:val="24"/>
                <w:szCs w:val="24"/>
                <w:lang w:val="en-US" w:eastAsia="zh-CN" w:bidi="ar-SA"/>
              </w:rPr>
            </w:pPr>
          </w:p>
        </w:tc>
        <w:tc>
          <w:tcPr>
            <w:tcW w:w="1201" w:type="dxa"/>
            <w:vAlign w:val="top"/>
          </w:tcPr>
          <w:p>
            <w:pPr>
              <w:autoSpaceDE w:val="0"/>
              <w:autoSpaceDN w:val="0"/>
              <w:adjustRightInd w:val="0"/>
              <w:spacing w:line="360" w:lineRule="auto"/>
              <w:jc w:val="center"/>
              <w:rPr>
                <w:rFonts w:hint="eastAsia" w:ascii="Times New Roman" w:hAnsi="Times New Roman" w:eastAsia="宋体" w:cs="Times New Roman"/>
                <w:kern w:val="2"/>
                <w:sz w:val="24"/>
                <w:szCs w:val="24"/>
                <w:lang w:val="en-US" w:eastAsia="zh-CN" w:bidi="ar-SA"/>
              </w:rPr>
            </w:pPr>
            <w:r>
              <w:rPr>
                <w:sz w:val="24"/>
              </w:rPr>
              <w:t>3-</w:t>
            </w:r>
            <w:r>
              <w:rPr>
                <w:rFonts w:hint="eastAsia"/>
                <w:sz w:val="24"/>
                <w:lang w:val="en-US" w:eastAsia="zh-CN"/>
              </w:rPr>
              <w:t>5</w:t>
            </w:r>
          </w:p>
        </w:tc>
      </w:tr>
    </w:tbl>
    <w:p>
      <w:pPr>
        <w:autoSpaceDE w:val="0"/>
        <w:autoSpaceDN w:val="0"/>
        <w:adjustRightInd w:val="0"/>
        <w:spacing w:line="360" w:lineRule="auto"/>
        <w:ind w:firstLine="472" w:firstLineChars="196"/>
        <w:rPr>
          <w:b/>
          <w:sz w:val="24"/>
        </w:rPr>
      </w:pPr>
      <w:r>
        <w:rPr>
          <w:b/>
          <w:sz w:val="24"/>
        </w:rPr>
        <w:t>（三）投标文件的语言及计量</w:t>
      </w:r>
    </w:p>
    <w:p>
      <w:pPr>
        <w:autoSpaceDE w:val="0"/>
        <w:autoSpaceDN w:val="0"/>
        <w:adjustRightInd w:val="0"/>
        <w:spacing w:line="360" w:lineRule="auto"/>
        <w:ind w:firstLine="472" w:firstLineChars="196"/>
        <w:rPr>
          <w:sz w:val="24"/>
        </w:rPr>
      </w:pPr>
      <w:r>
        <w:rPr>
          <w:b/>
          <w:sz w:val="24"/>
        </w:rPr>
        <w:t>▲</w:t>
      </w:r>
      <w:r>
        <w:rPr>
          <w:sz w:val="24"/>
        </w:rPr>
        <w:t>1. 投标文件及投标人与采购有关的来往通知、函件和文件均应使用中文。</w:t>
      </w:r>
    </w:p>
    <w:p>
      <w:pPr>
        <w:spacing w:line="360" w:lineRule="auto"/>
        <w:ind w:firstLine="479" w:firstLineChars="199"/>
        <w:rPr>
          <w:sz w:val="24"/>
        </w:rPr>
      </w:pPr>
      <w:r>
        <w:rPr>
          <w:b/>
          <w:sz w:val="24"/>
        </w:rPr>
        <w:t>▲</w:t>
      </w:r>
      <w:r>
        <w:rPr>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b/>
          <w:sz w:val="24"/>
        </w:rPr>
      </w:pPr>
      <w:r>
        <w:rPr>
          <w:b/>
          <w:sz w:val="24"/>
        </w:rPr>
        <w:t>（四）投标报价</w:t>
      </w:r>
    </w:p>
    <w:p>
      <w:pPr>
        <w:autoSpaceDE w:val="0"/>
        <w:autoSpaceDN w:val="0"/>
        <w:adjustRightInd w:val="0"/>
        <w:spacing w:line="360" w:lineRule="auto"/>
        <w:ind w:left="472"/>
        <w:jc w:val="left"/>
        <w:outlineLvl w:val="2"/>
        <w:rPr>
          <w:b/>
          <w:sz w:val="24"/>
        </w:rPr>
      </w:pPr>
      <w:r>
        <w:rPr>
          <w:sz w:val="24"/>
        </w:rPr>
        <w:t>1.投标报价应按招标文件中相关附表格式填写。</w:t>
      </w:r>
    </w:p>
    <w:p>
      <w:pPr>
        <w:snapToGrid w:val="0"/>
        <w:spacing w:line="360" w:lineRule="auto"/>
        <w:ind w:firstLine="480" w:firstLineChars="200"/>
        <w:rPr>
          <w:sz w:val="24"/>
        </w:rPr>
      </w:pPr>
      <w:r>
        <w:rPr>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sz w:val="24"/>
        </w:rPr>
      </w:pPr>
      <w:r>
        <w:rPr>
          <w:sz w:val="24"/>
        </w:rPr>
        <w:t>3．投标文件只允许有一个报价，有选择的或有条件的报价将不予接受。</w:t>
      </w:r>
    </w:p>
    <w:p>
      <w:pPr>
        <w:autoSpaceDE w:val="0"/>
        <w:autoSpaceDN w:val="0"/>
        <w:adjustRightInd w:val="0"/>
        <w:spacing w:line="360" w:lineRule="auto"/>
        <w:ind w:firstLine="472" w:firstLineChars="196"/>
        <w:rPr>
          <w:b/>
          <w:sz w:val="24"/>
        </w:rPr>
      </w:pPr>
      <w:r>
        <w:rPr>
          <w:b/>
          <w:sz w:val="24"/>
        </w:rPr>
        <w:t>（五）投标有效期</w:t>
      </w:r>
    </w:p>
    <w:p>
      <w:pPr>
        <w:autoSpaceDE w:val="0"/>
        <w:autoSpaceDN w:val="0"/>
        <w:adjustRightInd w:val="0"/>
        <w:spacing w:line="360" w:lineRule="auto"/>
        <w:ind w:firstLine="480" w:firstLineChars="200"/>
        <w:rPr>
          <w:sz w:val="24"/>
        </w:rPr>
      </w:pPr>
      <w:r>
        <w:rPr>
          <w:sz w:val="24"/>
        </w:rPr>
        <w:t>▲1. 投标文件从投标文件递交截止之日起，有效期为90天。</w:t>
      </w:r>
    </w:p>
    <w:p>
      <w:pPr>
        <w:autoSpaceDE w:val="0"/>
        <w:autoSpaceDN w:val="0"/>
        <w:adjustRightInd w:val="0"/>
        <w:spacing w:line="360" w:lineRule="auto"/>
        <w:ind w:firstLine="480" w:firstLineChars="200"/>
        <w:rPr>
          <w:sz w:val="24"/>
        </w:rPr>
      </w:pPr>
      <w:r>
        <w:rPr>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b/>
          <w:sz w:val="24"/>
        </w:rPr>
      </w:pPr>
      <w:r>
        <w:rPr>
          <w:b/>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b/>
          <w:sz w:val="24"/>
        </w:rPr>
      </w:pPr>
      <w:r>
        <w:rPr>
          <w:sz w:val="24"/>
        </w:rPr>
        <w:t>1.投标人应按本须知的相关要求准备投标文件。</w:t>
      </w:r>
    </w:p>
    <w:p>
      <w:pPr>
        <w:autoSpaceDE w:val="0"/>
        <w:autoSpaceDN w:val="0"/>
        <w:adjustRightInd w:val="0"/>
        <w:spacing w:line="360" w:lineRule="auto"/>
        <w:ind w:firstLine="480" w:firstLineChars="200"/>
        <w:rPr>
          <w:sz w:val="24"/>
        </w:rPr>
      </w:pPr>
      <w:r>
        <w:rPr>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sz w:val="24"/>
        </w:rPr>
      </w:pPr>
      <w:r>
        <w:rPr>
          <w:sz w:val="24"/>
        </w:rPr>
        <w:t>▲3.法定代表人授权委托书、报价文件必须按照格式规定加盖CA章。</w:t>
      </w:r>
    </w:p>
    <w:p>
      <w:pPr>
        <w:spacing w:line="360" w:lineRule="auto"/>
        <w:ind w:left="472"/>
        <w:rPr>
          <w:b/>
          <w:sz w:val="24"/>
        </w:rPr>
      </w:pPr>
      <w:r>
        <w:rPr>
          <w:b/>
          <w:sz w:val="24"/>
        </w:rPr>
        <w:t>四、投标文件的递交</w:t>
      </w:r>
    </w:p>
    <w:p>
      <w:pPr>
        <w:snapToGrid w:val="0"/>
        <w:spacing w:line="360" w:lineRule="auto"/>
        <w:ind w:firstLine="480" w:firstLineChars="200"/>
        <w:rPr>
          <w:sz w:val="28"/>
          <w:szCs w:val="28"/>
        </w:rPr>
      </w:pPr>
      <w:r>
        <w:rPr>
          <w:sz w:val="24"/>
        </w:rPr>
        <w:t>(一)递交投标文件截止期</w:t>
      </w:r>
    </w:p>
    <w:p>
      <w:pPr>
        <w:autoSpaceDE w:val="0"/>
        <w:autoSpaceDN w:val="0"/>
        <w:adjustRightInd w:val="0"/>
        <w:snapToGrid w:val="0"/>
        <w:spacing w:line="360" w:lineRule="auto"/>
        <w:ind w:firstLine="480" w:firstLineChars="200"/>
        <w:rPr>
          <w:bCs/>
          <w:sz w:val="24"/>
        </w:rPr>
      </w:pPr>
      <w:r>
        <w:rPr>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bCs/>
          <w:sz w:val="24"/>
        </w:rPr>
      </w:pPr>
      <w:r>
        <w:rPr>
          <w:bCs/>
          <w:sz w:val="24"/>
        </w:rPr>
        <w:t>2.本项目原则上采用远程异地开评标，投标人无需到开标现场，但须准时在线参加，直至评审结束。</w:t>
      </w:r>
    </w:p>
    <w:p>
      <w:pPr>
        <w:numPr>
          <w:ilvl w:val="0"/>
          <w:numId w:val="1"/>
        </w:numPr>
        <w:spacing w:line="360" w:lineRule="auto"/>
        <w:rPr>
          <w:b/>
          <w:sz w:val="24"/>
        </w:rPr>
      </w:pPr>
      <w:r>
        <w:rPr>
          <w:b/>
          <w:sz w:val="24"/>
        </w:rPr>
        <w:t>投标文件的修改和撤销</w:t>
      </w:r>
    </w:p>
    <w:p>
      <w:pPr>
        <w:snapToGrid w:val="0"/>
        <w:spacing w:line="360" w:lineRule="auto"/>
        <w:ind w:firstLine="480" w:firstLineChars="200"/>
        <w:rPr>
          <w:sz w:val="24"/>
        </w:rPr>
      </w:pPr>
      <w:r>
        <w:rPr>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sz w:val="24"/>
        </w:rPr>
      </w:pPr>
      <w:r>
        <w:rPr>
          <w:sz w:val="24"/>
        </w:rPr>
        <w:t>2.投标人修改后的投标文件应按原来的规定编制、标记和递交。</w:t>
      </w:r>
    </w:p>
    <w:p>
      <w:pPr>
        <w:snapToGrid w:val="0"/>
        <w:spacing w:line="360" w:lineRule="auto"/>
        <w:ind w:firstLine="480" w:firstLineChars="200"/>
        <w:rPr>
          <w:sz w:val="24"/>
        </w:rPr>
      </w:pPr>
      <w:r>
        <w:rPr>
          <w:sz w:val="24"/>
        </w:rPr>
        <w:t>3.在递交投标文件截止期之后，投标人不得对其投标文件做任何修改。</w:t>
      </w:r>
    </w:p>
    <w:p>
      <w:pPr>
        <w:snapToGrid w:val="0"/>
        <w:spacing w:line="360" w:lineRule="auto"/>
        <w:ind w:firstLine="480" w:firstLineChars="200"/>
        <w:rPr>
          <w:sz w:val="24"/>
        </w:rPr>
      </w:pPr>
      <w:r>
        <w:rPr>
          <w:sz w:val="24"/>
        </w:rPr>
        <w:t>4.递交投标文件截止期后，投标人不得撤回其投标文件。</w:t>
      </w:r>
    </w:p>
    <w:p>
      <w:pPr>
        <w:snapToGrid w:val="0"/>
        <w:spacing w:line="360" w:lineRule="auto"/>
        <w:ind w:firstLine="480" w:firstLineChars="200"/>
        <w:rPr>
          <w:sz w:val="24"/>
        </w:rPr>
      </w:pPr>
      <w:r>
        <w:rPr>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b/>
          <w:sz w:val="24"/>
        </w:rPr>
      </w:pPr>
      <w:r>
        <w:rPr>
          <w:b/>
          <w:sz w:val="24"/>
        </w:rPr>
        <w:t>（三）无效的投标文件</w:t>
      </w:r>
    </w:p>
    <w:p>
      <w:pPr>
        <w:spacing w:line="360" w:lineRule="auto"/>
        <w:ind w:firstLine="480" w:firstLineChars="200"/>
        <w:rPr>
          <w:sz w:val="24"/>
        </w:rPr>
      </w:pPr>
      <w:r>
        <w:rPr>
          <w:sz w:val="24"/>
        </w:rPr>
        <w:t>发生下列情况之一的投标文件将被视为无效：</w:t>
      </w:r>
    </w:p>
    <w:p>
      <w:pPr>
        <w:snapToGrid w:val="0"/>
        <w:spacing w:line="360" w:lineRule="auto"/>
        <w:ind w:firstLine="480" w:firstLineChars="200"/>
        <w:rPr>
          <w:sz w:val="24"/>
        </w:rPr>
      </w:pPr>
      <w:bookmarkStart w:id="0" w:name="串通投标的情形"/>
      <w:bookmarkStart w:id="1" w:name="_Toc359856805"/>
      <w:bookmarkStart w:id="2" w:name="_Toc359592368"/>
      <w:r>
        <w:rPr>
          <w:sz w:val="24"/>
        </w:rPr>
        <w:t>1.不具备招标文件规定资格要求；</w:t>
      </w:r>
    </w:p>
    <w:p>
      <w:pPr>
        <w:snapToGrid w:val="0"/>
        <w:spacing w:line="360" w:lineRule="auto"/>
        <w:ind w:firstLine="480" w:firstLineChars="200"/>
        <w:rPr>
          <w:sz w:val="24"/>
        </w:rPr>
      </w:pPr>
      <w:r>
        <w:rPr>
          <w:sz w:val="24"/>
        </w:rPr>
        <w:t>2.投标文件未有效授权的；</w:t>
      </w:r>
    </w:p>
    <w:p>
      <w:pPr>
        <w:snapToGrid w:val="0"/>
        <w:spacing w:line="360" w:lineRule="auto"/>
        <w:ind w:firstLine="480" w:firstLineChars="200"/>
        <w:rPr>
          <w:sz w:val="24"/>
        </w:rPr>
      </w:pPr>
      <w:r>
        <w:rPr>
          <w:sz w:val="24"/>
        </w:rPr>
        <w:t>3.招标文件中有▲处条款投标人未作实质性响应的；</w:t>
      </w:r>
    </w:p>
    <w:p>
      <w:pPr>
        <w:snapToGrid w:val="0"/>
        <w:spacing w:line="360" w:lineRule="auto"/>
        <w:ind w:firstLine="480" w:firstLineChars="200"/>
        <w:rPr>
          <w:sz w:val="24"/>
        </w:rPr>
      </w:pPr>
      <w:r>
        <w:rPr>
          <w:sz w:val="24"/>
        </w:rPr>
        <w:t>4.资格审查或商务技术文件中包含投标报价的；</w:t>
      </w:r>
    </w:p>
    <w:p>
      <w:pPr>
        <w:snapToGrid w:val="0"/>
        <w:spacing w:line="360" w:lineRule="auto"/>
        <w:ind w:firstLine="480" w:firstLineChars="200"/>
        <w:rPr>
          <w:sz w:val="24"/>
        </w:rPr>
      </w:pPr>
      <w:r>
        <w:rPr>
          <w:sz w:val="24"/>
        </w:rPr>
        <w:t>5.投标文件关键内容字迹模糊、无法辨认的；</w:t>
      </w:r>
    </w:p>
    <w:p>
      <w:pPr>
        <w:snapToGrid w:val="0"/>
        <w:spacing w:line="360" w:lineRule="auto"/>
        <w:ind w:firstLine="480" w:firstLineChars="200"/>
        <w:rPr>
          <w:sz w:val="24"/>
        </w:rPr>
      </w:pPr>
      <w:r>
        <w:rPr>
          <w:sz w:val="24"/>
        </w:rPr>
        <w:t>6.投标文件含有采购人不能接受的附加条件的；</w:t>
      </w:r>
    </w:p>
    <w:p>
      <w:pPr>
        <w:snapToGrid w:val="0"/>
        <w:spacing w:line="360" w:lineRule="auto"/>
        <w:ind w:firstLine="480" w:firstLineChars="200"/>
        <w:rPr>
          <w:sz w:val="24"/>
        </w:rPr>
      </w:pPr>
      <w:r>
        <w:rPr>
          <w:sz w:val="24"/>
        </w:rPr>
        <w:t>7.报价超出招标文件中规定的预算金额或者最高限价的；</w:t>
      </w:r>
    </w:p>
    <w:p>
      <w:pPr>
        <w:snapToGrid w:val="0"/>
        <w:spacing w:line="360" w:lineRule="auto"/>
        <w:ind w:firstLine="480" w:firstLineChars="200"/>
        <w:rPr>
          <w:sz w:val="24"/>
        </w:rPr>
      </w:pPr>
      <w:r>
        <w:rPr>
          <w:sz w:val="24"/>
        </w:rPr>
        <w:t>8.提供虚假材料谋取中标的；</w:t>
      </w:r>
    </w:p>
    <w:p>
      <w:pPr>
        <w:snapToGrid w:val="0"/>
        <w:spacing w:line="360" w:lineRule="auto"/>
        <w:ind w:firstLine="480" w:firstLineChars="200"/>
        <w:rPr>
          <w:sz w:val="24"/>
        </w:rPr>
      </w:pPr>
      <w:r>
        <w:rPr>
          <w:sz w:val="24"/>
        </w:rPr>
        <w:t>9.投标人串通投标的；</w:t>
      </w:r>
    </w:p>
    <w:p>
      <w:pPr>
        <w:snapToGrid w:val="0"/>
        <w:spacing w:line="360" w:lineRule="auto"/>
        <w:ind w:firstLine="480" w:firstLineChars="200"/>
        <w:rPr>
          <w:rFonts w:hint="eastAsia" w:eastAsia="宋体"/>
          <w:sz w:val="24"/>
          <w:lang w:val="en-US" w:eastAsia="zh-CN"/>
        </w:rPr>
      </w:pPr>
      <w:r>
        <w:rPr>
          <w:sz w:val="24"/>
        </w:rPr>
        <w:t>10.不符合法律、法规和招标文件规定的其他实质性要求的</w:t>
      </w:r>
      <w:r>
        <w:rPr>
          <w:rFonts w:hint="eastAsia"/>
          <w:sz w:val="24"/>
          <w:lang w:eastAsia="zh-CN"/>
        </w:rPr>
        <w:t>；</w:t>
      </w:r>
    </w:p>
    <w:p>
      <w:pPr>
        <w:widowControl/>
        <w:snapToGrid w:val="0"/>
        <w:spacing w:line="360" w:lineRule="auto"/>
        <w:ind w:firstLine="480" w:firstLineChars="200"/>
        <w:jc w:val="left"/>
        <w:rPr>
          <w:sz w:val="24"/>
        </w:rPr>
      </w:pPr>
      <w:r>
        <w:rPr>
          <w:sz w:val="24"/>
        </w:rPr>
        <w:t>11.电子投标文件解密失败的；</w:t>
      </w:r>
    </w:p>
    <w:p>
      <w:pPr>
        <w:tabs>
          <w:tab w:val="left" w:pos="1325"/>
        </w:tabs>
        <w:spacing w:line="360" w:lineRule="auto"/>
        <w:ind w:firstLine="480" w:firstLineChars="200"/>
        <w:rPr>
          <w:rFonts w:hint="eastAsia" w:eastAsia="宋体"/>
          <w:sz w:val="24"/>
          <w:lang w:eastAsia="zh-CN"/>
        </w:rPr>
      </w:pPr>
      <w:r>
        <w:rPr>
          <w:sz w:val="24"/>
        </w:rPr>
        <w:t>12.电子投标文件超过规定时间（开标后30分钟内）未解密的</w:t>
      </w:r>
      <w:r>
        <w:rPr>
          <w:rFonts w:hint="eastAsia"/>
          <w:sz w:val="24"/>
          <w:lang w:eastAsia="zh-CN"/>
        </w:rPr>
        <w:t>。</w:t>
      </w:r>
    </w:p>
    <w:p>
      <w:pPr>
        <w:snapToGrid w:val="0"/>
        <w:spacing w:line="360" w:lineRule="auto"/>
        <w:ind w:firstLine="241" w:firstLineChars="100"/>
        <w:outlineLvl w:val="1"/>
        <w:rPr>
          <w:b/>
          <w:sz w:val="24"/>
        </w:rPr>
      </w:pPr>
      <w:r>
        <w:rPr>
          <w:b/>
          <w:sz w:val="24"/>
        </w:rPr>
        <w:t>（四）串通投标的情形</w:t>
      </w:r>
      <w:bookmarkEnd w:id="0"/>
    </w:p>
    <w:p>
      <w:pPr>
        <w:snapToGrid w:val="0"/>
        <w:spacing w:line="360" w:lineRule="auto"/>
        <w:ind w:left="284" w:firstLine="120" w:firstLineChars="50"/>
        <w:rPr>
          <w:sz w:val="24"/>
        </w:rPr>
      </w:pPr>
      <w:r>
        <w:rPr>
          <w:sz w:val="24"/>
        </w:rPr>
        <w:t>1.不同投标人的投标文件由同一单位或者个人编制；</w:t>
      </w:r>
    </w:p>
    <w:p>
      <w:pPr>
        <w:snapToGrid w:val="0"/>
        <w:spacing w:line="360" w:lineRule="auto"/>
        <w:ind w:left="284" w:firstLine="120" w:firstLineChars="50"/>
        <w:rPr>
          <w:sz w:val="24"/>
        </w:rPr>
      </w:pPr>
      <w:r>
        <w:rPr>
          <w:sz w:val="24"/>
        </w:rPr>
        <w:t>2.不同投标人委托同一单位或者个人办理投标事宜；</w:t>
      </w:r>
    </w:p>
    <w:p>
      <w:pPr>
        <w:snapToGrid w:val="0"/>
        <w:spacing w:line="360" w:lineRule="auto"/>
        <w:ind w:left="284" w:firstLine="120" w:firstLineChars="50"/>
        <w:rPr>
          <w:sz w:val="24"/>
        </w:rPr>
      </w:pPr>
      <w:r>
        <w:rPr>
          <w:sz w:val="24"/>
        </w:rPr>
        <w:t>3.不同投标人的投标文件载明的项目管理成员或者联系人员为同一人；</w:t>
      </w:r>
    </w:p>
    <w:p>
      <w:pPr>
        <w:snapToGrid w:val="0"/>
        <w:spacing w:line="360" w:lineRule="auto"/>
        <w:ind w:left="284" w:firstLine="120" w:firstLineChars="50"/>
        <w:rPr>
          <w:sz w:val="24"/>
        </w:rPr>
      </w:pPr>
      <w:r>
        <w:rPr>
          <w:sz w:val="24"/>
        </w:rPr>
        <w:t>4.不同投标人的投标文件异常一致或者投标报价呈规律性差异；</w:t>
      </w:r>
    </w:p>
    <w:p>
      <w:pPr>
        <w:snapToGrid w:val="0"/>
        <w:spacing w:line="360" w:lineRule="auto"/>
        <w:ind w:left="284" w:firstLine="120" w:firstLineChars="50"/>
        <w:rPr>
          <w:sz w:val="24"/>
        </w:rPr>
      </w:pPr>
      <w:r>
        <w:rPr>
          <w:sz w:val="24"/>
        </w:rPr>
        <w:t>5.不同投标人的投标文件相互混装。</w:t>
      </w:r>
    </w:p>
    <w:p>
      <w:pPr>
        <w:snapToGrid w:val="0"/>
        <w:spacing w:line="360" w:lineRule="auto"/>
        <w:ind w:firstLine="241" w:firstLineChars="100"/>
        <w:outlineLvl w:val="1"/>
        <w:rPr>
          <w:b/>
          <w:sz w:val="24"/>
        </w:rPr>
      </w:pPr>
      <w:r>
        <w:rPr>
          <w:b/>
          <w:sz w:val="24"/>
        </w:rPr>
        <w:t>（五）</w:t>
      </w:r>
      <w:bookmarkStart w:id="3" w:name="废标的情形"/>
      <w:r>
        <w:rPr>
          <w:b/>
          <w:sz w:val="24"/>
        </w:rPr>
        <w:t>废标的情形</w:t>
      </w:r>
      <w:bookmarkEnd w:id="1"/>
      <w:bookmarkEnd w:id="2"/>
      <w:bookmarkEnd w:id="3"/>
    </w:p>
    <w:p>
      <w:pPr>
        <w:snapToGrid w:val="0"/>
        <w:spacing w:line="360" w:lineRule="auto"/>
        <w:ind w:firstLine="480" w:firstLineChars="200"/>
        <w:rPr>
          <w:sz w:val="24"/>
        </w:rPr>
      </w:pPr>
      <w:r>
        <w:rPr>
          <w:sz w:val="24"/>
        </w:rPr>
        <w:t>采购中，出现下列情形之一的，应予废标，废标后，采购人将废标理由通知所有投标人：</w:t>
      </w:r>
    </w:p>
    <w:p>
      <w:pPr>
        <w:snapToGrid w:val="0"/>
        <w:spacing w:line="360" w:lineRule="auto"/>
        <w:ind w:firstLine="480" w:firstLineChars="200"/>
        <w:rPr>
          <w:sz w:val="24"/>
        </w:rPr>
      </w:pPr>
      <w:r>
        <w:rPr>
          <w:sz w:val="24"/>
        </w:rPr>
        <w:t>1.符合专业条件的投标人或对招标文件作实质性响应的投标人不足三家的；</w:t>
      </w:r>
    </w:p>
    <w:p>
      <w:pPr>
        <w:snapToGrid w:val="0"/>
        <w:spacing w:line="360" w:lineRule="auto"/>
        <w:ind w:firstLine="480" w:firstLineChars="200"/>
        <w:rPr>
          <w:sz w:val="24"/>
        </w:rPr>
      </w:pPr>
      <w:r>
        <w:rPr>
          <w:sz w:val="24"/>
        </w:rPr>
        <w:t>2.出现影响采购公正的违法、违规行为的；</w:t>
      </w:r>
    </w:p>
    <w:p>
      <w:pPr>
        <w:snapToGrid w:val="0"/>
        <w:spacing w:line="360" w:lineRule="auto"/>
        <w:ind w:firstLine="480" w:firstLineChars="200"/>
        <w:rPr>
          <w:sz w:val="24"/>
        </w:rPr>
      </w:pPr>
      <w:r>
        <w:rPr>
          <w:sz w:val="24"/>
        </w:rPr>
        <w:t>3.投标人的报价均超过了采购预算（最高限价），采购人不能支付的；</w:t>
      </w:r>
    </w:p>
    <w:p>
      <w:pPr>
        <w:snapToGrid w:val="0"/>
        <w:spacing w:line="360" w:lineRule="auto"/>
        <w:ind w:firstLine="480" w:firstLineChars="200"/>
        <w:rPr>
          <w:sz w:val="24"/>
        </w:rPr>
      </w:pPr>
      <w:r>
        <w:rPr>
          <w:sz w:val="24"/>
        </w:rPr>
        <w:t>4.因重大变故，采购任务取消的。</w:t>
      </w:r>
    </w:p>
    <w:p>
      <w:pPr>
        <w:autoSpaceDE w:val="0"/>
        <w:autoSpaceDN w:val="0"/>
        <w:adjustRightInd w:val="0"/>
        <w:spacing w:line="360" w:lineRule="auto"/>
        <w:ind w:firstLine="472" w:firstLineChars="196"/>
        <w:outlineLvl w:val="1"/>
        <w:rPr>
          <w:b/>
          <w:sz w:val="24"/>
        </w:rPr>
      </w:pPr>
      <w:r>
        <w:rPr>
          <w:b/>
          <w:sz w:val="24"/>
        </w:rPr>
        <w:t>五、开标</w:t>
      </w:r>
    </w:p>
    <w:p>
      <w:pPr>
        <w:autoSpaceDE w:val="0"/>
        <w:autoSpaceDN w:val="0"/>
        <w:adjustRightInd w:val="0"/>
        <w:spacing w:line="360" w:lineRule="auto"/>
        <w:ind w:firstLine="480" w:firstLineChars="200"/>
        <w:rPr>
          <w:bCs/>
          <w:sz w:val="24"/>
        </w:rPr>
      </w:pPr>
      <w:r>
        <w:rPr>
          <w:bCs/>
          <w:sz w:val="24"/>
        </w:rPr>
        <w:t>（一）开标</w:t>
      </w:r>
    </w:p>
    <w:p>
      <w:pPr>
        <w:autoSpaceDE w:val="0"/>
        <w:autoSpaceDN w:val="0"/>
        <w:adjustRightInd w:val="0"/>
        <w:spacing w:line="360" w:lineRule="auto"/>
        <w:ind w:firstLine="480" w:firstLineChars="200"/>
        <w:rPr>
          <w:sz w:val="24"/>
        </w:rPr>
      </w:pPr>
      <w:r>
        <w:rPr>
          <w:sz w:val="24"/>
        </w:rPr>
        <w:t>1. 招标人在规定的日期、时间和地点组织招标会。</w:t>
      </w:r>
    </w:p>
    <w:p>
      <w:pPr>
        <w:snapToGrid w:val="0"/>
        <w:spacing w:line="360" w:lineRule="auto"/>
        <w:ind w:firstLine="480" w:firstLineChars="200"/>
        <w:rPr>
          <w:sz w:val="24"/>
        </w:rPr>
      </w:pPr>
      <w:r>
        <w:rPr>
          <w:sz w:val="24"/>
        </w:rPr>
        <w:t>2.电子投标文件开标</w:t>
      </w:r>
    </w:p>
    <w:p>
      <w:pPr>
        <w:snapToGrid w:val="0"/>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sz w:val="24"/>
        </w:rPr>
      </w:pPr>
      <w:r>
        <w:rPr>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b/>
          <w:bCs/>
          <w:sz w:val="24"/>
        </w:rPr>
      </w:pPr>
      <w:r>
        <w:rPr>
          <w:b/>
          <w:bCs/>
          <w:sz w:val="24"/>
        </w:rPr>
        <w:t>（二）评标委员会</w:t>
      </w:r>
    </w:p>
    <w:p>
      <w:pPr>
        <w:spacing w:line="360" w:lineRule="auto"/>
        <w:ind w:firstLine="480" w:firstLineChars="200"/>
        <w:rPr>
          <w:sz w:val="24"/>
        </w:rPr>
      </w:pPr>
      <w:r>
        <w:rPr>
          <w:sz w:val="24"/>
        </w:rPr>
        <w:t>1.评标委员会按照政府采购法相关规定在开标前于衢州市专家库或衢州学院专家库中随机抽取。</w:t>
      </w:r>
    </w:p>
    <w:p>
      <w:pPr>
        <w:snapToGrid w:val="0"/>
        <w:spacing w:line="360" w:lineRule="auto"/>
        <w:ind w:firstLine="480" w:firstLineChars="200"/>
        <w:rPr>
          <w:sz w:val="24"/>
        </w:rPr>
      </w:pPr>
      <w:r>
        <w:rPr>
          <w:sz w:val="24"/>
        </w:rPr>
        <w:t>2.评标委员会将审查投标文件是否真实、完整,总体编排是否有序,文件签署是否正确,有无计算上的错误等，并进行评审。</w:t>
      </w:r>
    </w:p>
    <w:p>
      <w:pPr>
        <w:snapToGrid w:val="0"/>
        <w:spacing w:line="360" w:lineRule="auto"/>
        <w:ind w:firstLine="482" w:firstLineChars="200"/>
        <w:rPr>
          <w:b/>
          <w:bCs/>
          <w:sz w:val="24"/>
        </w:rPr>
      </w:pPr>
      <w:r>
        <w:rPr>
          <w:b/>
          <w:bCs/>
          <w:sz w:val="24"/>
        </w:rPr>
        <w:t>（三）评标</w:t>
      </w:r>
    </w:p>
    <w:p>
      <w:pPr>
        <w:snapToGrid w:val="0"/>
        <w:spacing w:line="360" w:lineRule="auto"/>
        <w:ind w:firstLine="480" w:firstLineChars="200"/>
        <w:rPr>
          <w:b/>
          <w:bCs/>
          <w:sz w:val="24"/>
        </w:rPr>
      </w:pPr>
      <w:r>
        <w:rPr>
          <w:sz w:val="24"/>
        </w:rPr>
        <w:t xml:space="preserve">1.评定原则：根据符合采购需求、质量和服务等要求，综合评分确定中标人。 </w:t>
      </w:r>
    </w:p>
    <w:p>
      <w:pPr>
        <w:snapToGrid w:val="0"/>
        <w:spacing w:line="360" w:lineRule="auto"/>
        <w:ind w:firstLine="480" w:firstLineChars="200"/>
        <w:rPr>
          <w:sz w:val="24"/>
        </w:rPr>
      </w:pPr>
      <w:r>
        <w:rPr>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sz w:val="24"/>
        </w:rPr>
      </w:pPr>
      <w:r>
        <w:rPr>
          <w:sz w:val="24"/>
        </w:rPr>
        <w:t>3.评标报告：评标委员会完成评定后，向招标人提交经各评标委员会成员签字的评定结果报告。</w:t>
      </w:r>
    </w:p>
    <w:p>
      <w:pPr>
        <w:snapToGrid w:val="0"/>
        <w:spacing w:line="360" w:lineRule="auto"/>
        <w:ind w:firstLine="482" w:firstLineChars="200"/>
        <w:rPr>
          <w:b/>
          <w:sz w:val="24"/>
        </w:rPr>
      </w:pPr>
      <w:r>
        <w:rPr>
          <w:b/>
          <w:sz w:val="24"/>
        </w:rPr>
        <w:t>(四) 算术错误将按以下方法更正</w:t>
      </w:r>
    </w:p>
    <w:p>
      <w:pPr>
        <w:snapToGrid w:val="0"/>
        <w:spacing w:line="360" w:lineRule="auto"/>
        <w:ind w:firstLine="480" w:firstLineChars="200"/>
        <w:rPr>
          <w:sz w:val="24"/>
        </w:rPr>
      </w:pPr>
      <w:r>
        <w:rPr>
          <w:sz w:val="24"/>
        </w:rPr>
        <w:t>（1）开标时，投标文件中开标一览表（报价表）内容与投标文件中明细表内容不一致的，以开标一览表（报价表）为准；</w:t>
      </w:r>
    </w:p>
    <w:p>
      <w:pPr>
        <w:snapToGrid w:val="0"/>
        <w:spacing w:line="360" w:lineRule="auto"/>
        <w:ind w:firstLine="480" w:firstLineChars="200"/>
        <w:rPr>
          <w:sz w:val="24"/>
        </w:rPr>
      </w:pPr>
      <w:r>
        <w:rPr>
          <w:sz w:val="24"/>
        </w:rPr>
        <w:t>（2）投标文件的大写金额和小写金额不一致的，以大写金额为准；</w:t>
      </w:r>
    </w:p>
    <w:p>
      <w:pPr>
        <w:snapToGrid w:val="0"/>
        <w:spacing w:line="360" w:lineRule="auto"/>
        <w:ind w:firstLine="480" w:firstLineChars="200"/>
        <w:rPr>
          <w:sz w:val="24"/>
        </w:rPr>
      </w:pPr>
      <w:r>
        <w:rPr>
          <w:sz w:val="24"/>
        </w:rPr>
        <w:t>（3）单价金额小数点或百分比有明显错位的，以开标一览表的总价为准，并修改单价；</w:t>
      </w:r>
    </w:p>
    <w:p>
      <w:pPr>
        <w:snapToGrid w:val="0"/>
        <w:spacing w:line="360" w:lineRule="auto"/>
        <w:ind w:firstLine="480" w:firstLineChars="200"/>
        <w:rPr>
          <w:sz w:val="24"/>
        </w:rPr>
      </w:pPr>
      <w:r>
        <w:rPr>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sz w:val="24"/>
        </w:rPr>
      </w:pPr>
      <w:r>
        <w:rPr>
          <w:b/>
          <w:sz w:val="24"/>
        </w:rPr>
        <w:t>（五）开标结果</w:t>
      </w:r>
      <w:r>
        <w:rPr>
          <w:sz w:val="24"/>
        </w:rPr>
        <w:t>：评标委员会按招标文件规定的评定办法评定中标候选人。</w:t>
      </w:r>
    </w:p>
    <w:p>
      <w:pPr>
        <w:spacing w:line="360" w:lineRule="auto"/>
        <w:ind w:firstLine="482" w:firstLineChars="200"/>
        <w:rPr>
          <w:sz w:val="24"/>
        </w:rPr>
      </w:pPr>
      <w:r>
        <w:rPr>
          <w:b/>
          <w:sz w:val="24"/>
        </w:rPr>
        <w:t>（六）中标通知书</w:t>
      </w:r>
      <w:r>
        <w:rPr>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b/>
          <w:sz w:val="24"/>
        </w:rPr>
      </w:pPr>
      <w:r>
        <w:rPr>
          <w:b/>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w:t>
      </w:r>
      <w:r>
        <w:rPr>
          <w:rFonts w:hint="eastAsia" w:ascii="宋体" w:hAnsi="宋体" w:cs="宋体"/>
          <w:b/>
          <w:color w:val="000000"/>
          <w:sz w:val="24"/>
          <w:lang w:val="en-US" w:eastAsia="zh-CN"/>
        </w:rPr>
        <w:t>2.</w:t>
      </w:r>
      <w:r>
        <w:rPr>
          <w:rFonts w:hint="eastAsia" w:ascii="宋体" w:hAnsi="宋体" w:cs="宋体"/>
          <w:b/>
          <w:color w:val="000000"/>
          <w:sz w:val="24"/>
        </w:rPr>
        <w:t>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2" w:firstLineChars="200"/>
        <w:rPr>
          <w:rFonts w:ascii="宋体" w:hAnsi="宋体" w:cs="宋体"/>
          <w:b/>
          <w:bCs w:val="0"/>
          <w:color w:val="FF0000"/>
          <w:sz w:val="24"/>
          <w:highlight w:val="yellow"/>
        </w:rPr>
      </w:pPr>
      <w:r>
        <w:rPr>
          <w:rFonts w:hint="eastAsia" w:ascii="宋体" w:hAnsi="宋体" w:cs="宋体"/>
          <w:b/>
          <w:bCs w:val="0"/>
          <w:color w:val="FF0000"/>
          <w:sz w:val="24"/>
          <w:highlight w:val="yellow"/>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
          <w:bCs w:val="0"/>
          <w:color w:val="FF0000"/>
          <w:sz w:val="24"/>
          <w:highlight w:val="yellow"/>
        </w:rPr>
      </w:pPr>
      <w:r>
        <w:rPr>
          <w:rFonts w:hint="eastAsia" w:ascii="宋体" w:hAnsi="宋体" w:cs="宋体"/>
          <w:b/>
          <w:bCs w:val="0"/>
          <w:color w:val="FF0000"/>
          <w:sz w:val="24"/>
          <w:highlight w:val="yellow"/>
        </w:rPr>
        <w:t>账号：799901012105965。</w:t>
      </w:r>
    </w:p>
    <w:p>
      <w:pPr>
        <w:autoSpaceDE w:val="0"/>
        <w:autoSpaceDN w:val="0"/>
        <w:adjustRightInd w:val="0"/>
        <w:spacing w:line="360" w:lineRule="auto"/>
        <w:ind w:firstLine="480" w:firstLineChars="200"/>
        <w:rPr>
          <w:bCs/>
          <w:sz w:val="24"/>
        </w:rPr>
      </w:pPr>
      <w:r>
        <w:rPr>
          <w:bCs/>
          <w:sz w:val="24"/>
        </w:rPr>
        <w:t>(2)或符合政策规定的其它形式。</w:t>
      </w:r>
    </w:p>
    <w:p>
      <w:pPr>
        <w:autoSpaceDE w:val="0"/>
        <w:autoSpaceDN w:val="0"/>
        <w:adjustRightInd w:val="0"/>
        <w:spacing w:line="360" w:lineRule="auto"/>
        <w:ind w:firstLine="472" w:firstLineChars="196"/>
        <w:outlineLvl w:val="1"/>
        <w:rPr>
          <w:b/>
          <w:sz w:val="24"/>
        </w:rPr>
      </w:pPr>
      <w:r>
        <w:rPr>
          <w:b/>
          <w:sz w:val="24"/>
        </w:rPr>
        <w:t>七、合同授予</w:t>
      </w:r>
    </w:p>
    <w:p>
      <w:pPr>
        <w:autoSpaceDE w:val="0"/>
        <w:autoSpaceDN w:val="0"/>
        <w:adjustRightInd w:val="0"/>
        <w:spacing w:line="360" w:lineRule="auto"/>
        <w:ind w:firstLine="480" w:firstLineChars="200"/>
        <w:rPr>
          <w:bCs/>
          <w:sz w:val="24"/>
        </w:rPr>
      </w:pPr>
      <w:r>
        <w:rPr>
          <w:bCs/>
          <w:sz w:val="24"/>
        </w:rPr>
        <w:t>1．中标人接到中标通知书后在规定的时间内与招标人签订合同</w:t>
      </w:r>
    </w:p>
    <w:p>
      <w:pPr>
        <w:autoSpaceDE w:val="0"/>
        <w:autoSpaceDN w:val="0"/>
        <w:adjustRightInd w:val="0"/>
        <w:spacing w:line="360" w:lineRule="auto"/>
        <w:ind w:firstLine="480" w:firstLineChars="200"/>
        <w:rPr>
          <w:bCs/>
          <w:sz w:val="24"/>
        </w:rPr>
      </w:pPr>
      <w:r>
        <w:rPr>
          <w:bCs/>
          <w:sz w:val="24"/>
        </w:rPr>
        <w:t>2．中标人拖延、拒签合同的，将被扣罚履约保证金并取消中标资格。</w:t>
      </w:r>
    </w:p>
    <w:p>
      <w:pPr>
        <w:spacing w:line="360" w:lineRule="auto"/>
        <w:ind w:firstLine="480" w:firstLineChars="200"/>
        <w:rPr>
          <w:bCs/>
          <w:sz w:val="24"/>
        </w:rPr>
      </w:pPr>
      <w:r>
        <w:rPr>
          <w:bCs/>
          <w:sz w:val="24"/>
        </w:rPr>
        <w:t>3．招标文件、澄清文件、投标文件等，均为签订合同的依据。</w:t>
      </w:r>
    </w:p>
    <w:p>
      <w:pPr>
        <w:spacing w:line="360" w:lineRule="auto"/>
        <w:ind w:firstLine="472" w:firstLineChars="196"/>
        <w:outlineLvl w:val="1"/>
        <w:rPr>
          <w:b/>
          <w:kern w:val="0"/>
          <w:sz w:val="24"/>
        </w:rPr>
      </w:pPr>
      <w:r>
        <w:rPr>
          <w:b/>
          <w:kern w:val="0"/>
          <w:sz w:val="24"/>
        </w:rPr>
        <w:t>八、项目要求</w:t>
      </w:r>
    </w:p>
    <w:p>
      <w:pPr>
        <w:autoSpaceDE w:val="0"/>
        <w:autoSpaceDN w:val="0"/>
        <w:adjustRightInd w:val="0"/>
        <w:spacing w:line="360" w:lineRule="auto"/>
        <w:ind w:firstLine="480" w:firstLineChars="200"/>
        <w:jc w:val="left"/>
        <w:rPr>
          <w:kern w:val="0"/>
          <w:sz w:val="24"/>
        </w:rPr>
      </w:pPr>
      <w:r>
        <w:rPr>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kern w:val="0"/>
          <w:sz w:val="24"/>
        </w:rPr>
      </w:pPr>
      <w:r>
        <w:rPr>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kern w:val="0"/>
          <w:sz w:val="24"/>
        </w:rPr>
      </w:pPr>
      <w:r>
        <w:rPr>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b/>
          <w:kern w:val="0"/>
          <w:sz w:val="24"/>
        </w:rPr>
      </w:pPr>
      <w:r>
        <w:rPr>
          <w:b/>
          <w:kern w:val="0"/>
          <w:sz w:val="24"/>
        </w:rPr>
        <w:t>九、质量保证要求</w:t>
      </w:r>
    </w:p>
    <w:p>
      <w:pPr>
        <w:autoSpaceDE w:val="0"/>
        <w:autoSpaceDN w:val="0"/>
        <w:adjustRightInd w:val="0"/>
        <w:spacing w:line="360" w:lineRule="auto"/>
        <w:ind w:firstLine="480" w:firstLineChars="200"/>
        <w:jc w:val="left"/>
        <w:rPr>
          <w:kern w:val="0"/>
          <w:sz w:val="24"/>
        </w:rPr>
      </w:pPr>
      <w:r>
        <w:rPr>
          <w:kern w:val="0"/>
          <w:sz w:val="24"/>
        </w:rPr>
        <w:t>（一） 本次招标的商品必须是</w:t>
      </w:r>
      <w:r>
        <w:rPr>
          <w:b/>
          <w:kern w:val="0"/>
          <w:sz w:val="24"/>
        </w:rPr>
        <w:t>202</w:t>
      </w:r>
      <w:r>
        <w:rPr>
          <w:rFonts w:hint="eastAsia"/>
          <w:b/>
          <w:kern w:val="0"/>
          <w:sz w:val="24"/>
          <w:lang w:val="en-US" w:eastAsia="zh-CN"/>
        </w:rPr>
        <w:t>1</w:t>
      </w:r>
      <w:r>
        <w:rPr>
          <w:b/>
          <w:kern w:val="0"/>
          <w:sz w:val="24"/>
        </w:rPr>
        <w:t>年1月</w:t>
      </w:r>
      <w:r>
        <w:rPr>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kern w:val="0"/>
          <w:sz w:val="24"/>
        </w:rPr>
      </w:pPr>
      <w:r>
        <w:rPr>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b/>
          <w:kern w:val="0"/>
          <w:sz w:val="24"/>
        </w:rPr>
      </w:pPr>
      <w:r>
        <w:rPr>
          <w:b/>
          <w:kern w:val="0"/>
          <w:sz w:val="24"/>
        </w:rPr>
        <w:t>十、其他要求</w:t>
      </w:r>
    </w:p>
    <w:p>
      <w:pPr>
        <w:autoSpaceDE w:val="0"/>
        <w:autoSpaceDN w:val="0"/>
        <w:adjustRightInd w:val="0"/>
        <w:spacing w:line="360" w:lineRule="auto"/>
        <w:ind w:firstLine="480" w:firstLineChars="200"/>
        <w:rPr>
          <w:kern w:val="0"/>
          <w:sz w:val="24"/>
        </w:rPr>
      </w:pPr>
      <w:r>
        <w:rPr>
          <w:kern w:val="0"/>
          <w:sz w:val="24"/>
        </w:rPr>
        <w:t>（一）交货时间</w:t>
      </w:r>
    </w:p>
    <w:p>
      <w:pPr>
        <w:autoSpaceDE w:val="0"/>
        <w:autoSpaceDN w:val="0"/>
        <w:adjustRightInd w:val="0"/>
        <w:spacing w:line="360" w:lineRule="auto"/>
        <w:ind w:firstLine="561"/>
        <w:rPr>
          <w:kern w:val="0"/>
          <w:sz w:val="24"/>
        </w:rPr>
      </w:pPr>
      <w:r>
        <w:rPr>
          <w:kern w:val="0"/>
          <w:sz w:val="24"/>
        </w:rPr>
        <w:t>合同签订后90天内完成供货及设备安施和调试，交付采购方使用。</w:t>
      </w:r>
    </w:p>
    <w:p>
      <w:pPr>
        <w:autoSpaceDE w:val="0"/>
        <w:autoSpaceDN w:val="0"/>
        <w:adjustRightInd w:val="0"/>
        <w:spacing w:line="360" w:lineRule="auto"/>
        <w:ind w:firstLine="480" w:firstLineChars="200"/>
        <w:rPr>
          <w:kern w:val="0"/>
          <w:sz w:val="24"/>
        </w:rPr>
      </w:pPr>
      <w:r>
        <w:rPr>
          <w:kern w:val="0"/>
          <w:sz w:val="24"/>
        </w:rPr>
        <w:t>（二）售后服务要求</w:t>
      </w:r>
    </w:p>
    <w:p>
      <w:pPr>
        <w:autoSpaceDE w:val="0"/>
        <w:autoSpaceDN w:val="0"/>
        <w:adjustRightInd w:val="0"/>
        <w:spacing w:line="360" w:lineRule="auto"/>
        <w:ind w:firstLine="561"/>
        <w:rPr>
          <w:kern w:val="0"/>
          <w:sz w:val="24"/>
        </w:rPr>
      </w:pPr>
      <w:r>
        <w:rPr>
          <w:kern w:val="0"/>
          <w:sz w:val="24"/>
        </w:rPr>
        <w:t>1</w:t>
      </w:r>
      <w:r>
        <w:rPr>
          <w:rFonts w:hint="eastAsia"/>
          <w:kern w:val="0"/>
          <w:sz w:val="24"/>
          <w:lang w:val="en-US" w:eastAsia="zh-CN"/>
        </w:rPr>
        <w:t>.</w:t>
      </w:r>
      <w:r>
        <w:rPr>
          <w:rFonts w:hint="eastAsia"/>
          <w:kern w:val="0"/>
          <w:sz w:val="24"/>
        </w:rPr>
        <w:t>质保期：1年。质保期限从设备验收合格之日起计算，设备质保期满前1个月，投标人免费负责一次全面的检查、维护，并写出正式报告，如发现潜在问题，应负责排除。质量保证期内设备运行发生故障，供应商应免费提供咨询、更换损坏的零部件和维修服务。在质保期内出现问题中标人应负责三包(包修、包换、包退)，费用由中标人负担；超过质保期的，中标人负责终身保修，仅收取成本费。</w:t>
      </w:r>
    </w:p>
    <w:p>
      <w:pPr>
        <w:autoSpaceDE w:val="0"/>
        <w:autoSpaceDN w:val="0"/>
        <w:adjustRightInd w:val="0"/>
        <w:spacing w:line="360" w:lineRule="auto"/>
        <w:ind w:firstLine="561"/>
        <w:rPr>
          <w:kern w:val="0"/>
          <w:sz w:val="24"/>
        </w:rPr>
      </w:pPr>
      <w:r>
        <w:rPr>
          <w:kern w:val="0"/>
          <w:sz w:val="24"/>
        </w:rPr>
        <w:t>2</w:t>
      </w:r>
      <w:r>
        <w:rPr>
          <w:rFonts w:hint="eastAsia"/>
          <w:kern w:val="0"/>
          <w:sz w:val="24"/>
          <w:lang w:val="en-US" w:eastAsia="zh-CN"/>
        </w:rPr>
        <w:t>.</w:t>
      </w:r>
      <w:r>
        <w:rPr>
          <w:rFonts w:hint="eastAsia"/>
          <w:kern w:val="0"/>
          <w:sz w:val="24"/>
        </w:rPr>
        <w:t>技术服务：投标人应结合设备安装、调试及试运行过程，有计划地进行操作使用及基本维护的免费现场培训，使受训人员了解设备的工作原理、操作规程、以及维护、保养方法。招标人使用仪器一段时间后，投标人应根据招标人需要对相关人员进行进一步操作和技术培训。</w:t>
      </w:r>
    </w:p>
    <w:p>
      <w:pPr>
        <w:autoSpaceDE w:val="0"/>
        <w:autoSpaceDN w:val="0"/>
        <w:adjustRightInd w:val="0"/>
        <w:spacing w:line="360" w:lineRule="auto"/>
        <w:ind w:firstLine="561"/>
        <w:rPr>
          <w:kern w:val="0"/>
          <w:sz w:val="24"/>
        </w:rPr>
      </w:pPr>
      <w:r>
        <w:rPr>
          <w:kern w:val="0"/>
          <w:sz w:val="24"/>
        </w:rPr>
        <w:t>3</w:t>
      </w:r>
      <w:r>
        <w:rPr>
          <w:rFonts w:hint="eastAsia"/>
          <w:kern w:val="0"/>
          <w:sz w:val="24"/>
          <w:lang w:val="en-US" w:eastAsia="zh-CN"/>
        </w:rPr>
        <w:t>.</w:t>
      </w:r>
      <w:r>
        <w:rPr>
          <w:rFonts w:hint="eastAsia"/>
          <w:kern w:val="0"/>
          <w:sz w:val="24"/>
        </w:rPr>
        <w:t>售后相应：</w:t>
      </w:r>
      <w:bookmarkStart w:id="4" w:name="_Hlk92876310"/>
      <w:r>
        <w:rPr>
          <w:rFonts w:hint="eastAsia"/>
          <w:kern w:val="0"/>
          <w:sz w:val="24"/>
        </w:rPr>
        <w:t>中标人至少需提供5工作日×8小时的电话响应，在采购人发出维修通知后2小时内予以答复响应，出现小故障，中标人将在6小时内远程解决，如无法远程，48小时内到现场进行设备维修，一般故障1天内解决，重大故障3天内解决</w:t>
      </w:r>
      <w:bookmarkEnd w:id="4"/>
      <w:r>
        <w:rPr>
          <w:rFonts w:hint="eastAsia"/>
          <w:kern w:val="0"/>
          <w:sz w:val="24"/>
        </w:rPr>
        <w:t>。</w:t>
      </w:r>
    </w:p>
    <w:p>
      <w:pPr>
        <w:autoSpaceDE w:val="0"/>
        <w:autoSpaceDN w:val="0"/>
        <w:adjustRightInd w:val="0"/>
        <w:spacing w:line="360" w:lineRule="auto"/>
        <w:ind w:firstLine="561"/>
        <w:rPr>
          <w:kern w:val="0"/>
          <w:sz w:val="24"/>
        </w:rPr>
      </w:pPr>
      <w:r>
        <w:rPr>
          <w:kern w:val="0"/>
          <w:sz w:val="24"/>
        </w:rPr>
        <w:t>4</w:t>
      </w:r>
      <w:r>
        <w:rPr>
          <w:rFonts w:hint="eastAsia"/>
          <w:kern w:val="0"/>
          <w:sz w:val="24"/>
          <w:lang w:val="en-US" w:eastAsia="zh-CN"/>
        </w:rPr>
        <w:t>.</w:t>
      </w:r>
      <w:r>
        <w:rPr>
          <w:rFonts w:hint="eastAsia"/>
          <w:kern w:val="0"/>
          <w:sz w:val="24"/>
        </w:rPr>
        <w:t>安装验收：1</w:t>
      </w:r>
      <w:r>
        <w:rPr>
          <w:rFonts w:hint="eastAsia"/>
          <w:kern w:val="0"/>
          <w:sz w:val="24"/>
          <w:lang w:eastAsia="zh-CN"/>
        </w:rPr>
        <w:t>）</w:t>
      </w:r>
      <w:r>
        <w:rPr>
          <w:rFonts w:hint="eastAsia"/>
          <w:kern w:val="0"/>
          <w:sz w:val="24"/>
        </w:rPr>
        <w:t>安装前，用户单位对货物的品牌、数量、包装等方面进行验收。供应商提供的所有单独包装的货物均应具有原始的完好的标准包装。如遇交付前已拆封的货物，用户单位有权拒绝或要求更换，海关商检抽查开箱的情况除外。2</w:t>
      </w:r>
      <w:r>
        <w:rPr>
          <w:rFonts w:hint="eastAsia"/>
          <w:kern w:val="0"/>
          <w:sz w:val="24"/>
          <w:lang w:eastAsia="zh-CN"/>
        </w:rPr>
        <w:t>）</w:t>
      </w:r>
      <w:r>
        <w:rPr>
          <w:rFonts w:hint="eastAsia"/>
          <w:kern w:val="0"/>
          <w:sz w:val="24"/>
        </w:rPr>
        <w:t>具有国内良好的技术支持和维修支持，设备安装调试可在接到用户通知后一周内响应，并进行安装。3</w:t>
      </w:r>
      <w:r>
        <w:rPr>
          <w:rFonts w:hint="eastAsia"/>
          <w:kern w:val="0"/>
          <w:sz w:val="24"/>
          <w:lang w:eastAsia="zh-CN"/>
        </w:rPr>
        <w:t>）</w:t>
      </w:r>
      <w:r>
        <w:rPr>
          <w:rFonts w:hint="eastAsia"/>
          <w:kern w:val="0"/>
          <w:sz w:val="24"/>
        </w:rPr>
        <w:t>根据采购要求免费进行设备安装、调试后，由用户单位进行使用性能方面的验收。设备的性能应符合投标人应答文件中承诺的技术指标，所有指标验收必须由用户确认。</w:t>
      </w:r>
    </w:p>
    <w:p>
      <w:pPr>
        <w:autoSpaceDE w:val="0"/>
        <w:autoSpaceDN w:val="0"/>
        <w:adjustRightInd w:val="0"/>
        <w:spacing w:line="360" w:lineRule="auto"/>
        <w:ind w:firstLine="480" w:firstLineChars="200"/>
        <w:rPr>
          <w:kern w:val="0"/>
          <w:sz w:val="24"/>
        </w:rPr>
      </w:pPr>
      <w:r>
        <w:rPr>
          <w:kern w:val="0"/>
          <w:sz w:val="24"/>
        </w:rPr>
        <w:t>（三）培训</w:t>
      </w:r>
    </w:p>
    <w:p>
      <w:pPr>
        <w:autoSpaceDE w:val="0"/>
        <w:autoSpaceDN w:val="0"/>
        <w:adjustRightInd w:val="0"/>
        <w:spacing w:line="360" w:lineRule="auto"/>
        <w:ind w:firstLine="561"/>
        <w:rPr>
          <w:kern w:val="0"/>
          <w:sz w:val="24"/>
        </w:rPr>
      </w:pPr>
      <w:r>
        <w:rPr>
          <w:kern w:val="0"/>
          <w:sz w:val="24"/>
        </w:rPr>
        <w:t>1.培训为现场培训，培训内容包括设备和系统使用等。</w:t>
      </w:r>
    </w:p>
    <w:p>
      <w:pPr>
        <w:autoSpaceDE w:val="0"/>
        <w:autoSpaceDN w:val="0"/>
        <w:adjustRightInd w:val="0"/>
        <w:spacing w:line="360" w:lineRule="auto"/>
        <w:ind w:firstLine="561"/>
        <w:rPr>
          <w:kern w:val="0"/>
          <w:sz w:val="24"/>
        </w:rPr>
      </w:pPr>
      <w:r>
        <w:rPr>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kern w:val="0"/>
          <w:sz w:val="24"/>
        </w:rPr>
      </w:pPr>
      <w:r>
        <w:rPr>
          <w:kern w:val="0"/>
          <w:sz w:val="24"/>
        </w:rPr>
        <w:t>（四）验收</w:t>
      </w:r>
    </w:p>
    <w:p>
      <w:pPr>
        <w:autoSpaceDE w:val="0"/>
        <w:autoSpaceDN w:val="0"/>
        <w:adjustRightInd w:val="0"/>
        <w:spacing w:line="360" w:lineRule="auto"/>
        <w:ind w:firstLine="480" w:firstLineChars="200"/>
        <w:jc w:val="left"/>
        <w:rPr>
          <w:sz w:val="24"/>
        </w:rPr>
      </w:pPr>
      <w:r>
        <w:rPr>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sz w:val="24"/>
        </w:rPr>
      </w:pPr>
      <w:r>
        <w:rPr>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sz w:val="24"/>
        </w:rPr>
      </w:pPr>
      <w:r>
        <w:rPr>
          <w:sz w:val="24"/>
        </w:rPr>
        <w:t>3.系统终验在系统集成初验合格一个月内组织实施。</w:t>
      </w:r>
    </w:p>
    <w:p>
      <w:pPr>
        <w:spacing w:line="360" w:lineRule="auto"/>
        <w:ind w:firstLine="470" w:firstLineChars="195"/>
        <w:rPr>
          <w:b/>
          <w:sz w:val="24"/>
        </w:rPr>
      </w:pPr>
      <w:r>
        <w:rPr>
          <w:b/>
          <w:sz w:val="24"/>
        </w:rPr>
        <w:t>十一、解释权：</w:t>
      </w:r>
      <w:r>
        <w:rPr>
          <w:sz w:val="24"/>
        </w:rPr>
        <w:t>本招标文件依据《政府采购法》及有关规定编制，解释权属招标人。</w:t>
      </w:r>
    </w:p>
    <w:p>
      <w:pPr>
        <w:spacing w:line="360" w:lineRule="auto"/>
        <w:ind w:firstLine="472" w:firstLineChars="196"/>
        <w:rPr>
          <w:sz w:val="24"/>
        </w:rPr>
      </w:pPr>
      <w:r>
        <w:rPr>
          <w:b/>
          <w:sz w:val="24"/>
        </w:rPr>
        <w:t>十二、通讯地址：</w:t>
      </w:r>
      <w:r>
        <w:rPr>
          <w:sz w:val="24"/>
        </w:rPr>
        <w:t>所有与招标有关的函电请按下面联系。</w:t>
      </w:r>
    </w:p>
    <w:p>
      <w:pPr>
        <w:spacing w:line="360" w:lineRule="auto"/>
        <w:ind w:firstLine="480" w:firstLineChars="200"/>
        <w:jc w:val="left"/>
        <w:rPr>
          <w:sz w:val="24"/>
        </w:rPr>
      </w:pPr>
      <w:r>
        <w:rPr>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rPr>
          <w:kern w:val="0"/>
          <w:sz w:val="24"/>
        </w:rPr>
      </w:pPr>
      <w:r>
        <w:rPr>
          <w:kern w:val="0"/>
          <w:sz w:val="24"/>
        </w:rPr>
        <w:t>项目技术答疑联系人：</w:t>
      </w:r>
      <w:r>
        <w:rPr>
          <w:rFonts w:hint="eastAsia"/>
          <w:kern w:val="0"/>
          <w:sz w:val="24"/>
        </w:rPr>
        <w:t>刘</w:t>
      </w:r>
      <w:r>
        <w:rPr>
          <w:kern w:val="0"/>
          <w:sz w:val="24"/>
        </w:rPr>
        <w:t>老师</w:t>
      </w:r>
      <w:r>
        <w:rPr>
          <w:bCs/>
          <w:sz w:val="24"/>
        </w:rPr>
        <w:t>，电话：0570-8026692</w:t>
      </w:r>
      <w:r>
        <w:rPr>
          <w:rFonts w:hint="eastAsia"/>
          <w:bCs/>
          <w:sz w:val="24"/>
        </w:rPr>
        <w:t>，13587005039</w:t>
      </w:r>
      <w:r>
        <w:rPr>
          <w:bCs/>
          <w:sz w:val="24"/>
        </w:rPr>
        <w:t>。</w:t>
      </w:r>
    </w:p>
    <w:p>
      <w:pPr>
        <w:spacing w:line="360" w:lineRule="auto"/>
        <w:ind w:firstLine="480" w:firstLineChars="200"/>
        <w:rPr>
          <w:kern w:val="0"/>
          <w:sz w:val="24"/>
        </w:rPr>
      </w:pPr>
      <w:r>
        <w:rPr>
          <w:kern w:val="0"/>
          <w:sz w:val="24"/>
        </w:rPr>
        <w:t xml:space="preserve">                   </w:t>
      </w:r>
    </w:p>
    <w:p>
      <w:pPr>
        <w:spacing w:line="360" w:lineRule="auto"/>
        <w:ind w:firstLine="480" w:firstLineChars="200"/>
        <w:rPr>
          <w:kern w:val="0"/>
          <w:sz w:val="24"/>
        </w:rPr>
      </w:pPr>
    </w:p>
    <w:p>
      <w:pPr>
        <w:spacing w:line="360" w:lineRule="auto"/>
        <w:ind w:firstLine="643" w:firstLineChars="200"/>
        <w:rPr>
          <w:b/>
          <w:bCs/>
          <w:sz w:val="32"/>
        </w:rPr>
      </w:pPr>
      <w:bookmarkStart w:id="5" w:name="_Toc201078659"/>
    </w:p>
    <w:p>
      <w:pPr>
        <w:spacing w:line="360" w:lineRule="auto"/>
        <w:ind w:firstLine="643" w:firstLineChars="200"/>
        <w:rPr>
          <w:b/>
          <w:bCs/>
          <w:sz w:val="32"/>
        </w:rPr>
      </w:pPr>
    </w:p>
    <w:p>
      <w:pPr>
        <w:spacing w:line="360" w:lineRule="auto"/>
        <w:jc w:val="both"/>
        <w:rPr>
          <w:b/>
          <w:sz w:val="32"/>
          <w:szCs w:val="32"/>
        </w:rPr>
      </w:pPr>
    </w:p>
    <w:p>
      <w:pPr>
        <w:spacing w:line="360" w:lineRule="auto"/>
        <w:jc w:val="center"/>
        <w:rPr>
          <w:b/>
          <w:bCs/>
          <w:sz w:val="24"/>
        </w:rPr>
      </w:pPr>
      <w:r>
        <w:rPr>
          <w:b/>
          <w:sz w:val="32"/>
          <w:szCs w:val="32"/>
        </w:rPr>
        <w:t>第三章 采购内容及要求</w:t>
      </w:r>
      <w:bookmarkEnd w:id="5"/>
    </w:p>
    <w:p>
      <w:pPr>
        <w:spacing w:line="400" w:lineRule="exact"/>
        <w:rPr>
          <w:b/>
          <w:sz w:val="24"/>
        </w:rPr>
      </w:pPr>
      <w:r>
        <w:rPr>
          <w:b/>
          <w:sz w:val="24"/>
        </w:rPr>
        <w:t xml:space="preserve">    标注“▲”号的为不可负偏离条款，对这些条款的任何负偏离为无效投标</w:t>
      </w:r>
      <w:r>
        <w:rPr>
          <w:bCs/>
          <w:sz w:val="24"/>
        </w:rPr>
        <w:t>。</w:t>
      </w:r>
    </w:p>
    <w:p>
      <w:pPr>
        <w:spacing w:line="360" w:lineRule="auto"/>
        <w:ind w:firstLine="482" w:firstLineChars="200"/>
        <w:rPr>
          <w:b/>
          <w:sz w:val="24"/>
        </w:rPr>
      </w:pPr>
      <w:r>
        <w:rPr>
          <w:b/>
          <w:sz w:val="24"/>
        </w:rPr>
        <w:t>一、采购内容</w:t>
      </w:r>
    </w:p>
    <w:tbl>
      <w:tblPr>
        <w:tblStyle w:val="1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3891"/>
        <w:gridCol w:w="135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873" w:type="dxa"/>
            <w:vAlign w:val="center"/>
          </w:tcPr>
          <w:p>
            <w:pPr>
              <w:spacing w:line="360" w:lineRule="auto"/>
              <w:jc w:val="center"/>
              <w:rPr>
                <w:sz w:val="24"/>
              </w:rPr>
            </w:pPr>
            <w:r>
              <w:rPr>
                <w:sz w:val="24"/>
              </w:rPr>
              <w:t>序号</w:t>
            </w:r>
          </w:p>
        </w:tc>
        <w:tc>
          <w:tcPr>
            <w:tcW w:w="3891" w:type="dxa"/>
            <w:vAlign w:val="center"/>
          </w:tcPr>
          <w:p>
            <w:pPr>
              <w:spacing w:line="360" w:lineRule="auto"/>
              <w:jc w:val="center"/>
              <w:rPr>
                <w:sz w:val="24"/>
              </w:rPr>
            </w:pPr>
            <w:r>
              <w:rPr>
                <w:sz w:val="24"/>
              </w:rPr>
              <w:t>采购设备名称</w:t>
            </w:r>
          </w:p>
        </w:tc>
        <w:tc>
          <w:tcPr>
            <w:tcW w:w="1357" w:type="dxa"/>
            <w:vAlign w:val="center"/>
          </w:tcPr>
          <w:p>
            <w:pPr>
              <w:spacing w:line="360" w:lineRule="auto"/>
              <w:jc w:val="center"/>
              <w:rPr>
                <w:sz w:val="24"/>
              </w:rPr>
            </w:pPr>
            <w:r>
              <w:rPr>
                <w:sz w:val="24"/>
              </w:rPr>
              <w:t>单位</w:t>
            </w:r>
          </w:p>
        </w:tc>
        <w:tc>
          <w:tcPr>
            <w:tcW w:w="1783" w:type="dxa"/>
            <w:vAlign w:val="center"/>
          </w:tcPr>
          <w:p>
            <w:pPr>
              <w:spacing w:line="360" w:lineRule="auto"/>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873" w:type="dxa"/>
            <w:vAlign w:val="center"/>
          </w:tcPr>
          <w:p>
            <w:pPr>
              <w:spacing w:line="360" w:lineRule="auto"/>
              <w:jc w:val="center"/>
              <w:rPr>
                <w:sz w:val="24"/>
              </w:rPr>
            </w:pPr>
            <w:r>
              <w:rPr>
                <w:sz w:val="24"/>
              </w:rPr>
              <w:t>1</w:t>
            </w:r>
          </w:p>
        </w:tc>
        <w:tc>
          <w:tcPr>
            <w:tcW w:w="3891" w:type="dxa"/>
            <w:vAlign w:val="center"/>
          </w:tcPr>
          <w:p>
            <w:pPr>
              <w:spacing w:line="360" w:lineRule="auto"/>
              <w:jc w:val="center"/>
              <w:rPr>
                <w:sz w:val="24"/>
              </w:rPr>
            </w:pPr>
            <w:bookmarkStart w:id="6" w:name="_Hlk92876251"/>
            <w:r>
              <w:rPr>
                <w:rFonts w:hint="eastAsia"/>
                <w:sz w:val="24"/>
              </w:rPr>
              <w:t>多孔材料微观结构分析与成像系统</w:t>
            </w:r>
            <w:bookmarkEnd w:id="6"/>
          </w:p>
        </w:tc>
        <w:tc>
          <w:tcPr>
            <w:tcW w:w="1357" w:type="dxa"/>
            <w:vAlign w:val="center"/>
          </w:tcPr>
          <w:p>
            <w:pPr>
              <w:spacing w:line="360" w:lineRule="auto"/>
              <w:jc w:val="center"/>
              <w:rPr>
                <w:sz w:val="24"/>
              </w:rPr>
            </w:pPr>
            <w:r>
              <w:rPr>
                <w:sz w:val="24"/>
              </w:rPr>
              <w:t>套</w:t>
            </w:r>
          </w:p>
        </w:tc>
        <w:tc>
          <w:tcPr>
            <w:tcW w:w="1783" w:type="dxa"/>
            <w:vAlign w:val="center"/>
          </w:tcPr>
          <w:p>
            <w:pPr>
              <w:spacing w:line="360" w:lineRule="auto"/>
              <w:jc w:val="center"/>
              <w:rPr>
                <w:sz w:val="24"/>
              </w:rPr>
            </w:pPr>
            <w:r>
              <w:rPr>
                <w:sz w:val="24"/>
              </w:rPr>
              <w:t>1</w:t>
            </w:r>
          </w:p>
        </w:tc>
      </w:tr>
    </w:tbl>
    <w:p>
      <w:pPr>
        <w:spacing w:line="360" w:lineRule="auto"/>
        <w:ind w:firstLine="482" w:firstLineChars="200"/>
        <w:rPr>
          <w:b/>
          <w:sz w:val="24"/>
        </w:rPr>
      </w:pPr>
      <w:r>
        <w:rPr>
          <w:b/>
          <w:sz w:val="24"/>
        </w:rPr>
        <w:t>二、主要技术参数要求</w:t>
      </w:r>
    </w:p>
    <w:p>
      <w:pPr>
        <w:spacing w:line="360" w:lineRule="auto"/>
        <w:ind w:left="479" w:leftChars="228"/>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1.</w:t>
      </w:r>
      <w:r>
        <w:rPr>
          <w:rFonts w:hint="eastAsia"/>
          <w:bCs/>
          <w:color w:val="000000" w:themeColor="text1"/>
          <w:sz w:val="24"/>
          <w14:textFill>
            <w14:solidFill>
              <w14:schemeClr w14:val="tx1"/>
            </w14:solidFill>
          </w14:textFill>
        </w:rPr>
        <w:t>磁场强度：0.3±0.05T，要求采用口字形钕铁硼永磁体；</w:t>
      </w:r>
    </w:p>
    <w:p>
      <w:pPr>
        <w:spacing w:line="360" w:lineRule="auto"/>
        <w:ind w:left="479" w:leftChars="228"/>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2.</w:t>
      </w:r>
      <w:r>
        <w:rPr>
          <w:rFonts w:hint="eastAsia"/>
          <w:bCs/>
          <w:color w:val="000000" w:themeColor="text1"/>
          <w:sz w:val="24"/>
          <w14:textFill>
            <w14:solidFill>
              <w14:schemeClr w14:val="tx1"/>
            </w14:solidFill>
          </w14:textFill>
        </w:rPr>
        <w:t>磁场均匀度：≤50ppm（60mm球体）；</w:t>
      </w:r>
    </w:p>
    <w:p>
      <w:pPr>
        <w:spacing w:line="360" w:lineRule="auto"/>
        <w:ind w:left="479" w:leftChars="228"/>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3.</w:t>
      </w:r>
      <w:r>
        <w:rPr>
          <w:rFonts w:hint="eastAsia"/>
          <w:bCs/>
          <w:color w:val="000000" w:themeColor="text1"/>
          <w:sz w:val="24"/>
          <w14:textFill>
            <w14:solidFill>
              <w14:schemeClr w14:val="tx1"/>
            </w14:solidFill>
          </w14:textFill>
        </w:rPr>
        <w:t>脉冲频率范围2～30MHz，线性失真度小于0.5%；</w:t>
      </w:r>
    </w:p>
    <w:p>
      <w:pPr>
        <w:spacing w:line="360" w:lineRule="auto"/>
        <w:ind w:left="479" w:leftChars="228"/>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4.</w:t>
      </w:r>
      <w:r>
        <w:rPr>
          <w:rFonts w:hint="eastAsia"/>
          <w:bCs/>
          <w:color w:val="000000" w:themeColor="text1"/>
          <w:sz w:val="24"/>
          <w14:textFill>
            <w14:solidFill>
              <w14:schemeClr w14:val="tx1"/>
            </w14:solidFill>
          </w14:textFill>
        </w:rPr>
        <w:t>最大采样带宽：≤2000kHz；</w:t>
      </w:r>
    </w:p>
    <w:p>
      <w:pPr>
        <w:spacing w:line="360" w:lineRule="auto"/>
        <w:ind w:left="479" w:leftChars="228"/>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5.</w:t>
      </w:r>
      <w:r>
        <w:rPr>
          <w:rFonts w:hint="eastAsia"/>
          <w:bCs/>
          <w:color w:val="000000" w:themeColor="text1"/>
          <w:sz w:val="24"/>
          <w14:textFill>
            <w14:solidFill>
              <w14:schemeClr w14:val="tx1"/>
            </w14:solidFill>
          </w14:textFill>
        </w:rPr>
        <w:t>射频发射功率：峰值输出大于等于300W，射频频率控制精度：0.01Hz；</w:t>
      </w:r>
    </w:p>
    <w:p>
      <w:pPr>
        <w:spacing w:line="360" w:lineRule="auto"/>
        <w:ind w:left="479" w:leftChars="228"/>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6.</w:t>
      </w:r>
      <w:r>
        <w:rPr>
          <w:rFonts w:hint="eastAsia"/>
          <w:bCs/>
          <w:color w:val="000000" w:themeColor="text1"/>
          <w:sz w:val="24"/>
          <w14:textFill>
            <w14:solidFill>
              <w14:schemeClr w14:val="tx1"/>
            </w14:solidFill>
          </w14:textFill>
        </w:rPr>
        <w:t>检测区域不小于φ</w:t>
      </w:r>
      <w:r>
        <w:rPr>
          <w:bCs/>
          <w:color w:val="000000" w:themeColor="text1"/>
          <w:sz w:val="24"/>
          <w14:textFill>
            <w14:solidFill>
              <w14:schemeClr w14:val="tx1"/>
            </w14:solidFill>
          </w14:textFill>
        </w:rPr>
        <w:t>50*H100mm</w:t>
      </w:r>
      <w:r>
        <w:rPr>
          <w:rFonts w:hint="eastAsia"/>
          <w:bCs/>
          <w:color w:val="000000" w:themeColor="text1"/>
          <w:sz w:val="24"/>
          <w14:textFill>
            <w14:solidFill>
              <w14:schemeClr w14:val="tx1"/>
            </w14:solidFill>
          </w14:textFill>
        </w:rPr>
        <w:t>；</w:t>
      </w:r>
    </w:p>
    <w:p>
      <w:pPr>
        <w:spacing w:line="360" w:lineRule="auto"/>
        <w:ind w:left="479" w:leftChars="228"/>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7.</w:t>
      </w:r>
      <w:r>
        <w:rPr>
          <w:rFonts w:hint="eastAsia"/>
          <w:bCs/>
          <w:color w:val="000000" w:themeColor="text1"/>
          <w:sz w:val="24"/>
          <w14:textFill>
            <w14:solidFill>
              <w14:schemeClr w14:val="tx1"/>
            </w14:solidFill>
          </w14:textFill>
        </w:rPr>
        <w:t>探头配置：</w:t>
      </w:r>
      <w:r>
        <w:rPr>
          <w:bCs/>
          <w:color w:val="000000" w:themeColor="text1"/>
          <w:sz w:val="24"/>
          <w14:textFill>
            <w14:solidFill>
              <w14:schemeClr w14:val="tx1"/>
            </w14:solidFill>
          </w14:textFill>
        </w:rPr>
        <w:t>60mm</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 xml:space="preserve"> 25mm</w:t>
      </w:r>
      <w:r>
        <w:rPr>
          <w:rFonts w:hint="eastAsia"/>
          <w:bCs/>
          <w:color w:val="000000" w:themeColor="text1"/>
          <w:sz w:val="24"/>
          <w14:textFill>
            <w14:solidFill>
              <w14:schemeClr w14:val="tx1"/>
            </w14:solidFill>
          </w14:textFill>
        </w:rPr>
        <w:t>；</w:t>
      </w:r>
    </w:p>
    <w:p>
      <w:pPr>
        <w:spacing w:line="360" w:lineRule="auto"/>
        <w:ind w:left="479" w:leftChars="228"/>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w:t>
      </w:r>
      <w:r>
        <w:rPr>
          <w:rFonts w:hint="eastAsia"/>
          <w:bCs/>
          <w:color w:val="000000" w:themeColor="text1"/>
          <w:sz w:val="24"/>
          <w:lang w:val="en-US" w:eastAsia="zh-CN"/>
          <w14:textFill>
            <w14:solidFill>
              <w14:schemeClr w14:val="tx1"/>
            </w14:solidFill>
          </w14:textFill>
        </w:rPr>
        <w:t>.</w:t>
      </w:r>
      <w:r>
        <w:rPr>
          <w:rFonts w:hint="eastAsia"/>
          <w:bCs/>
          <w:color w:val="000000" w:themeColor="text1"/>
          <w:sz w:val="24"/>
          <w14:textFill>
            <w14:solidFill>
              <w14:schemeClr w14:val="tx1"/>
            </w14:solidFill>
          </w14:textFill>
        </w:rPr>
        <w:t>最短回波时间≤</w:t>
      </w:r>
      <w:r>
        <w:rPr>
          <w:bCs/>
          <w:color w:val="000000" w:themeColor="text1"/>
          <w:sz w:val="24"/>
          <w14:textFill>
            <w14:solidFill>
              <w14:schemeClr w14:val="tx1"/>
            </w14:solidFill>
          </w14:textFill>
        </w:rPr>
        <w:t>6</w:t>
      </w:r>
      <w:r>
        <w:rPr>
          <w:bCs/>
          <w:sz w:val="24"/>
        </w:rPr>
        <w:t>0</w:t>
      </w:r>
      <w:r>
        <w:rPr>
          <w:rFonts w:hint="eastAsia"/>
          <w:bCs/>
          <w:sz w:val="24"/>
        </w:rPr>
        <w:t>u</w:t>
      </w:r>
      <w:r>
        <w:rPr>
          <w:bCs/>
          <w:sz w:val="24"/>
        </w:rPr>
        <w:t>s</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25mm</w:t>
      </w:r>
      <w:r>
        <w:rPr>
          <w:rFonts w:hint="eastAsia"/>
          <w:bCs/>
          <w:color w:val="000000" w:themeColor="text1"/>
          <w:sz w:val="24"/>
          <w14:textFill>
            <w14:solidFill>
              <w14:schemeClr w14:val="tx1"/>
            </w14:solidFill>
          </w14:textFill>
        </w:rPr>
        <w:t>）探头；</w:t>
      </w:r>
    </w:p>
    <w:p>
      <w:pPr>
        <w:spacing w:line="360" w:lineRule="auto"/>
        <w:ind w:left="479" w:leftChars="228"/>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w:t>
      </w:r>
      <w:r>
        <w:rPr>
          <w:rFonts w:hint="eastAsia"/>
          <w:bCs/>
          <w:color w:val="000000" w:themeColor="text1"/>
          <w:sz w:val="24"/>
          <w:lang w:val="en-US" w:eastAsia="zh-CN"/>
          <w14:textFill>
            <w14:solidFill>
              <w14:schemeClr w14:val="tx1"/>
            </w14:solidFill>
          </w14:textFill>
        </w:rPr>
        <w:t>.</w:t>
      </w:r>
      <w:r>
        <w:rPr>
          <w:rFonts w:hint="eastAsia"/>
          <w:bCs/>
          <w:color w:val="000000" w:themeColor="text1"/>
          <w:sz w:val="24"/>
          <w14:textFill>
            <w14:solidFill>
              <w14:schemeClr w14:val="tx1"/>
            </w14:solidFill>
          </w14:textFill>
        </w:rPr>
        <w:t>采样速率：50MHz，相位控制精度优于0.1度，时序分辨率：20ns，频率分辨率：0.0000007Hz；</w:t>
      </w:r>
    </w:p>
    <w:p>
      <w:pPr>
        <w:spacing w:line="360" w:lineRule="auto"/>
        <w:ind w:left="479" w:leftChars="228"/>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rFonts w:hint="eastAsia"/>
          <w:bCs/>
          <w:color w:val="000000" w:themeColor="text1"/>
          <w:sz w:val="24"/>
          <w:lang w:val="en-US" w:eastAsia="zh-CN"/>
          <w14:textFill>
            <w14:solidFill>
              <w14:schemeClr w14:val="tx1"/>
            </w14:solidFill>
          </w14:textFill>
        </w:rPr>
        <w:t>10.</w:t>
      </w:r>
      <w:r>
        <w:rPr>
          <w:rFonts w:hint="eastAsia"/>
          <w:bCs/>
          <w:color w:val="000000" w:themeColor="text1"/>
          <w:sz w:val="24"/>
          <w14:textFill>
            <w14:solidFill>
              <w14:schemeClr w14:val="tx1"/>
            </w14:solidFill>
          </w14:textFill>
        </w:rPr>
        <w:t>成像梯度：X、Y、Z三个方向梯度功放的梯度；</w:t>
      </w:r>
    </w:p>
    <w:p>
      <w:pPr>
        <w:spacing w:line="360" w:lineRule="auto"/>
        <w:ind w:left="479" w:leftChars="228"/>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11.</w:t>
      </w:r>
      <w:r>
        <w:rPr>
          <w:rFonts w:hint="eastAsia"/>
          <w:bCs/>
          <w:color w:val="000000" w:themeColor="text1"/>
          <w:sz w:val="24"/>
          <w14:textFill>
            <w14:solidFill>
              <w14:schemeClr w14:val="tx1"/>
            </w14:solidFill>
          </w14:textFill>
        </w:rPr>
        <w:t>具备Spiral成像序列，分辨率、视野等均可调节，控制软件中有层数、层厚、层间距、FOV大小参数调节栏。</w:t>
      </w:r>
    </w:p>
    <w:p>
      <w:pPr>
        <w:spacing w:line="360" w:lineRule="auto"/>
        <w:ind w:left="479" w:leftChars="228"/>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12.</w:t>
      </w:r>
      <w:r>
        <w:rPr>
          <w:rFonts w:hint="eastAsia"/>
          <w:bCs/>
          <w:color w:val="000000" w:themeColor="text1"/>
          <w:sz w:val="24"/>
          <w14:textFill>
            <w14:solidFill>
              <w14:schemeClr w14:val="tx1"/>
            </w14:solidFill>
          </w14:textFill>
        </w:rPr>
        <w:t>具备任意角度二维多层同时扫描成像功能/多层同时采集功能；</w:t>
      </w:r>
    </w:p>
    <w:p>
      <w:pPr>
        <w:spacing w:line="360" w:lineRule="auto"/>
        <w:ind w:left="479" w:leftChars="228"/>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13.</w:t>
      </w:r>
      <w:r>
        <w:rPr>
          <w:rFonts w:hint="eastAsia"/>
          <w:bCs/>
          <w:color w:val="000000" w:themeColor="text1"/>
          <w:sz w:val="24"/>
          <w14:textFill>
            <w14:solidFill>
              <w14:schemeClr w14:val="tx1"/>
            </w14:solidFill>
          </w14:textFill>
        </w:rPr>
        <w:t>设备自身抗干扰能力强，无需建造屏蔽房，控制柜方便移动；</w:t>
      </w:r>
    </w:p>
    <w:p>
      <w:pPr>
        <w:spacing w:line="360" w:lineRule="auto"/>
        <w:ind w:left="479" w:leftChars="228"/>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14.</w:t>
      </w:r>
      <w:r>
        <w:rPr>
          <w:rFonts w:hint="eastAsia"/>
          <w:bCs/>
          <w:color w:val="000000" w:themeColor="text1"/>
          <w:sz w:val="24"/>
          <w14:textFill>
            <w14:solidFill>
              <w14:schemeClr w14:val="tx1"/>
            </w14:solidFill>
          </w14:textFill>
        </w:rPr>
        <w:t>提供核磁共振岩心分析软件、核磁共振成像软件；</w:t>
      </w:r>
    </w:p>
    <w:p>
      <w:pPr>
        <w:spacing w:line="360" w:lineRule="auto"/>
        <w:ind w:left="479" w:leftChars="228"/>
        <w:rPr>
          <w:bCs/>
          <w:color w:val="000000" w:themeColor="text1"/>
          <w:sz w:val="24"/>
          <w14:textFill>
            <w14:solidFill>
              <w14:schemeClr w14:val="tx1"/>
            </w14:solidFill>
          </w14:textFill>
        </w:rPr>
      </w:pPr>
      <w:r>
        <w:rPr>
          <w:rFonts w:hint="eastAsia"/>
          <w:bCs/>
          <w:color w:val="000000" w:themeColor="text1"/>
          <w:sz w:val="24"/>
          <w:lang w:val="en-US" w:eastAsia="zh-CN"/>
          <w14:textFill>
            <w14:solidFill>
              <w14:schemeClr w14:val="tx1"/>
            </w14:solidFill>
          </w14:textFill>
        </w:rPr>
        <w:t>15.</w:t>
      </w:r>
      <w:r>
        <w:rPr>
          <w:rFonts w:hint="eastAsia"/>
          <w:bCs/>
          <w:color w:val="000000" w:themeColor="text1"/>
          <w:sz w:val="24"/>
          <w14:textFill>
            <w14:solidFill>
              <w14:schemeClr w14:val="tx1"/>
            </w14:solidFill>
          </w14:textFill>
        </w:rPr>
        <w:t>提供颗粒表面特性分析软件；</w:t>
      </w:r>
    </w:p>
    <w:p>
      <w:pPr>
        <w:spacing w:line="360" w:lineRule="auto"/>
        <w:ind w:left="479" w:leftChars="228"/>
        <w:rPr>
          <w:bCs/>
          <w:sz w:val="24"/>
        </w:rPr>
      </w:pPr>
      <w:r>
        <w:rPr>
          <w:rFonts w:hint="eastAsia"/>
          <w:bCs/>
          <w:color w:val="000000" w:themeColor="text1"/>
          <w:sz w:val="24"/>
          <w:lang w:val="en-US" w:eastAsia="zh-CN"/>
          <w14:textFill>
            <w14:solidFill>
              <w14:schemeClr w14:val="tx1"/>
            </w14:solidFill>
          </w14:textFill>
        </w:rPr>
        <w:t>16.</w:t>
      </w:r>
      <w:r>
        <w:rPr>
          <w:rFonts w:hint="eastAsia"/>
          <w:bCs/>
          <w:color w:val="000000" w:themeColor="text1"/>
          <w:sz w:val="24"/>
          <w14:textFill>
            <w14:solidFill>
              <w14:schemeClr w14:val="tx1"/>
            </w14:solidFill>
          </w14:textFill>
        </w:rPr>
        <w:t>提供单机版数据处理软件1套，可离线进行数据处理，</w:t>
      </w:r>
      <w:r>
        <w:rPr>
          <w:rFonts w:hint="eastAsia"/>
          <w:bCs/>
          <w:sz w:val="24"/>
        </w:rPr>
        <w:t>（需提供演示视频材料U盘）；</w:t>
      </w:r>
    </w:p>
    <w:p>
      <w:pPr>
        <w:spacing w:line="360" w:lineRule="auto"/>
        <w:ind w:left="479" w:leftChars="228"/>
        <w:rPr>
          <w:sz w:val="24"/>
        </w:rPr>
      </w:pPr>
      <w:r>
        <w:rPr>
          <w:rFonts w:hint="eastAsia"/>
          <w:bCs/>
          <w:color w:val="000000" w:themeColor="text1"/>
          <w:sz w:val="24"/>
          <w:lang w:val="en-US" w:eastAsia="zh-CN"/>
          <w14:textFill>
            <w14:solidFill>
              <w14:schemeClr w14:val="tx1"/>
            </w14:solidFill>
          </w14:textFill>
        </w:rPr>
        <w:t>17.</w:t>
      </w:r>
      <w:r>
        <w:rPr>
          <w:rFonts w:hint="eastAsia"/>
          <w:bCs/>
          <w:color w:val="000000" w:themeColor="text1"/>
          <w:sz w:val="24"/>
          <w14:textFill>
            <w14:solidFill>
              <w14:schemeClr w14:val="tx1"/>
            </w14:solidFill>
          </w14:textFill>
        </w:rPr>
        <w:t>空间智能运行效率综合测试模块，可远程对空间所产生的污染环境进行净化处理，24小时可移动式在线查看、调整运行模式，确保环境处理净化率不低于99.99%，包括真菌、细菌、新冠病毒（以响应文件中提供的第三方检测报告扫描件为准）；常年低于59.8dB静音下运行（以响应文件中提供的第三方检测报告扫描件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b/>
          <w:sz w:val="24"/>
        </w:rPr>
      </w:pPr>
      <w:r>
        <w:rPr>
          <w:b/>
          <w:sz w:val="24"/>
        </w:rPr>
        <w:t>三、其它设备要求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1.提供所投设备的原厂技术参数确认函扫描件。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2.投标设备如代理商投标的，需提供所投产品制造商或中国总代理（如为中国总代理另须提供产品制造商授予其为中国总代理的证明材料）的授权书扫描件。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3.设备制造商获得ISO9001质量管理体系认证证书</w:t>
      </w:r>
      <w:r>
        <w:rPr>
          <w:rFonts w:hint="eastAsia" w:asciiTheme="minorEastAsia" w:hAnsiTheme="minorEastAsia" w:eastAsiaTheme="minorEastAsia" w:cstheme="minorEastAsia"/>
          <w:sz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4.需提供投标产品第三方检测无电磁辐射危害报告。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5.提供多孔材料微观结构分析与成像系统主要技术参数要求中的11、12、15的软件截图证明技术材料及13的同型号仪器实物技术安装图。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技术培训：卖方提供不少于两天的现场技术培训，包括使用操作、维护保养等。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售后服务：</w:t>
      </w:r>
      <w:r>
        <w:rPr>
          <w:rFonts w:hint="eastAsia" w:asciiTheme="minorEastAsia" w:hAnsiTheme="minorEastAsia" w:eastAsiaTheme="minorEastAsia" w:cstheme="minorEastAsia"/>
          <w:kern w:val="0"/>
          <w:sz w:val="24"/>
        </w:rPr>
        <w:t>中标人至少需提供5工作日×8小时的电话响应，在采购人发出维修通知后2小时内予以答复响应，出现小故障，中标人将在6小时内远程解决，如无法远程，48小时内到现场进行设备维修，一般故障1天内解决，重大故障3天内解决</w:t>
      </w:r>
      <w:r>
        <w:rPr>
          <w:rFonts w:hint="eastAsia" w:asciiTheme="minorEastAsia" w:hAnsiTheme="minorEastAsia" w:eastAsiaTheme="minorEastAsia" w:cstheme="minorEastAsia"/>
          <w:sz w:val="24"/>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验收方式：按货物技术指标及投标的配件清单逐一验收。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b/>
          <w:sz w:val="24"/>
        </w:rPr>
      </w:pPr>
      <w:r>
        <w:rPr>
          <w:b/>
          <w:sz w:val="24"/>
        </w:rPr>
        <w:t>四、履约条款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b/>
          <w:bCs/>
          <w:sz w:val="24"/>
        </w:rPr>
      </w:pPr>
      <w:r>
        <w:rPr>
          <w:sz w:val="24"/>
        </w:rPr>
        <w:t>▲</w:t>
      </w:r>
      <w:r>
        <w:rPr>
          <w:b/>
          <w:bCs/>
          <w:sz w:val="24"/>
        </w:rPr>
        <w:t>合同签订后90天内完成供货安装，质保</w:t>
      </w:r>
      <w:r>
        <w:rPr>
          <w:b/>
          <w:bCs/>
          <w:color w:val="000000" w:themeColor="text1"/>
          <w:sz w:val="24"/>
          <w14:textFill>
            <w14:solidFill>
              <w14:schemeClr w14:val="tx1"/>
            </w14:solidFill>
          </w14:textFill>
        </w:rPr>
        <w:t>期1</w:t>
      </w:r>
      <w:r>
        <w:rPr>
          <w:rFonts w:hint="eastAsia"/>
          <w:b/>
          <w:bCs/>
          <w:color w:val="000000" w:themeColor="text1"/>
          <w:sz w:val="24"/>
          <w14:textFill>
            <w14:solidFill>
              <w14:schemeClr w14:val="tx1"/>
            </w14:solidFill>
          </w14:textFill>
        </w:rPr>
        <w:t>年</w:t>
      </w:r>
      <w:r>
        <w:rPr>
          <w:b/>
          <w:bCs/>
          <w:color w:val="000000" w:themeColor="text1"/>
          <w:sz w:val="24"/>
          <w14:textFill>
            <w14:solidFill>
              <w14:schemeClr w14:val="tx1"/>
            </w14:solidFill>
          </w14:textFill>
        </w:rPr>
        <w:t>，自项</w:t>
      </w:r>
      <w:r>
        <w:rPr>
          <w:b/>
          <w:bCs/>
          <w:sz w:val="24"/>
        </w:rPr>
        <w:t>目验收合格之日起计算。</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b/>
          <w:kern w:val="0"/>
          <w:sz w:val="24"/>
        </w:rPr>
      </w:pPr>
      <w:r>
        <w:rPr>
          <w:b/>
          <w:bCs/>
          <w:sz w:val="24"/>
        </w:rPr>
        <w:t>注：</w:t>
      </w:r>
      <w:r>
        <w:rPr>
          <w:b/>
          <w:kern w:val="0"/>
          <w:sz w:val="24"/>
        </w:rPr>
        <w:t>1.核心产品为</w:t>
      </w:r>
      <w:r>
        <w:rPr>
          <w:rFonts w:hint="eastAsia"/>
          <w:b/>
          <w:bCs/>
          <w:sz w:val="24"/>
        </w:rPr>
        <w:t>多孔材料微观结构分析与成像系统</w:t>
      </w:r>
      <w:r>
        <w:rPr>
          <w:b/>
          <w:kern w:val="0"/>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b/>
          <w:bCs/>
          <w:sz w:val="24"/>
        </w:rPr>
      </w:pPr>
      <w:r>
        <w:rPr>
          <w:sz w:val="24"/>
        </w:rPr>
        <w:t>▲</w:t>
      </w:r>
      <w:r>
        <w:rPr>
          <w:b/>
          <w:kern w:val="0"/>
          <w:sz w:val="24"/>
        </w:rPr>
        <w:t>2.</w:t>
      </w:r>
      <w:r>
        <w:rPr>
          <w:b/>
          <w:sz w:val="24"/>
        </w:rPr>
        <w:t>本项目如需委托第三方进行进口代理，所产生的相关费用由投标方全额承担,要求由我校定点进口代理单位实施。</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b/>
          <w:kern w:val="0"/>
          <w:sz w:val="24"/>
        </w:rPr>
      </w:pPr>
      <w:r>
        <w:rPr>
          <w:b/>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b/>
          <w:kern w:val="0"/>
          <w:sz w:val="24"/>
        </w:rPr>
      </w:pPr>
      <w:r>
        <w:rPr>
          <w:b/>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hint="eastAsia" w:asciiTheme="minorEastAsia" w:hAnsiTheme="minorEastAsia" w:eastAsiaTheme="minorEastAsia" w:cstheme="minorEastAsia"/>
          <w:b/>
          <w:bCs/>
          <w:sz w:val="24"/>
        </w:rPr>
      </w:pPr>
      <w:r>
        <w:rPr>
          <w:b/>
          <w:sz w:val="24"/>
        </w:rPr>
        <w:br w:type="page"/>
      </w:r>
      <w:r>
        <w:rPr>
          <w:rFonts w:hint="eastAsia" w:asciiTheme="minorEastAsia" w:hAnsiTheme="minorEastAsia" w:eastAsiaTheme="minorEastAsia" w:cstheme="minorEastAsia"/>
          <w:b/>
          <w:sz w:val="32"/>
        </w:rPr>
        <w:t>第四章  合同主要条款</w:t>
      </w:r>
    </w:p>
    <w:p>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多孔材料微观结构分析与成像系统采购合同</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  方：衢州学院                     乙  方：</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bCs/>
          <w:sz w:val="24"/>
        </w:rPr>
        <w:t>衢州市九华北大道78号</w:t>
      </w:r>
      <w:r>
        <w:rPr>
          <w:rFonts w:hint="eastAsia" w:asciiTheme="minorEastAsia" w:hAnsiTheme="minorEastAsia" w:eastAsiaTheme="minorEastAsia" w:cstheme="minorEastAsia"/>
          <w:sz w:val="24"/>
        </w:rPr>
        <w:t xml:space="preserve">        地  址：</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  编：324000                       邮  编：</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                             联系人：</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  话：                             电  话：</w:t>
      </w:r>
    </w:p>
    <w:p>
      <w:pPr>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签约地点：浙江衢州</w:t>
      </w:r>
    </w:p>
    <w:p>
      <w:p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一、说  明</w:t>
      </w:r>
    </w:p>
    <w:p>
      <w:pPr>
        <w:pStyle w:val="12"/>
        <w:spacing w:before="0" w:beforeAutospacing="0" w:after="0" w:afterAutospacing="0" w:line="360" w:lineRule="auto"/>
        <w:ind w:firstLine="480" w:firstLineChars="2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1.依据《中华人民共和国合同法》的规定，现就甲方向乙方购买</w:t>
      </w:r>
      <w:r>
        <w:rPr>
          <w:rFonts w:hint="eastAsia" w:asciiTheme="minorEastAsia" w:hAnsiTheme="minorEastAsia" w:eastAsiaTheme="minorEastAsia" w:cstheme="minorEastAsia"/>
          <w:b/>
          <w:bCs/>
          <w:kern w:val="2"/>
        </w:rPr>
        <w:t>多孔材料微观结构分析与成像系统</w:t>
      </w:r>
      <w:r>
        <w:rPr>
          <w:rFonts w:hint="eastAsia" w:asciiTheme="minorEastAsia" w:hAnsiTheme="minorEastAsia" w:eastAsiaTheme="minorEastAsia" w:cstheme="minorEastAsia"/>
          <w:kern w:val="2"/>
        </w:rPr>
        <w:t>，经双方协商一致本着平等自愿的原则签订本合同。</w:t>
      </w:r>
    </w:p>
    <w:p>
      <w:pPr>
        <w:pStyle w:val="12"/>
        <w:spacing w:before="0" w:beforeAutospacing="0" w:after="0" w:afterAutospacing="0" w:line="360" w:lineRule="auto"/>
        <w:ind w:firstLine="480" w:firstLineChars="2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2.招标文件，投标文件，评标文件,乙方的承诺书均为本合同的附件，与本合同具有同等效力，在本合同无约定或约定不明时均按照执行。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3.乙方履约时应遵循疫情期间相关管理规定。</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4.采购商品清单及价格</w:t>
      </w:r>
    </w:p>
    <w:p>
      <w:pPr>
        <w:spacing w:line="360" w:lineRule="auto"/>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金额单位：元 </w:t>
      </w:r>
    </w:p>
    <w:tbl>
      <w:tblPr>
        <w:tblStyle w:val="14"/>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7"/>
              <w:snapToGrid w:val="0"/>
              <w:spacing w:line="360" w:lineRule="auto"/>
              <w:ind w:left="-108" w:firstLine="49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商品名称</w:t>
            </w:r>
          </w:p>
        </w:tc>
        <w:tc>
          <w:tcPr>
            <w:tcW w:w="2638" w:type="dxa"/>
            <w:vAlign w:val="center"/>
          </w:tcPr>
          <w:p>
            <w:pPr>
              <w:pStyle w:val="7"/>
              <w:snapToGrid w:val="0"/>
              <w:spacing w:line="360" w:lineRule="auto"/>
              <w:ind w:left="-108" w:firstLine="49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规格型号及配置</w:t>
            </w:r>
          </w:p>
        </w:tc>
        <w:tc>
          <w:tcPr>
            <w:tcW w:w="906" w:type="dxa"/>
            <w:vAlign w:val="center"/>
          </w:tcPr>
          <w:p>
            <w:pPr>
              <w:pStyle w:val="7"/>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w:t>
            </w:r>
          </w:p>
          <w:p>
            <w:pPr>
              <w:pStyle w:val="7"/>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产家</w:t>
            </w:r>
          </w:p>
        </w:tc>
        <w:tc>
          <w:tcPr>
            <w:tcW w:w="709" w:type="dxa"/>
            <w:vAlign w:val="center"/>
          </w:tcPr>
          <w:p>
            <w:pPr>
              <w:pStyle w:val="7"/>
              <w:snapToGrid w:val="0"/>
              <w:spacing w:line="360" w:lineRule="auto"/>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708" w:type="dxa"/>
            <w:vAlign w:val="center"/>
          </w:tcPr>
          <w:p>
            <w:pPr>
              <w:pStyle w:val="7"/>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763" w:type="dxa"/>
            <w:vAlign w:val="center"/>
          </w:tcPr>
          <w:p>
            <w:pPr>
              <w:pStyle w:val="7"/>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715" w:type="dxa"/>
            <w:vAlign w:val="center"/>
          </w:tcPr>
          <w:p>
            <w:pPr>
              <w:pStyle w:val="7"/>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hint="eastAsia" w:asciiTheme="minorEastAsia" w:hAnsiTheme="minorEastAsia" w:eastAsiaTheme="minorEastAsia" w:cstheme="minorEastAsia"/>
                <w:sz w:val="24"/>
              </w:rPr>
            </w:pPr>
          </w:p>
        </w:tc>
        <w:tc>
          <w:tcPr>
            <w:tcW w:w="2638" w:type="dxa"/>
            <w:vAlign w:val="center"/>
          </w:tcPr>
          <w:p>
            <w:pPr>
              <w:spacing w:line="360" w:lineRule="auto"/>
              <w:jc w:val="left"/>
              <w:rPr>
                <w:rFonts w:hint="eastAsia" w:asciiTheme="minorEastAsia" w:hAnsiTheme="minorEastAsia" w:eastAsiaTheme="minorEastAsia" w:cstheme="minorEastAsia"/>
                <w:sz w:val="24"/>
              </w:rPr>
            </w:pPr>
          </w:p>
        </w:tc>
        <w:tc>
          <w:tcPr>
            <w:tcW w:w="906" w:type="dxa"/>
            <w:vAlign w:val="center"/>
          </w:tcPr>
          <w:p>
            <w:pPr>
              <w:spacing w:line="360" w:lineRule="auto"/>
              <w:jc w:val="center"/>
              <w:rPr>
                <w:rFonts w:hint="eastAsia" w:asciiTheme="minorEastAsia" w:hAnsiTheme="minorEastAsia" w:eastAsiaTheme="minorEastAsia" w:cstheme="minorEastAsia"/>
                <w:sz w:val="24"/>
              </w:rPr>
            </w:pPr>
          </w:p>
        </w:tc>
        <w:tc>
          <w:tcPr>
            <w:tcW w:w="709" w:type="dxa"/>
            <w:vAlign w:val="center"/>
          </w:tcPr>
          <w:p>
            <w:pPr>
              <w:spacing w:line="360" w:lineRule="auto"/>
              <w:jc w:val="center"/>
              <w:rPr>
                <w:rFonts w:hint="eastAsia" w:asciiTheme="minorEastAsia" w:hAnsiTheme="minorEastAsia" w:eastAsiaTheme="minorEastAsia" w:cstheme="minorEastAsia"/>
                <w:sz w:val="24"/>
              </w:rPr>
            </w:pPr>
          </w:p>
        </w:tc>
        <w:tc>
          <w:tcPr>
            <w:tcW w:w="708" w:type="dxa"/>
            <w:vAlign w:val="center"/>
          </w:tcPr>
          <w:p>
            <w:pPr>
              <w:spacing w:line="360" w:lineRule="auto"/>
              <w:jc w:val="center"/>
              <w:rPr>
                <w:rFonts w:hint="eastAsia" w:asciiTheme="minorEastAsia" w:hAnsiTheme="minorEastAsia" w:eastAsiaTheme="minorEastAsia" w:cstheme="minorEastAsia"/>
                <w:sz w:val="24"/>
              </w:rPr>
            </w:pPr>
          </w:p>
        </w:tc>
        <w:tc>
          <w:tcPr>
            <w:tcW w:w="763" w:type="dxa"/>
            <w:vAlign w:val="center"/>
          </w:tcPr>
          <w:p>
            <w:pPr>
              <w:spacing w:line="360" w:lineRule="auto"/>
              <w:jc w:val="left"/>
              <w:rPr>
                <w:rFonts w:hint="eastAsia" w:asciiTheme="minorEastAsia" w:hAnsiTheme="minorEastAsia" w:eastAsiaTheme="minorEastAsia" w:cstheme="minorEastAsia"/>
                <w:sz w:val="24"/>
              </w:rPr>
            </w:pPr>
          </w:p>
        </w:tc>
        <w:tc>
          <w:tcPr>
            <w:tcW w:w="715" w:type="dxa"/>
            <w:vAlign w:val="center"/>
          </w:tcPr>
          <w:p>
            <w:pPr>
              <w:spacing w:line="360" w:lineRule="auto"/>
              <w:jc w:val="left"/>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hint="eastAsia" w:asciiTheme="minorEastAsia" w:hAnsiTheme="minorEastAsia" w:eastAsiaTheme="minorEastAsia" w:cstheme="minorEastAsia"/>
                <w:sz w:val="24"/>
              </w:rPr>
            </w:pPr>
          </w:p>
        </w:tc>
        <w:tc>
          <w:tcPr>
            <w:tcW w:w="2638" w:type="dxa"/>
            <w:vAlign w:val="center"/>
          </w:tcPr>
          <w:p>
            <w:pPr>
              <w:spacing w:line="360" w:lineRule="auto"/>
              <w:jc w:val="left"/>
              <w:rPr>
                <w:rFonts w:hint="eastAsia" w:asciiTheme="minorEastAsia" w:hAnsiTheme="minorEastAsia" w:eastAsiaTheme="minorEastAsia" w:cstheme="minorEastAsia"/>
                <w:sz w:val="24"/>
              </w:rPr>
            </w:pPr>
          </w:p>
        </w:tc>
        <w:tc>
          <w:tcPr>
            <w:tcW w:w="906" w:type="dxa"/>
            <w:vAlign w:val="center"/>
          </w:tcPr>
          <w:p>
            <w:pPr>
              <w:spacing w:line="360" w:lineRule="auto"/>
              <w:jc w:val="center"/>
              <w:rPr>
                <w:rFonts w:hint="eastAsia" w:asciiTheme="minorEastAsia" w:hAnsiTheme="minorEastAsia" w:eastAsiaTheme="minorEastAsia" w:cstheme="minorEastAsia"/>
                <w:sz w:val="24"/>
              </w:rPr>
            </w:pPr>
          </w:p>
        </w:tc>
        <w:tc>
          <w:tcPr>
            <w:tcW w:w="709" w:type="dxa"/>
            <w:vAlign w:val="center"/>
          </w:tcPr>
          <w:p>
            <w:pPr>
              <w:spacing w:line="360" w:lineRule="auto"/>
              <w:jc w:val="center"/>
              <w:rPr>
                <w:rFonts w:hint="eastAsia" w:asciiTheme="minorEastAsia" w:hAnsiTheme="minorEastAsia" w:eastAsiaTheme="minorEastAsia" w:cstheme="minorEastAsia"/>
                <w:sz w:val="24"/>
              </w:rPr>
            </w:pPr>
          </w:p>
        </w:tc>
        <w:tc>
          <w:tcPr>
            <w:tcW w:w="708" w:type="dxa"/>
            <w:vAlign w:val="center"/>
          </w:tcPr>
          <w:p>
            <w:pPr>
              <w:spacing w:line="360" w:lineRule="auto"/>
              <w:jc w:val="center"/>
              <w:rPr>
                <w:rFonts w:hint="eastAsia" w:asciiTheme="minorEastAsia" w:hAnsiTheme="minorEastAsia" w:eastAsiaTheme="minorEastAsia" w:cstheme="minorEastAsia"/>
                <w:sz w:val="24"/>
              </w:rPr>
            </w:pPr>
          </w:p>
        </w:tc>
        <w:tc>
          <w:tcPr>
            <w:tcW w:w="763" w:type="dxa"/>
            <w:vAlign w:val="center"/>
          </w:tcPr>
          <w:p>
            <w:pPr>
              <w:spacing w:line="360" w:lineRule="auto"/>
              <w:jc w:val="left"/>
              <w:rPr>
                <w:rFonts w:hint="eastAsia" w:asciiTheme="minorEastAsia" w:hAnsiTheme="minorEastAsia" w:eastAsiaTheme="minorEastAsia" w:cstheme="minorEastAsia"/>
                <w:sz w:val="24"/>
              </w:rPr>
            </w:pPr>
          </w:p>
        </w:tc>
        <w:tc>
          <w:tcPr>
            <w:tcW w:w="715" w:type="dxa"/>
            <w:vAlign w:val="center"/>
          </w:tcPr>
          <w:p>
            <w:pPr>
              <w:spacing w:line="360" w:lineRule="auto"/>
              <w:jc w:val="left"/>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hint="eastAsia" w:asciiTheme="minorEastAsia" w:hAnsiTheme="minorEastAsia" w:eastAsiaTheme="minorEastAsia" w:cstheme="minorEastAsia"/>
                <w:b w:val="0"/>
                <w:bCs w:val="0"/>
                <w:kern w:val="2"/>
                <w:sz w:val="24"/>
                <w:szCs w:val="24"/>
              </w:rPr>
            </w:pPr>
          </w:p>
        </w:tc>
        <w:tc>
          <w:tcPr>
            <w:tcW w:w="2638" w:type="dxa"/>
            <w:vAlign w:val="center"/>
          </w:tcPr>
          <w:p>
            <w:pPr>
              <w:spacing w:line="360" w:lineRule="auto"/>
              <w:jc w:val="left"/>
              <w:rPr>
                <w:rFonts w:hint="eastAsia" w:asciiTheme="minorEastAsia" w:hAnsiTheme="minorEastAsia" w:eastAsiaTheme="minorEastAsia" w:cstheme="minorEastAsia"/>
                <w:sz w:val="24"/>
              </w:rPr>
            </w:pPr>
          </w:p>
        </w:tc>
        <w:tc>
          <w:tcPr>
            <w:tcW w:w="906" w:type="dxa"/>
            <w:vAlign w:val="center"/>
          </w:tcPr>
          <w:p>
            <w:pPr>
              <w:spacing w:line="360" w:lineRule="auto"/>
              <w:jc w:val="center"/>
              <w:rPr>
                <w:rFonts w:hint="eastAsia" w:asciiTheme="minorEastAsia" w:hAnsiTheme="minorEastAsia" w:eastAsiaTheme="minorEastAsia" w:cstheme="minorEastAsia"/>
                <w:sz w:val="24"/>
              </w:rPr>
            </w:pPr>
          </w:p>
        </w:tc>
        <w:tc>
          <w:tcPr>
            <w:tcW w:w="709" w:type="dxa"/>
            <w:vAlign w:val="center"/>
          </w:tcPr>
          <w:p>
            <w:pPr>
              <w:spacing w:line="360" w:lineRule="auto"/>
              <w:jc w:val="center"/>
              <w:rPr>
                <w:rFonts w:hint="eastAsia" w:asciiTheme="minorEastAsia" w:hAnsiTheme="minorEastAsia" w:eastAsiaTheme="minorEastAsia" w:cstheme="minorEastAsia"/>
                <w:sz w:val="24"/>
              </w:rPr>
            </w:pPr>
          </w:p>
        </w:tc>
        <w:tc>
          <w:tcPr>
            <w:tcW w:w="708" w:type="dxa"/>
            <w:vAlign w:val="center"/>
          </w:tcPr>
          <w:p>
            <w:pPr>
              <w:spacing w:line="360" w:lineRule="auto"/>
              <w:jc w:val="center"/>
              <w:rPr>
                <w:rFonts w:hint="eastAsia" w:asciiTheme="minorEastAsia" w:hAnsiTheme="minorEastAsia" w:eastAsiaTheme="minorEastAsia" w:cstheme="minorEastAsia"/>
                <w:sz w:val="24"/>
              </w:rPr>
            </w:pPr>
          </w:p>
        </w:tc>
        <w:tc>
          <w:tcPr>
            <w:tcW w:w="763" w:type="dxa"/>
            <w:vAlign w:val="center"/>
          </w:tcPr>
          <w:p>
            <w:pPr>
              <w:spacing w:line="360" w:lineRule="auto"/>
              <w:jc w:val="left"/>
              <w:rPr>
                <w:rFonts w:hint="eastAsia" w:asciiTheme="minorEastAsia" w:hAnsiTheme="minorEastAsia" w:eastAsiaTheme="minorEastAsia" w:cstheme="minorEastAsia"/>
                <w:sz w:val="24"/>
              </w:rPr>
            </w:pPr>
          </w:p>
        </w:tc>
        <w:tc>
          <w:tcPr>
            <w:tcW w:w="715" w:type="dxa"/>
            <w:vAlign w:val="center"/>
          </w:tcPr>
          <w:p>
            <w:pPr>
              <w:spacing w:line="360" w:lineRule="auto"/>
              <w:jc w:val="left"/>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hint="eastAsia" w:asciiTheme="minorEastAsia" w:hAnsiTheme="minorEastAsia" w:eastAsiaTheme="minorEastAsia" w:cstheme="minorEastAsia"/>
                <w:sz w:val="24"/>
              </w:rPr>
            </w:pPr>
          </w:p>
        </w:tc>
        <w:tc>
          <w:tcPr>
            <w:tcW w:w="2638" w:type="dxa"/>
            <w:vAlign w:val="center"/>
          </w:tcPr>
          <w:p>
            <w:pPr>
              <w:spacing w:line="360" w:lineRule="auto"/>
              <w:jc w:val="left"/>
              <w:rPr>
                <w:rFonts w:hint="eastAsia" w:asciiTheme="minorEastAsia" w:hAnsiTheme="minorEastAsia" w:eastAsiaTheme="minorEastAsia" w:cstheme="minorEastAsia"/>
                <w:sz w:val="24"/>
              </w:rPr>
            </w:pPr>
          </w:p>
        </w:tc>
        <w:tc>
          <w:tcPr>
            <w:tcW w:w="906" w:type="dxa"/>
            <w:vAlign w:val="center"/>
          </w:tcPr>
          <w:p>
            <w:pPr>
              <w:spacing w:line="360" w:lineRule="auto"/>
              <w:jc w:val="center"/>
              <w:rPr>
                <w:rFonts w:hint="eastAsia" w:asciiTheme="minorEastAsia" w:hAnsiTheme="minorEastAsia" w:eastAsiaTheme="minorEastAsia" w:cstheme="minorEastAsia"/>
                <w:sz w:val="24"/>
              </w:rPr>
            </w:pPr>
          </w:p>
        </w:tc>
        <w:tc>
          <w:tcPr>
            <w:tcW w:w="709" w:type="dxa"/>
            <w:vAlign w:val="center"/>
          </w:tcPr>
          <w:p>
            <w:pPr>
              <w:spacing w:line="360" w:lineRule="auto"/>
              <w:jc w:val="center"/>
              <w:rPr>
                <w:rFonts w:hint="eastAsia" w:asciiTheme="minorEastAsia" w:hAnsiTheme="minorEastAsia" w:eastAsiaTheme="minorEastAsia" w:cstheme="minorEastAsia"/>
                <w:sz w:val="24"/>
              </w:rPr>
            </w:pPr>
          </w:p>
        </w:tc>
        <w:tc>
          <w:tcPr>
            <w:tcW w:w="708" w:type="dxa"/>
            <w:vAlign w:val="center"/>
          </w:tcPr>
          <w:p>
            <w:pPr>
              <w:spacing w:line="360" w:lineRule="auto"/>
              <w:jc w:val="center"/>
              <w:rPr>
                <w:rFonts w:hint="eastAsia" w:asciiTheme="minorEastAsia" w:hAnsiTheme="minorEastAsia" w:eastAsiaTheme="minorEastAsia" w:cstheme="minorEastAsia"/>
                <w:sz w:val="24"/>
              </w:rPr>
            </w:pPr>
          </w:p>
        </w:tc>
        <w:tc>
          <w:tcPr>
            <w:tcW w:w="763" w:type="dxa"/>
            <w:vAlign w:val="center"/>
          </w:tcPr>
          <w:p>
            <w:pPr>
              <w:spacing w:line="360" w:lineRule="auto"/>
              <w:jc w:val="left"/>
              <w:rPr>
                <w:rFonts w:hint="eastAsia" w:asciiTheme="minorEastAsia" w:hAnsiTheme="minorEastAsia" w:eastAsiaTheme="minorEastAsia" w:cstheme="minorEastAsia"/>
                <w:sz w:val="24"/>
              </w:rPr>
            </w:pPr>
          </w:p>
        </w:tc>
        <w:tc>
          <w:tcPr>
            <w:tcW w:w="715" w:type="dxa"/>
            <w:vAlign w:val="center"/>
          </w:tcPr>
          <w:p>
            <w:pPr>
              <w:spacing w:line="360" w:lineRule="auto"/>
              <w:jc w:val="left"/>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7"/>
              <w:snapToGrid w:val="0"/>
              <w:spacing w:line="360" w:lineRule="auto"/>
              <w:ind w:firstLine="49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   计</w:t>
            </w:r>
          </w:p>
        </w:tc>
        <w:tc>
          <w:tcPr>
            <w:tcW w:w="709" w:type="dxa"/>
          </w:tcPr>
          <w:p>
            <w:pPr>
              <w:pStyle w:val="7"/>
              <w:snapToGrid w:val="0"/>
              <w:spacing w:line="360" w:lineRule="auto"/>
              <w:ind w:firstLine="494"/>
              <w:jc w:val="center"/>
              <w:rPr>
                <w:rFonts w:hint="eastAsia" w:asciiTheme="minorEastAsia" w:hAnsiTheme="minorEastAsia" w:eastAsiaTheme="minorEastAsia" w:cstheme="minorEastAsia"/>
                <w:sz w:val="24"/>
                <w:szCs w:val="24"/>
              </w:rPr>
            </w:pPr>
          </w:p>
        </w:tc>
        <w:tc>
          <w:tcPr>
            <w:tcW w:w="2186" w:type="dxa"/>
            <w:gridSpan w:val="3"/>
          </w:tcPr>
          <w:p>
            <w:pPr>
              <w:pStyle w:val="7"/>
              <w:snapToGrid w:val="0"/>
              <w:spacing w:line="360" w:lineRule="auto"/>
              <w:ind w:firstLine="494"/>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7"/>
              <w:snapToGrid w:val="0"/>
              <w:spacing w:line="360" w:lineRule="auto"/>
              <w:ind w:firstLine="4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合同总价：（人民币）元整</w:t>
            </w:r>
          </w:p>
        </w:tc>
      </w:tr>
    </w:tbl>
    <w:p>
      <w:pPr>
        <w:pStyle w:val="7"/>
        <w:snapToGrid w:val="0"/>
        <w:spacing w:line="360" w:lineRule="auto"/>
        <w:ind w:left="-34" w:leftChars="-85" w:hanging="144" w:hangingChars="6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注：（1）商品型号、数量、配置具体要求及使用单位地址等详见附件清单；</w:t>
      </w:r>
    </w:p>
    <w:p>
      <w:pPr>
        <w:spacing w:line="360" w:lineRule="auto"/>
        <w:ind w:firstLine="144" w:firstLineChars="6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（2）以上合同总价包括运费及安装调试费等。</w:t>
      </w:r>
    </w:p>
    <w:p>
      <w:pPr>
        <w:pStyle w:val="12"/>
        <w:spacing w:before="0" w:beforeAutospacing="0" w:after="0" w:afterAutospacing="0" w:line="360" w:lineRule="auto"/>
        <w:ind w:firstLine="482" w:firstLineChars="200"/>
        <w:rPr>
          <w:rFonts w:hint="eastAsia" w:asciiTheme="minorEastAsia" w:hAnsiTheme="minorEastAsia" w:eastAsiaTheme="minorEastAsia" w:cstheme="minorEastAsia"/>
          <w:b/>
          <w:kern w:val="2"/>
        </w:rPr>
      </w:pPr>
      <w:r>
        <w:rPr>
          <w:rFonts w:hint="eastAsia" w:asciiTheme="minorEastAsia" w:hAnsiTheme="minorEastAsia" w:eastAsiaTheme="minorEastAsia" w:cstheme="minorEastAsia"/>
          <w:b/>
          <w:kern w:val="2"/>
        </w:rPr>
        <w:t>二、产品条款</w:t>
      </w:r>
    </w:p>
    <w:p>
      <w:pPr>
        <w:pStyle w:val="12"/>
        <w:spacing w:before="0" w:beforeAutospacing="0" w:after="0" w:afterAutospacing="0" w:line="360" w:lineRule="auto"/>
        <w:ind w:firstLine="480" w:firstLineChars="2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rFonts w:hint="eastAsia" w:asciiTheme="minorEastAsia" w:hAnsiTheme="minorEastAsia" w:eastAsiaTheme="minorEastAsia" w:cstheme="minorEastAsia"/>
          <w:b/>
          <w:kern w:val="2"/>
        </w:rPr>
      </w:pPr>
      <w:r>
        <w:rPr>
          <w:rFonts w:hint="eastAsia" w:asciiTheme="minorEastAsia" w:hAnsiTheme="minorEastAsia" w:eastAsiaTheme="minorEastAsia" w:cstheme="minorEastAsia"/>
          <w:b/>
          <w:kern w:val="2"/>
        </w:rPr>
        <w:t>三、通知送达条款</w:t>
      </w:r>
    </w:p>
    <w:p>
      <w:pPr>
        <w:pStyle w:val="12"/>
        <w:spacing w:before="0" w:beforeAutospacing="0" w:after="0" w:afterAutospacing="0" w:line="360" w:lineRule="auto"/>
        <w:ind w:firstLine="480" w:firstLineChars="2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甲方通知送达地址：浙江省衢州市柯城区九华北大道78号。接收人，联系电话。</w:t>
      </w:r>
    </w:p>
    <w:p>
      <w:pPr>
        <w:pStyle w:val="12"/>
        <w:spacing w:before="0" w:beforeAutospacing="0" w:after="0" w:afterAutospacing="0" w:line="360" w:lineRule="auto"/>
        <w:ind w:firstLine="480" w:firstLineChars="2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乙方通知送达地址：接收人：***，联系电话：***。</w:t>
      </w:r>
    </w:p>
    <w:p>
      <w:pPr>
        <w:pStyle w:val="12"/>
        <w:spacing w:before="0" w:beforeAutospacing="0" w:after="0" w:afterAutospacing="0" w:line="360" w:lineRule="auto"/>
        <w:ind w:firstLine="480" w:firstLineChars="2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rFonts w:hint="eastAsia" w:asciiTheme="minorEastAsia" w:hAnsiTheme="minorEastAsia" w:eastAsiaTheme="minorEastAsia" w:cstheme="minorEastAsia"/>
          <w:b/>
          <w:kern w:val="2"/>
        </w:rPr>
      </w:pPr>
      <w:r>
        <w:rPr>
          <w:rFonts w:hint="eastAsia" w:asciiTheme="minorEastAsia" w:hAnsiTheme="minorEastAsia" w:eastAsiaTheme="minorEastAsia" w:cstheme="minorEastAsia"/>
          <w:b/>
          <w:kern w:val="2"/>
        </w:rPr>
        <w:t>四、质量保证</w:t>
      </w:r>
    </w:p>
    <w:p>
      <w:pPr>
        <w:pStyle w:val="7"/>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7"/>
        <w:snapToGrid w:val="0"/>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2.乙方提供的产品必须完全符合原厂质量检测标准和国家质量检测标准以及合同规定的质量规格和性能要求，同时为国家规定正规渠道进</w:t>
      </w:r>
      <w:r>
        <w:rPr>
          <w:rFonts w:hint="eastAsia" w:asciiTheme="minorEastAsia" w:hAnsiTheme="minorEastAsia" w:eastAsiaTheme="minorEastAsia" w:cstheme="minorEastAsia"/>
          <w:color w:val="000000" w:themeColor="text1"/>
          <w:sz w:val="24"/>
          <w:szCs w:val="24"/>
          <w14:textFill>
            <w14:solidFill>
              <w14:schemeClr w14:val="tx1"/>
            </w14:solidFill>
          </w14:textFill>
        </w:rPr>
        <w:t>货的产品。</w:t>
      </w:r>
    </w:p>
    <w:p>
      <w:pPr>
        <w:pStyle w:val="7"/>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3.乙方提供对产品的质量保证期为现场安装验收合格之后1年。如因甲方原因</w:t>
      </w:r>
      <w:r>
        <w:rPr>
          <w:rFonts w:hint="eastAsia" w:asciiTheme="minorEastAsia" w:hAnsiTheme="minorEastAsia" w:eastAsiaTheme="minorEastAsia" w:cstheme="minorEastAsia"/>
          <w:sz w:val="24"/>
          <w:szCs w:val="24"/>
        </w:rPr>
        <w:t>导致不能及时安装的，产品的质保期自到货之日起 1 个月后开始计算。质保期内乙方提供免费保修、技术支持和售后服务。</w:t>
      </w:r>
    </w:p>
    <w:p>
      <w:pPr>
        <w:pStyle w:val="7"/>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w:t>
      </w:r>
    </w:p>
    <w:p>
      <w:pPr>
        <w:pStyle w:val="12"/>
        <w:spacing w:before="0" w:beforeAutospacing="0" w:after="0" w:afterAutospacing="0" w:line="360" w:lineRule="auto"/>
        <w:ind w:firstLine="482" w:firstLineChars="200"/>
        <w:rPr>
          <w:rFonts w:hint="eastAsia" w:asciiTheme="minorEastAsia" w:hAnsiTheme="minorEastAsia" w:eastAsiaTheme="minorEastAsia" w:cstheme="minorEastAsia"/>
          <w:b/>
          <w:kern w:val="2"/>
        </w:rPr>
      </w:pPr>
      <w:r>
        <w:rPr>
          <w:rFonts w:hint="eastAsia" w:asciiTheme="minorEastAsia" w:hAnsiTheme="minorEastAsia" w:eastAsiaTheme="minorEastAsia" w:cstheme="minorEastAsia"/>
          <w:b/>
          <w:kern w:val="2"/>
        </w:rPr>
        <w:t>五、验收</w:t>
      </w:r>
    </w:p>
    <w:p>
      <w:pPr>
        <w:pStyle w:val="7"/>
        <w:widowControl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7"/>
        <w:widowControl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其验收结果乙方无条件认同。</w:t>
      </w:r>
    </w:p>
    <w:p>
      <w:pPr>
        <w:pStyle w:val="7"/>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4.运行验收：运行验收在安装验收合格后两周内组织实施。</w:t>
      </w:r>
    </w:p>
    <w:p>
      <w:pPr>
        <w:pStyle w:val="7"/>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rFonts w:hint="eastAsia" w:asciiTheme="minorEastAsia" w:hAnsiTheme="minorEastAsia" w:eastAsiaTheme="minorEastAsia" w:cstheme="minorEastAsia"/>
          <w:b/>
          <w:kern w:val="2"/>
        </w:rPr>
      </w:pPr>
      <w:r>
        <w:rPr>
          <w:rFonts w:hint="eastAsia" w:asciiTheme="minorEastAsia" w:hAnsiTheme="minorEastAsia" w:eastAsiaTheme="minorEastAsia" w:cstheme="minorEastAsia"/>
          <w:b/>
          <w:kern w:val="2"/>
        </w:rPr>
        <w:t>六、交付时间及地点</w:t>
      </w:r>
    </w:p>
    <w:p>
      <w:pPr>
        <w:pStyle w:val="6"/>
        <w:tabs>
          <w:tab w:val="left" w:pos="297"/>
        </w:tabs>
        <w:spacing w:after="0" w:line="360" w:lineRule="auto"/>
        <w:ind w:left="0"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kern w:val="0"/>
          <w:sz w:val="24"/>
        </w:rPr>
        <w:t>合同签订</w:t>
      </w:r>
      <w:r>
        <w:rPr>
          <w:rFonts w:hint="eastAsia" w:asciiTheme="minorEastAsia" w:hAnsiTheme="minorEastAsia" w:eastAsiaTheme="minorEastAsia" w:cstheme="minorEastAsia"/>
          <w:color w:val="000000" w:themeColor="text1"/>
          <w:kern w:val="0"/>
          <w:sz w:val="24"/>
          <w14:textFill>
            <w14:solidFill>
              <w14:schemeClr w14:val="tx1"/>
            </w14:solidFill>
          </w14:textFill>
        </w:rPr>
        <w:t>后90天内完成供货、设备安施和调</w:t>
      </w:r>
      <w:r>
        <w:rPr>
          <w:rFonts w:hint="eastAsia" w:asciiTheme="minorEastAsia" w:hAnsiTheme="minorEastAsia" w:eastAsiaTheme="minorEastAsia" w:cstheme="minorEastAsia"/>
          <w:kern w:val="0"/>
          <w:sz w:val="24"/>
        </w:rPr>
        <w:t>试，交付采购方使用。</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2.乙方交付时向甲方提供上述产品的质量保证书、合格证、说明书等文件。</w:t>
      </w:r>
    </w:p>
    <w:p>
      <w:pPr>
        <w:pStyle w:val="6"/>
        <w:tabs>
          <w:tab w:val="left" w:pos="297"/>
        </w:tabs>
        <w:spacing w:after="0" w:line="360" w:lineRule="auto"/>
        <w:ind w:left="0" w:leftChars="0"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七、付款方式</w:t>
      </w:r>
    </w:p>
    <w:p>
      <w:pPr>
        <w:spacing w:line="360" w:lineRule="auto"/>
        <w:ind w:firstLine="482" w:firstLineChars="200"/>
        <w:jc w:val="left"/>
        <w:rPr>
          <w:rFonts w:hint="eastAsia" w:asciiTheme="minorEastAsia" w:hAnsiTheme="minorEastAsia" w:eastAsiaTheme="minorEastAsia" w:cstheme="minorEastAsia"/>
          <w:b/>
          <w:bCs/>
          <w:color w:val="FF0000"/>
          <w:sz w:val="24"/>
          <w:highlight w:val="yellow"/>
        </w:rPr>
      </w:pPr>
      <w:r>
        <w:rPr>
          <w:rFonts w:hint="eastAsia" w:asciiTheme="minorEastAsia" w:hAnsiTheme="minorEastAsia" w:eastAsiaTheme="minorEastAsia" w:cstheme="minorEastAsia"/>
          <w:b/>
          <w:bCs/>
          <w:color w:val="FF0000"/>
          <w:sz w:val="24"/>
          <w:highlight w:val="yellow"/>
        </w:rPr>
        <w:t>1.</w:t>
      </w:r>
      <w:r>
        <w:rPr>
          <w:rFonts w:hint="eastAsia" w:asciiTheme="minorEastAsia" w:hAnsiTheme="minorEastAsia" w:eastAsiaTheme="minorEastAsia" w:cstheme="minorEastAsia"/>
          <w:b/>
          <w:bCs/>
          <w:color w:val="FF0000"/>
          <w:highlight w:val="yellow"/>
        </w:rPr>
        <w:t xml:space="preserve"> </w:t>
      </w:r>
      <w:r>
        <w:rPr>
          <w:rFonts w:hint="eastAsia" w:asciiTheme="minorEastAsia" w:hAnsiTheme="minorEastAsia" w:eastAsiaTheme="minorEastAsia" w:cstheme="minorEastAsia"/>
          <w:b/>
          <w:bCs/>
          <w:color w:val="FF0000"/>
          <w:sz w:val="24"/>
          <w:highlight w:val="yellow"/>
        </w:rPr>
        <w:t>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由乙方开具正规的增值税专用发票。</w:t>
      </w:r>
    </w:p>
    <w:p>
      <w:pPr>
        <w:spacing w:line="360" w:lineRule="auto"/>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乙方银行账户信息：</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开户银行：</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户    名：</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银行账号：</w:t>
      </w:r>
    </w:p>
    <w:p>
      <w:pPr>
        <w:pStyle w:val="12"/>
        <w:tabs>
          <w:tab w:val="right" w:pos="8312"/>
        </w:tabs>
        <w:spacing w:before="0" w:beforeAutospacing="0" w:after="0" w:afterAutospacing="0" w:line="360" w:lineRule="auto"/>
        <w:ind w:firstLine="482" w:firstLineChars="200"/>
        <w:rPr>
          <w:rFonts w:hint="eastAsia" w:asciiTheme="minorEastAsia" w:hAnsiTheme="minorEastAsia" w:eastAsiaTheme="minorEastAsia" w:cstheme="minorEastAsia"/>
          <w:b/>
          <w:kern w:val="2"/>
        </w:rPr>
      </w:pPr>
      <w:r>
        <w:rPr>
          <w:rFonts w:hint="eastAsia" w:asciiTheme="minorEastAsia" w:hAnsiTheme="minorEastAsia" w:eastAsiaTheme="minorEastAsia" w:cstheme="minorEastAsia"/>
          <w:b/>
          <w:kern w:val="2"/>
        </w:rPr>
        <w:t>八、违约责任</w:t>
      </w:r>
      <w:r>
        <w:rPr>
          <w:rFonts w:hint="eastAsia" w:asciiTheme="minorEastAsia" w:hAnsiTheme="minorEastAsia" w:eastAsiaTheme="minorEastAsia" w:cstheme="minorEastAsia"/>
          <w:b/>
          <w:kern w:val="2"/>
        </w:rPr>
        <w:tab/>
      </w:r>
    </w:p>
    <w:p>
      <w:pPr>
        <w:pStyle w:val="7"/>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1.乙方逾期履行合同包括逾期交货，逾期安装验收，逾期提供售后服务的，自逾期之日起，向甲方每日偿付合同总价千分之二的滞纳金；乙方逾期30日不能交货的，甲方没收履约保证金，同时有权解除合同。</w:t>
      </w:r>
    </w:p>
    <w:p>
      <w:pPr>
        <w:pStyle w:val="7"/>
        <w:widowControl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2.因甲方原因逾期支付货款的，自逾期之日起，向乙方每日偿付合同总价千分之二的滞纳金；甲方无正当理由拒付货款达30日以上的，应向乙方偿付与履约保证金等额的违约金，同时承担合同付款责任。</w:t>
      </w:r>
    </w:p>
    <w:p>
      <w:pPr>
        <w:pStyle w:val="7"/>
        <w:widowControl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九、不可抗力事件处理</w:t>
      </w:r>
    </w:p>
    <w:p>
      <w:pPr>
        <w:pStyle w:val="7"/>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2.不可抗力事件发生后，应立即通知对方，并寄送有关权威机构出具的证明。 </w:t>
      </w:r>
    </w:p>
    <w:p>
      <w:pPr>
        <w:pStyle w:val="7"/>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3.不可抗力事件延续60天以上，双方应通过友好协商，确定是否继续履行合同，协商不成的，任何一方均有权解除合同。</w:t>
      </w:r>
    </w:p>
    <w:p>
      <w:pPr>
        <w:pStyle w:val="7"/>
        <w:snapToGrid w:val="0"/>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十、争议的解决</w:t>
      </w:r>
    </w:p>
    <w:p>
      <w:pPr>
        <w:pStyle w:val="19"/>
        <w:snapToGrid w:val="0"/>
        <w:spacing w:line="360" w:lineRule="auto"/>
        <w:ind w:firstLine="480" w:firstLineChars="2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十一、合同的生效</w:t>
      </w:r>
    </w:p>
    <w:p>
      <w:pPr>
        <w:pStyle w:val="7"/>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1.本合同经甲方、乙方法定代表人或其委托人签字并加盖双方公章后生效。</w:t>
      </w:r>
    </w:p>
    <w:p>
      <w:pPr>
        <w:pStyle w:val="12"/>
        <w:spacing w:before="0" w:beforeAutospacing="0" w:after="0" w:afterAutospacing="0" w:line="360" w:lineRule="auto"/>
        <w:ind w:firstLine="480" w:firstLineChars="200"/>
        <w:rPr>
          <w:rFonts w:hint="eastAsia" w:asciiTheme="minorEastAsia" w:hAnsiTheme="minorEastAsia" w:eastAsiaTheme="minorEastAsia" w:cstheme="minorEastAsia"/>
          <w:kern w:val="2"/>
          <w:szCs w:val="22"/>
        </w:rPr>
      </w:pPr>
      <w:r>
        <w:rPr>
          <w:rFonts w:hint="eastAsia" w:asciiTheme="minorEastAsia" w:hAnsiTheme="minorEastAsia" w:eastAsiaTheme="minorEastAsia" w:cstheme="minorEastAsia"/>
          <w:kern w:val="2"/>
          <w:szCs w:val="22"/>
        </w:rPr>
        <w:t>2.本合同一式伍份，甲、乙双方各执贰份，衢州市政府财政局采监处执壹份。</w:t>
      </w:r>
    </w:p>
    <w:p>
      <w:pPr>
        <w:spacing w:line="360" w:lineRule="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甲方单位名称（公章）：　　 乙方单位名称（公章）：</w:t>
      </w:r>
    </w:p>
    <w:p>
      <w:pPr>
        <w:spacing w:line="360" w:lineRule="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　　授权代表：　　　　　　   　授权代表：</w:t>
      </w:r>
    </w:p>
    <w:p>
      <w:pPr>
        <w:spacing w:line="360" w:lineRule="auto"/>
        <w:ind w:firstLine="480" w:firstLineChars="200"/>
        <w:jc w:val="right"/>
        <w:rPr>
          <w:rFonts w:hint="eastAsia" w:asciiTheme="minorEastAsia" w:hAnsiTheme="minorEastAsia" w:eastAsiaTheme="minorEastAsia" w:cstheme="minorEastAsia"/>
          <w:sz w:val="24"/>
        </w:rPr>
      </w:pPr>
    </w:p>
    <w:p>
      <w:pPr>
        <w:spacing w:line="360" w:lineRule="auto"/>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合同签订日期：　年　月　日</w:t>
      </w:r>
    </w:p>
    <w:p>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本合同均为打印版本，未加盖甲方公章的手写部分无效。　　</w:t>
      </w:r>
    </w:p>
    <w:p>
      <w:pPr>
        <w:spacing w:line="360" w:lineRule="auto"/>
        <w:ind w:firstLine="640" w:firstLineChars="200"/>
        <w:jc w:val="center"/>
        <w:outlineLvl w:val="0"/>
        <w:rPr>
          <w:rFonts w:hint="eastAsia" w:asciiTheme="minorEastAsia" w:hAnsiTheme="minorEastAsia" w:eastAsiaTheme="minorEastAsia" w:cstheme="minorEastAsia"/>
          <w:sz w:val="32"/>
        </w:rPr>
      </w:pPr>
    </w:p>
    <w:p>
      <w:pPr>
        <w:spacing w:line="360" w:lineRule="auto"/>
        <w:ind w:firstLine="640" w:firstLineChars="200"/>
        <w:jc w:val="center"/>
        <w:outlineLvl w:val="0"/>
        <w:rPr>
          <w:sz w:val="32"/>
        </w:rPr>
      </w:pPr>
    </w:p>
    <w:p>
      <w:pPr>
        <w:spacing w:line="360" w:lineRule="auto"/>
        <w:ind w:firstLine="640" w:firstLineChars="200"/>
        <w:jc w:val="center"/>
        <w:outlineLvl w:val="0"/>
        <w:rPr>
          <w:sz w:val="32"/>
        </w:rPr>
      </w:pPr>
    </w:p>
    <w:p>
      <w:pPr>
        <w:spacing w:line="360" w:lineRule="auto"/>
        <w:ind w:firstLine="640" w:firstLineChars="200"/>
        <w:jc w:val="center"/>
        <w:outlineLvl w:val="0"/>
        <w:rPr>
          <w:sz w:val="32"/>
        </w:rPr>
      </w:pPr>
    </w:p>
    <w:p>
      <w:pPr>
        <w:spacing w:line="440" w:lineRule="exact"/>
        <w:outlineLvl w:val="0"/>
        <w:rPr>
          <w:sz w:val="32"/>
        </w:rPr>
      </w:pPr>
    </w:p>
    <w:p>
      <w:pPr>
        <w:spacing w:line="440" w:lineRule="exact"/>
        <w:ind w:firstLine="643" w:firstLineChars="200"/>
        <w:jc w:val="center"/>
        <w:outlineLvl w:val="0"/>
        <w:rPr>
          <w:b/>
          <w:sz w:val="32"/>
        </w:rPr>
      </w:pPr>
    </w:p>
    <w:p>
      <w:pPr>
        <w:spacing w:line="440" w:lineRule="exact"/>
        <w:ind w:firstLine="643" w:firstLineChars="200"/>
        <w:jc w:val="center"/>
        <w:outlineLvl w:val="0"/>
        <w:rPr>
          <w:b/>
          <w:sz w:val="32"/>
        </w:rPr>
      </w:pPr>
    </w:p>
    <w:p>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2"/>
        </w:rPr>
        <w:t>第五章  评标办法及开标程序</w:t>
      </w:r>
    </w:p>
    <w:p>
      <w:p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一、评标委员会</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1.评标委员会依法由五人组成，评标小组对投标文件进行审查、质疑、评估和比较。</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2.在评标期间</w:t>
      </w:r>
      <w:bookmarkStart w:id="7" w:name="_Hlk41297247"/>
      <w:r>
        <w:rPr>
          <w:rFonts w:hint="eastAsia" w:asciiTheme="minorEastAsia" w:hAnsiTheme="minorEastAsia" w:eastAsiaTheme="minorEastAsia" w:cstheme="minorEastAsia"/>
          <w:sz w:val="24"/>
        </w:rPr>
        <w:t>，投标人应派代表参加询标</w:t>
      </w:r>
      <w:bookmarkEnd w:id="7"/>
      <w:r>
        <w:rPr>
          <w:rFonts w:hint="eastAsia" w:asciiTheme="minorEastAsia" w:hAnsiTheme="minorEastAsia" w:eastAsiaTheme="minorEastAsia" w:cstheme="minorEastAsia"/>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二、评标原则</w:t>
      </w:r>
    </w:p>
    <w:p>
      <w:pPr>
        <w:pStyle w:val="20"/>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 客观公正的对待所有投标人，对所有投标评价，均采用相同的程序和标准。</w:t>
      </w:r>
    </w:p>
    <w:p>
      <w:pPr>
        <w:pStyle w:val="7"/>
        <w:snapToGrid w:val="0"/>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 评标委员会不向落标方解释落标原因，不退还投标文件。</w:t>
      </w:r>
    </w:p>
    <w:p>
      <w:pPr>
        <w:pStyle w:val="7"/>
        <w:snapToGrid w:val="0"/>
        <w:spacing w:line="360" w:lineRule="auto"/>
        <w:ind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 评标结束后，经公示一个工作日无异议，由采购方签发《中标通知书》。</w:t>
      </w:r>
    </w:p>
    <w:p>
      <w:pPr>
        <w:pStyle w:val="7"/>
        <w:snapToGrid w:val="0"/>
        <w:spacing w:line="360" w:lineRule="auto"/>
        <w:ind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三、评定内容及评标标准</w:t>
      </w:r>
    </w:p>
    <w:tbl>
      <w:tblPr>
        <w:tblStyle w:val="14"/>
        <w:tblpPr w:leftFromText="180" w:rightFromText="180" w:vertAnchor="text" w:horzAnchor="page" w:tblpXSpec="center" w:tblpY="52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93" w:type="dxa"/>
            <w:vAlign w:val="center"/>
          </w:tcPr>
          <w:p>
            <w:pPr>
              <w:widowControl/>
              <w:spacing w:line="360" w:lineRule="auto"/>
              <w:jc w:val="center"/>
              <w:rPr>
                <w:rFonts w:ascii="宋体" w:hAnsi="宋体" w:cs="仿宋_GB2312"/>
                <w:szCs w:val="21"/>
              </w:rPr>
            </w:pPr>
            <w:r>
              <w:rPr>
                <w:rFonts w:hint="eastAsia" w:ascii="宋体" w:hAnsi="宋体" w:cs="仿宋_GB2312"/>
                <w:szCs w:val="21"/>
              </w:rPr>
              <w:t>类  别</w:t>
            </w:r>
          </w:p>
        </w:tc>
        <w:tc>
          <w:tcPr>
            <w:tcW w:w="1276" w:type="dxa"/>
            <w:vAlign w:val="center"/>
          </w:tcPr>
          <w:p>
            <w:pPr>
              <w:widowControl/>
              <w:spacing w:line="360" w:lineRule="auto"/>
              <w:jc w:val="center"/>
              <w:rPr>
                <w:rFonts w:ascii="宋体" w:hAnsi="宋体" w:cs="仿宋_GB2312"/>
                <w:szCs w:val="21"/>
              </w:rPr>
            </w:pPr>
            <w:r>
              <w:rPr>
                <w:rFonts w:hint="eastAsia" w:ascii="宋体" w:hAnsi="宋体" w:cs="仿宋_GB2312"/>
                <w:szCs w:val="21"/>
              </w:rPr>
              <w:t>项  目</w:t>
            </w:r>
          </w:p>
        </w:tc>
        <w:tc>
          <w:tcPr>
            <w:tcW w:w="6048" w:type="dxa"/>
            <w:vAlign w:val="center"/>
          </w:tcPr>
          <w:p>
            <w:pPr>
              <w:widowControl/>
              <w:spacing w:line="360" w:lineRule="auto"/>
              <w:jc w:val="center"/>
              <w:rPr>
                <w:rFonts w:ascii="宋体" w:hAnsi="宋体" w:cs="仿宋_GB2312"/>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szCs w:val="21"/>
              </w:rPr>
            </w:pPr>
            <w:r>
              <w:rPr>
                <w:rFonts w:hint="eastAsia" w:ascii="宋体" w:hAnsi="宋体" w:cs="仿宋_GB2312"/>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3" w:type="dxa"/>
            <w:vAlign w:val="center"/>
          </w:tcPr>
          <w:p>
            <w:pPr>
              <w:widowControl/>
              <w:spacing w:line="440" w:lineRule="exact"/>
              <w:jc w:val="center"/>
              <w:rPr>
                <w:rFonts w:ascii="宋体" w:hAnsi="宋体" w:cs="仿宋_GB2312"/>
                <w:szCs w:val="21"/>
              </w:rPr>
            </w:pPr>
            <w:r>
              <w:rPr>
                <w:rFonts w:hint="eastAsia" w:ascii="宋体" w:hAnsi="宋体" w:cs="仿宋_GB2312"/>
                <w:szCs w:val="21"/>
              </w:rPr>
              <w:t>报价</w:t>
            </w:r>
          </w:p>
          <w:p>
            <w:pPr>
              <w:widowControl/>
              <w:spacing w:line="440" w:lineRule="exact"/>
              <w:jc w:val="center"/>
              <w:rPr>
                <w:rFonts w:ascii="宋体" w:hAnsi="宋体" w:cs="仿宋_GB2312"/>
                <w:szCs w:val="21"/>
              </w:rPr>
            </w:pPr>
            <w:r>
              <w:rPr>
                <w:rFonts w:hint="eastAsia" w:ascii="宋体" w:hAnsi="宋体" w:cs="仿宋_GB2312"/>
                <w:szCs w:val="21"/>
              </w:rPr>
              <w:t>得分</w:t>
            </w:r>
          </w:p>
          <w:p>
            <w:pPr>
              <w:widowControl/>
              <w:spacing w:line="440" w:lineRule="exact"/>
              <w:jc w:val="center"/>
              <w:rPr>
                <w:rFonts w:ascii="宋体" w:hAnsi="宋体" w:cs="仿宋_GB2312"/>
                <w:szCs w:val="21"/>
              </w:rPr>
            </w:pPr>
            <w:r>
              <w:rPr>
                <w:rFonts w:hint="eastAsia" w:ascii="宋体" w:hAnsi="宋体" w:cs="仿宋_GB2312"/>
                <w:szCs w:val="21"/>
              </w:rPr>
              <w:t>30分</w:t>
            </w:r>
          </w:p>
        </w:tc>
        <w:tc>
          <w:tcPr>
            <w:tcW w:w="1276" w:type="dxa"/>
            <w:vAlign w:val="center"/>
          </w:tcPr>
          <w:p>
            <w:pPr>
              <w:widowControl/>
              <w:spacing w:line="440" w:lineRule="exact"/>
              <w:jc w:val="center"/>
              <w:rPr>
                <w:rFonts w:ascii="宋体" w:hAnsi="宋体" w:cs="仿宋_GB2312"/>
                <w:szCs w:val="21"/>
              </w:rPr>
            </w:pPr>
            <w:r>
              <w:rPr>
                <w:rFonts w:hint="eastAsia" w:ascii="宋体" w:hAnsi="宋体" w:cs="仿宋_GB2312"/>
                <w:szCs w:val="21"/>
              </w:rPr>
              <w:t>报  价</w:t>
            </w:r>
          </w:p>
        </w:tc>
        <w:tc>
          <w:tcPr>
            <w:tcW w:w="6048" w:type="dxa"/>
            <w:vAlign w:val="center"/>
          </w:tcPr>
          <w:p>
            <w:pPr>
              <w:spacing w:line="440" w:lineRule="exact"/>
              <w:jc w:val="left"/>
              <w:rPr>
                <w:rFonts w:ascii="宋体" w:hAnsi="宋体"/>
                <w:szCs w:val="21"/>
              </w:rPr>
            </w:pPr>
            <w:r>
              <w:rPr>
                <w:rFonts w:hint="eastAsia" w:ascii="宋体" w:hAnsi="宋体"/>
                <w:szCs w:val="21"/>
              </w:rPr>
              <w:t>本次采购项目预算：</w:t>
            </w:r>
            <w:r>
              <w:rPr>
                <w:rFonts w:hint="eastAsia" w:ascii="宋体" w:hAnsi="宋体"/>
                <w:szCs w:val="21"/>
                <w:lang w:val="en-US" w:eastAsia="zh-CN"/>
              </w:rPr>
              <w:t>116</w:t>
            </w:r>
            <w:r>
              <w:rPr>
                <w:rFonts w:hint="eastAsia" w:ascii="宋体" w:hAnsi="宋体"/>
                <w:szCs w:val="21"/>
              </w:rPr>
              <w:t>万元。基准价为所有投标人有效报价的最低价，投标报价得分=(基准价/投标报价)×30，四舍五入，保留两位小数。报价高于预算价格的，为无效投标文件。</w:t>
            </w:r>
            <w:r>
              <w:rPr>
                <w:rFonts w:hint="eastAsia" w:ascii="宋体" w:hAnsi="宋体" w:eastAsia="宋体" w:cs="宋体"/>
                <w:b/>
                <w:color w:val="FF0000"/>
                <w:szCs w:val="21"/>
                <w:lang w:eastAsia="zh-CN"/>
              </w:rPr>
              <w:t>（注：对</w:t>
            </w:r>
            <w:r>
              <w:rPr>
                <w:rFonts w:hint="eastAsia" w:ascii="宋体" w:hAnsi="宋体" w:cs="宋体"/>
                <w:b/>
                <w:color w:val="FF0000"/>
                <w:szCs w:val="21"/>
              </w:rPr>
              <w:t>于提供的投标产品均为小型或微型企业的投标人报价给予</w:t>
            </w:r>
            <w:r>
              <w:rPr>
                <w:rFonts w:hint="eastAsia" w:ascii="宋体" w:hAnsi="宋体" w:cs="宋体"/>
                <w:b/>
                <w:color w:val="FF0000"/>
                <w:szCs w:val="21"/>
                <w:lang w:val="en-US" w:eastAsia="zh-CN"/>
              </w:rPr>
              <w:t>10</w:t>
            </w:r>
            <w:r>
              <w:rPr>
                <w:rFonts w:hint="eastAsia" w:ascii="宋体" w:hAnsi="宋体" w:cs="宋体"/>
                <w:b w:val="0"/>
                <w:bCs/>
                <w:color w:val="FF0000"/>
                <w:szCs w:val="21"/>
              </w:rPr>
              <w:t>%的</w:t>
            </w:r>
            <w:r>
              <w:rPr>
                <w:rFonts w:hint="eastAsia" w:ascii="宋体" w:hAnsi="宋体" w:cs="宋体"/>
                <w:b/>
                <w:color w:val="FF0000"/>
                <w:szCs w:val="21"/>
              </w:rPr>
              <w:t>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93" w:type="dxa"/>
            <w:vMerge w:val="restart"/>
            <w:vAlign w:val="center"/>
          </w:tcPr>
          <w:p>
            <w:pPr>
              <w:widowControl/>
              <w:spacing w:line="440" w:lineRule="exact"/>
              <w:jc w:val="center"/>
              <w:rPr>
                <w:rFonts w:hint="eastAsia" w:ascii="宋体" w:hAnsi="宋体" w:cs="仿宋_GB2312"/>
                <w:szCs w:val="21"/>
                <w:lang w:eastAsia="zh-CN"/>
              </w:rPr>
            </w:pPr>
            <w:r>
              <w:rPr>
                <w:rFonts w:hint="eastAsia" w:ascii="宋体" w:hAnsi="宋体" w:cs="仿宋_GB2312"/>
                <w:szCs w:val="21"/>
                <w:lang w:eastAsia="zh-CN"/>
              </w:rPr>
              <w:t>商务</w:t>
            </w:r>
          </w:p>
          <w:p>
            <w:pPr>
              <w:widowControl/>
              <w:spacing w:line="440" w:lineRule="exact"/>
              <w:jc w:val="center"/>
              <w:rPr>
                <w:rFonts w:hint="eastAsia" w:ascii="宋体" w:hAnsi="宋体" w:cs="仿宋_GB2312"/>
                <w:szCs w:val="21"/>
                <w:lang w:eastAsia="zh-CN"/>
              </w:rPr>
            </w:pPr>
            <w:r>
              <w:rPr>
                <w:rFonts w:hint="eastAsia" w:ascii="宋体" w:hAnsi="宋体" w:cs="仿宋_GB2312"/>
                <w:szCs w:val="21"/>
                <w:lang w:eastAsia="zh-CN"/>
              </w:rPr>
              <w:t>技术</w:t>
            </w:r>
          </w:p>
          <w:p>
            <w:pPr>
              <w:widowControl/>
              <w:spacing w:line="440" w:lineRule="exact"/>
              <w:jc w:val="center"/>
              <w:rPr>
                <w:rFonts w:hint="eastAsia" w:ascii="宋体" w:hAnsi="宋体" w:eastAsia="宋体" w:cs="仿宋_GB2312"/>
                <w:szCs w:val="21"/>
                <w:lang w:eastAsia="zh-CN"/>
              </w:rPr>
            </w:pPr>
            <w:r>
              <w:rPr>
                <w:rFonts w:hint="eastAsia" w:ascii="宋体" w:hAnsi="宋体" w:cs="仿宋_GB2312"/>
                <w:szCs w:val="21"/>
                <w:lang w:eastAsia="zh-CN"/>
              </w:rPr>
              <w:t>得分</w:t>
            </w:r>
          </w:p>
          <w:p>
            <w:pPr>
              <w:widowControl/>
              <w:spacing w:line="440" w:lineRule="exact"/>
              <w:jc w:val="center"/>
              <w:rPr>
                <w:rFonts w:ascii="宋体" w:hAnsi="宋体" w:cs="仿宋_GB2312"/>
                <w:szCs w:val="21"/>
              </w:rPr>
            </w:pPr>
            <w:r>
              <w:rPr>
                <w:rFonts w:hint="eastAsia" w:ascii="宋体" w:hAnsi="宋体" w:cs="仿宋_GB2312"/>
                <w:szCs w:val="21"/>
                <w:lang w:val="en-US" w:eastAsia="zh-CN"/>
              </w:rPr>
              <w:t>70</w:t>
            </w:r>
            <w:r>
              <w:rPr>
                <w:rFonts w:hint="eastAsia" w:ascii="宋体" w:hAnsi="宋体" w:cs="仿宋_GB2312"/>
                <w:szCs w:val="21"/>
              </w:rPr>
              <w:t>分</w:t>
            </w:r>
          </w:p>
        </w:tc>
        <w:tc>
          <w:tcPr>
            <w:tcW w:w="1276" w:type="dxa"/>
            <w:vAlign w:val="center"/>
          </w:tcPr>
          <w:p>
            <w:pPr>
              <w:spacing w:line="440" w:lineRule="exact"/>
              <w:jc w:val="center"/>
              <w:rPr>
                <w:rFonts w:ascii="宋体" w:hAnsi="宋体" w:cs="仿宋_GB2312"/>
                <w:szCs w:val="21"/>
              </w:rPr>
            </w:pPr>
            <w:r>
              <w:rPr>
                <w:rFonts w:hint="eastAsia" w:ascii="宋体" w:hAnsi="宋体" w:cs="仿宋_GB2312"/>
                <w:szCs w:val="21"/>
              </w:rPr>
              <w:t>技术参数</w:t>
            </w:r>
          </w:p>
        </w:tc>
        <w:tc>
          <w:tcPr>
            <w:tcW w:w="6048" w:type="dxa"/>
            <w:vAlign w:val="center"/>
          </w:tcPr>
          <w:p>
            <w:pPr>
              <w:spacing w:line="440" w:lineRule="exact"/>
              <w:jc w:val="left"/>
              <w:rPr>
                <w:rFonts w:ascii="宋体" w:hAnsi="宋体" w:cs="仿宋_GB2312"/>
                <w:szCs w:val="21"/>
              </w:rPr>
            </w:pPr>
            <w:r>
              <w:rPr>
                <w:rFonts w:hint="eastAsia" w:ascii="宋体" w:hAnsi="宋体"/>
                <w:szCs w:val="21"/>
              </w:rPr>
              <w:t>符合明确指标参数得</w:t>
            </w:r>
            <w:r>
              <w:rPr>
                <w:rFonts w:ascii="宋体" w:hAnsi="宋体"/>
                <w:szCs w:val="21"/>
              </w:rPr>
              <w:t>18</w:t>
            </w:r>
            <w:r>
              <w:rPr>
                <w:rFonts w:hint="eastAsia" w:ascii="宋体" w:hAnsi="宋体"/>
                <w:szCs w:val="21"/>
              </w:rPr>
              <w:t>分。</w:t>
            </w:r>
            <w:r>
              <w:rPr>
                <w:rFonts w:ascii="宋体" w:hAnsi="宋体"/>
                <w:szCs w:val="21"/>
              </w:rPr>
              <w:t>打▲号指标为实质性要求，如有负偏离将作为无效投标；</w:t>
            </w:r>
            <w:r>
              <w:rPr>
                <w:rFonts w:hint="eastAsia" w:ascii="宋体" w:hAnsi="宋体"/>
                <w:szCs w:val="21"/>
              </w:rPr>
              <w:t>非打▲号指标有负偏离的且评委认为有影响的每项扣2分，技术指标属正偏离或高配的且</w:t>
            </w:r>
            <w:r>
              <w:rPr>
                <w:rFonts w:ascii="宋体" w:hAnsi="宋体"/>
                <w:szCs w:val="21"/>
              </w:rPr>
              <w:t>评委认为有意义的，每项加1</w:t>
            </w:r>
            <w:r>
              <w:rPr>
                <w:rFonts w:hint="eastAsia" w:ascii="宋体" w:hAnsi="宋体"/>
                <w:szCs w:val="21"/>
              </w:rPr>
              <w:t>.5</w:t>
            </w:r>
            <w:r>
              <w:rPr>
                <w:rFonts w:ascii="宋体" w:hAnsi="宋体"/>
                <w:szCs w:val="21"/>
              </w:rPr>
              <w:t>分</w:t>
            </w:r>
            <w:r>
              <w:rPr>
                <w:rFonts w:hint="eastAsia" w:ascii="宋体" w:hAnsi="宋体"/>
                <w:szCs w:val="21"/>
              </w:rPr>
              <w:t>。本项最多得30分。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widowControl/>
              <w:spacing w:line="440" w:lineRule="exact"/>
              <w:jc w:val="center"/>
              <w:rPr>
                <w:rFonts w:ascii="宋体" w:hAnsi="宋体" w:cs="仿宋_GB2312"/>
                <w:szCs w:val="21"/>
              </w:rPr>
            </w:pPr>
          </w:p>
        </w:tc>
        <w:tc>
          <w:tcPr>
            <w:tcW w:w="1276" w:type="dxa"/>
            <w:vMerge w:val="restart"/>
            <w:vAlign w:val="center"/>
          </w:tcPr>
          <w:p>
            <w:pPr>
              <w:widowControl/>
              <w:spacing w:line="440" w:lineRule="exact"/>
              <w:jc w:val="center"/>
              <w:rPr>
                <w:rFonts w:ascii="宋体" w:hAnsi="宋体" w:cs="仿宋_GB2312"/>
                <w:szCs w:val="21"/>
              </w:rPr>
            </w:pPr>
            <w:r>
              <w:rPr>
                <w:rFonts w:hint="eastAsia" w:ascii="宋体" w:hAnsi="宋体" w:cs="仿宋_GB2312"/>
                <w:szCs w:val="21"/>
              </w:rPr>
              <w:t>系统（实施）方案</w:t>
            </w:r>
          </w:p>
        </w:tc>
        <w:tc>
          <w:tcPr>
            <w:tcW w:w="6048" w:type="dxa"/>
            <w:vAlign w:val="center"/>
          </w:tcPr>
          <w:p>
            <w:pPr>
              <w:spacing w:line="440" w:lineRule="exact"/>
              <w:jc w:val="left"/>
              <w:rPr>
                <w:rFonts w:ascii="宋体" w:hAnsi="宋体" w:cs="仿宋_GB2312"/>
                <w:szCs w:val="21"/>
              </w:rPr>
            </w:pPr>
            <w:r>
              <w:rPr>
                <w:rFonts w:hint="eastAsia" w:ascii="宋体" w:hAnsi="宋体"/>
                <w:szCs w:val="21"/>
              </w:rPr>
              <w:t>设备（系统）的可操性（0-3分）、稳定性（0-2分）、是否便于维护（0-2分）。（0-</w:t>
            </w:r>
            <w:r>
              <w:rPr>
                <w:rFonts w:hint="eastAsia" w:ascii="宋体" w:hAnsi="宋体"/>
                <w:szCs w:val="21"/>
                <w:lang w:val="en-US" w:eastAsia="zh-CN"/>
              </w:rPr>
              <w:t>7</w:t>
            </w:r>
            <w:r>
              <w:rPr>
                <w:rFonts w:hint="eastAsia" w:ascii="宋体" w:hAnsi="宋体"/>
                <w:szCs w:val="21"/>
              </w:rPr>
              <w:t>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widowControl/>
              <w:spacing w:line="440" w:lineRule="exact"/>
              <w:jc w:val="left"/>
              <w:rPr>
                <w:rFonts w:ascii="宋体" w:hAnsi="宋体" w:cs="仿宋_GB2312"/>
                <w:szCs w:val="21"/>
              </w:rPr>
              <w:pPrChange w:id="0" w:author="框吉框吉" w:date="2020-05-19T16:26:00Z">
                <w:pPr>
                  <w:widowControl/>
                  <w:jc w:val="left"/>
                </w:pPr>
              </w:pPrChange>
            </w:pPr>
          </w:p>
        </w:tc>
        <w:tc>
          <w:tcPr>
            <w:tcW w:w="1276" w:type="dxa"/>
            <w:vMerge w:val="continue"/>
            <w:vAlign w:val="center"/>
          </w:tcPr>
          <w:p>
            <w:pPr>
              <w:widowControl/>
              <w:spacing w:line="440" w:lineRule="exact"/>
              <w:jc w:val="left"/>
              <w:rPr>
                <w:rFonts w:ascii="宋体" w:hAnsi="宋体" w:cs="仿宋_GB2312"/>
                <w:szCs w:val="21"/>
              </w:rPr>
            </w:pPr>
          </w:p>
        </w:tc>
        <w:tc>
          <w:tcPr>
            <w:tcW w:w="6048" w:type="dxa"/>
            <w:vAlign w:val="center"/>
          </w:tcPr>
          <w:p>
            <w:pPr>
              <w:spacing w:line="440" w:lineRule="exact"/>
              <w:jc w:val="left"/>
              <w:rPr>
                <w:rFonts w:ascii="宋体" w:hAnsi="宋体" w:cs="仿宋_GB2312"/>
                <w:szCs w:val="21"/>
              </w:rPr>
            </w:pPr>
            <w:r>
              <w:rPr>
                <w:rFonts w:ascii="宋体" w:hAnsi="宋体"/>
                <w:szCs w:val="21"/>
              </w:rPr>
              <w:t>设备</w:t>
            </w:r>
            <w:r>
              <w:rPr>
                <w:rFonts w:hint="eastAsia" w:ascii="宋体" w:hAnsi="宋体"/>
                <w:szCs w:val="21"/>
              </w:rPr>
              <w:t>（系统）</w:t>
            </w:r>
            <w:r>
              <w:rPr>
                <w:rFonts w:ascii="宋体" w:hAnsi="宋体"/>
                <w:szCs w:val="21"/>
              </w:rPr>
              <w:t>技术</w:t>
            </w:r>
            <w:r>
              <w:rPr>
                <w:rFonts w:hint="eastAsia" w:ascii="宋体" w:hAnsi="宋体"/>
                <w:szCs w:val="21"/>
              </w:rPr>
              <w:t>的合理性（0-3分）、成熟性（0-2分）、先进性（0-2分）。（0-</w:t>
            </w:r>
            <w:r>
              <w:rPr>
                <w:rFonts w:hint="eastAsia" w:ascii="宋体" w:hAnsi="宋体"/>
                <w:szCs w:val="21"/>
                <w:lang w:val="en-US" w:eastAsia="zh-CN"/>
              </w:rPr>
              <w:t>7</w:t>
            </w:r>
            <w:r>
              <w:rPr>
                <w:rFonts w:hint="eastAsia" w:ascii="宋体" w:hAnsi="宋体"/>
                <w:szCs w:val="21"/>
              </w:rPr>
              <w:t>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440" w:lineRule="exact"/>
              <w:jc w:val="left"/>
              <w:rPr>
                <w:rFonts w:ascii="宋体" w:hAnsi="宋体" w:cs="仿宋_GB2312"/>
                <w:szCs w:val="21"/>
              </w:rPr>
            </w:pPr>
          </w:p>
        </w:tc>
        <w:tc>
          <w:tcPr>
            <w:tcW w:w="1276" w:type="dxa"/>
            <w:vMerge w:val="continue"/>
            <w:vAlign w:val="center"/>
          </w:tcPr>
          <w:p>
            <w:pPr>
              <w:widowControl/>
              <w:spacing w:line="440" w:lineRule="exact"/>
              <w:jc w:val="left"/>
              <w:rPr>
                <w:rFonts w:ascii="宋体" w:hAnsi="宋体" w:cs="仿宋_GB2312"/>
                <w:szCs w:val="21"/>
              </w:rPr>
            </w:pPr>
          </w:p>
        </w:tc>
        <w:tc>
          <w:tcPr>
            <w:tcW w:w="6048" w:type="dxa"/>
            <w:vAlign w:val="center"/>
          </w:tcPr>
          <w:p>
            <w:pPr>
              <w:spacing w:line="440" w:lineRule="exact"/>
              <w:jc w:val="left"/>
              <w:rPr>
                <w:rFonts w:ascii="宋体" w:hAnsi="宋体"/>
                <w:szCs w:val="21"/>
              </w:rPr>
            </w:pPr>
            <w:r>
              <w:rPr>
                <w:rFonts w:hint="eastAsia" w:ascii="宋体" w:hAnsi="宋体"/>
                <w:szCs w:val="21"/>
              </w:rPr>
              <w:t>根据拟投入本项目人员情况（技术力量）进行综合评分。（0-5分）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440" w:lineRule="exact"/>
              <w:jc w:val="left"/>
              <w:rPr>
                <w:rFonts w:ascii="宋体" w:hAnsi="宋体" w:cs="仿宋_GB2312"/>
                <w:szCs w:val="21"/>
              </w:rPr>
            </w:pPr>
          </w:p>
        </w:tc>
        <w:tc>
          <w:tcPr>
            <w:tcW w:w="1276" w:type="dxa"/>
            <w:vAlign w:val="center"/>
          </w:tcPr>
          <w:p>
            <w:pPr>
              <w:widowControl/>
              <w:spacing w:line="440" w:lineRule="exact"/>
              <w:jc w:val="center"/>
              <w:rPr>
                <w:rFonts w:ascii="宋体" w:hAnsi="宋体" w:cs="仿宋_GB2312"/>
                <w:szCs w:val="21"/>
              </w:rPr>
            </w:pPr>
            <w:r>
              <w:rPr>
                <w:rFonts w:hint="eastAsia" w:ascii="宋体" w:hAnsi="宋体" w:cs="仿宋_GB2312"/>
                <w:szCs w:val="21"/>
              </w:rPr>
              <w:t>同类项目</w:t>
            </w:r>
          </w:p>
          <w:p>
            <w:pPr>
              <w:widowControl/>
              <w:spacing w:line="440" w:lineRule="exact"/>
              <w:jc w:val="center"/>
              <w:rPr>
                <w:rFonts w:ascii="宋体" w:hAnsi="宋体" w:cs="仿宋_GB2312"/>
                <w:szCs w:val="21"/>
              </w:rPr>
            </w:pPr>
            <w:r>
              <w:rPr>
                <w:rFonts w:hint="eastAsia" w:ascii="宋体" w:hAnsi="宋体" w:cs="仿宋_GB2312"/>
                <w:szCs w:val="21"/>
              </w:rPr>
              <w:t>实施经验</w:t>
            </w:r>
          </w:p>
        </w:tc>
        <w:tc>
          <w:tcPr>
            <w:tcW w:w="6048" w:type="dxa"/>
            <w:vAlign w:val="center"/>
          </w:tcPr>
          <w:p>
            <w:pPr>
              <w:widowControl/>
              <w:spacing w:line="440" w:lineRule="exact"/>
              <w:jc w:val="left"/>
              <w:rPr>
                <w:rFonts w:ascii="宋体" w:hAnsi="宋体" w:cs="仿宋_GB2312"/>
                <w:szCs w:val="21"/>
              </w:rPr>
            </w:pPr>
            <w:r>
              <w:rPr>
                <w:rFonts w:hint="eastAsia" w:ascii="宋体" w:hAnsi="宋体"/>
                <w:szCs w:val="21"/>
              </w:rPr>
              <w:t>投标人自</w:t>
            </w:r>
            <w:r>
              <w:rPr>
                <w:rFonts w:ascii="宋体" w:hAnsi="宋体"/>
                <w:szCs w:val="21"/>
              </w:rPr>
              <w:t>201</w:t>
            </w:r>
            <w:r>
              <w:rPr>
                <w:rFonts w:hint="eastAsia" w:ascii="宋体" w:hAnsi="宋体"/>
                <w:szCs w:val="21"/>
              </w:rPr>
              <w:t>9年1月1日以来至今（以合同签订时间为准）同类项目成功实施案例：每提供一个有效合同原件的扫描件得</w:t>
            </w:r>
            <w:r>
              <w:rPr>
                <w:rFonts w:ascii="宋体" w:hAnsi="宋体"/>
                <w:szCs w:val="21"/>
              </w:rPr>
              <w:t>1</w:t>
            </w:r>
            <w:r>
              <w:rPr>
                <w:rFonts w:hint="eastAsia" w:ascii="宋体" w:hAnsi="宋体"/>
                <w:szCs w:val="21"/>
              </w:rPr>
              <w:t>分，最高得3分。</w:t>
            </w:r>
            <w:r>
              <w:rPr>
                <w:rFonts w:hint="eastAsia" w:ascii="宋体" w:hAnsi="宋体" w:cs="宋体"/>
                <w:color w:val="000000"/>
                <w:szCs w:val="21"/>
                <w:lang w:eastAsia="zh-CN"/>
              </w:rPr>
              <w:t>（</w:t>
            </w:r>
            <w:r>
              <w:rPr>
                <w:rFonts w:hint="eastAsia" w:ascii="宋体" w:hAnsi="宋体" w:cs="宋体"/>
                <w:b/>
                <w:bCs/>
                <w:color w:val="FF0000"/>
                <w:szCs w:val="21"/>
                <w:lang w:val="en-US" w:eastAsia="zh-CN"/>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lang w:eastAsia="zh-CN"/>
              </w:rPr>
              <w:t>）（</w:t>
            </w:r>
            <w:r>
              <w:rPr>
                <w:rFonts w:hint="eastAsia" w:ascii="宋体" w:hAnsi="宋体" w:cs="宋体"/>
                <w:color w:val="000000"/>
                <w:szCs w:val="21"/>
                <w:lang w:val="en-US" w:eastAsia="zh-CN"/>
              </w:rPr>
              <w:t>0-3分）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tcPr>
          <w:p>
            <w:pPr>
              <w:widowControl/>
              <w:spacing w:line="440" w:lineRule="exact"/>
              <w:jc w:val="left"/>
              <w:rPr>
                <w:rFonts w:ascii="宋体" w:hAnsi="宋体" w:cs="仿宋_GB2312"/>
                <w:szCs w:val="21"/>
              </w:rPr>
            </w:pPr>
          </w:p>
        </w:tc>
        <w:tc>
          <w:tcPr>
            <w:tcW w:w="1276" w:type="dxa"/>
            <w:vAlign w:val="center"/>
          </w:tcPr>
          <w:p>
            <w:pPr>
              <w:widowControl/>
              <w:spacing w:line="440" w:lineRule="exact"/>
              <w:jc w:val="center"/>
              <w:rPr>
                <w:rFonts w:ascii="宋体" w:hAnsi="宋体" w:cs="仿宋_GB2312"/>
                <w:szCs w:val="21"/>
              </w:rPr>
            </w:pPr>
            <w:r>
              <w:rPr>
                <w:rFonts w:hint="eastAsia" w:ascii="宋体" w:hAnsi="宋体" w:cs="仿宋_GB2312"/>
                <w:szCs w:val="21"/>
              </w:rPr>
              <w:t>投标文件制作</w:t>
            </w:r>
          </w:p>
        </w:tc>
        <w:tc>
          <w:tcPr>
            <w:tcW w:w="6048" w:type="dxa"/>
            <w:vAlign w:val="center"/>
          </w:tcPr>
          <w:p>
            <w:pPr>
              <w:widowControl/>
              <w:spacing w:line="440" w:lineRule="exact"/>
              <w:jc w:val="left"/>
              <w:rPr>
                <w:rFonts w:ascii="宋体" w:hAnsi="宋体"/>
                <w:szCs w:val="21"/>
              </w:rPr>
            </w:pPr>
            <w:r>
              <w:rPr>
                <w:rFonts w:hint="eastAsia" w:ascii="宋体" w:hAnsi="宋体" w:cs="仿宋_GB2312"/>
                <w:szCs w:val="21"/>
              </w:rPr>
              <w:t>是否满足招标文件要求，投标文件制作是否完整、格式规范、内容齐全、表述准确、条理清晰，内容无前后矛盾。</w:t>
            </w:r>
            <w:r>
              <w:rPr>
                <w:rFonts w:hint="eastAsia" w:ascii="宋体" w:hAnsi="宋体"/>
                <w:szCs w:val="21"/>
              </w:rPr>
              <w:t>（0-1分）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spacing w:line="440" w:lineRule="exact"/>
              <w:jc w:val="left"/>
              <w:rPr>
                <w:rFonts w:ascii="宋体" w:hAnsi="宋体" w:cs="仿宋_GB2312"/>
                <w:szCs w:val="21"/>
              </w:rPr>
            </w:pPr>
          </w:p>
        </w:tc>
        <w:tc>
          <w:tcPr>
            <w:tcW w:w="1276" w:type="dxa"/>
            <w:vAlign w:val="center"/>
          </w:tcPr>
          <w:p>
            <w:pPr>
              <w:widowControl/>
              <w:spacing w:line="440" w:lineRule="exact"/>
              <w:jc w:val="center"/>
              <w:rPr>
                <w:rFonts w:ascii="宋体" w:hAnsi="宋体" w:cs="仿宋_GB2312"/>
                <w:szCs w:val="21"/>
              </w:rPr>
            </w:pPr>
            <w:r>
              <w:rPr>
                <w:rFonts w:hint="eastAsia" w:ascii="宋体" w:hAnsi="宋体" w:cs="仿宋_GB2312"/>
                <w:szCs w:val="21"/>
              </w:rPr>
              <w:t>培训方案</w:t>
            </w:r>
          </w:p>
        </w:tc>
        <w:tc>
          <w:tcPr>
            <w:tcW w:w="6048" w:type="dxa"/>
            <w:vAlign w:val="center"/>
          </w:tcPr>
          <w:p>
            <w:pPr>
              <w:widowControl/>
              <w:spacing w:line="440" w:lineRule="exact"/>
              <w:jc w:val="left"/>
              <w:rPr>
                <w:rFonts w:ascii="宋体" w:hAnsi="宋体" w:cs="仿宋_GB2312"/>
                <w:szCs w:val="21"/>
              </w:rPr>
            </w:pPr>
            <w:r>
              <w:rPr>
                <w:rFonts w:hint="eastAsia" w:ascii="宋体" w:hAnsi="宋体" w:cs="仿宋_GB2312"/>
                <w:szCs w:val="21"/>
              </w:rPr>
              <w:t>投标人培训方案、地点、组织、人员配备、软硬件资料等内容是否完整、科学合理。</w:t>
            </w:r>
            <w:r>
              <w:rPr>
                <w:rFonts w:hint="eastAsia" w:ascii="宋体" w:hAnsi="宋体"/>
                <w:szCs w:val="21"/>
              </w:rPr>
              <w:t>（0-5分）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widowControl/>
              <w:spacing w:line="440" w:lineRule="exact"/>
              <w:jc w:val="center"/>
              <w:rPr>
                <w:rFonts w:ascii="宋体" w:hAnsi="宋体" w:cs="仿宋_GB2312"/>
                <w:szCs w:val="21"/>
              </w:rPr>
            </w:pPr>
          </w:p>
        </w:tc>
        <w:tc>
          <w:tcPr>
            <w:tcW w:w="1276" w:type="dxa"/>
            <w:vAlign w:val="center"/>
          </w:tcPr>
          <w:p>
            <w:pPr>
              <w:widowControl/>
              <w:spacing w:line="440" w:lineRule="exact"/>
              <w:jc w:val="center"/>
              <w:rPr>
                <w:rFonts w:ascii="宋体" w:hAnsi="宋体" w:cs="仿宋_GB2312"/>
                <w:szCs w:val="21"/>
              </w:rPr>
            </w:pPr>
            <w:r>
              <w:rPr>
                <w:rFonts w:hint="eastAsia" w:ascii="宋体" w:hAnsi="宋体" w:cs="仿宋_GB2312"/>
                <w:szCs w:val="21"/>
              </w:rPr>
              <w:t>质保期</w:t>
            </w:r>
          </w:p>
        </w:tc>
        <w:tc>
          <w:tcPr>
            <w:tcW w:w="6048" w:type="dxa"/>
            <w:vAlign w:val="center"/>
          </w:tcPr>
          <w:p>
            <w:pPr>
              <w:widowControl/>
              <w:spacing w:line="440" w:lineRule="exact"/>
              <w:jc w:val="left"/>
              <w:rPr>
                <w:rFonts w:ascii="宋体" w:hAnsi="宋体" w:cs="仿宋_GB2312"/>
                <w:szCs w:val="21"/>
              </w:rPr>
            </w:pPr>
            <w:r>
              <w:rPr>
                <w:rFonts w:hint="eastAsia" w:ascii="宋体" w:hAnsi="宋体" w:cs="仿宋_GB2312"/>
                <w:szCs w:val="21"/>
              </w:rPr>
              <w:t>质保期超过招标文件要求的，每增加半年得1分，最多2分。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vAlign w:val="center"/>
          </w:tcPr>
          <w:p>
            <w:pPr>
              <w:widowControl/>
              <w:spacing w:line="440" w:lineRule="exact"/>
              <w:jc w:val="left"/>
              <w:rPr>
                <w:rFonts w:ascii="宋体" w:hAnsi="宋体" w:cs="仿宋_GB2312"/>
                <w:szCs w:val="21"/>
              </w:rPr>
            </w:pPr>
          </w:p>
        </w:tc>
        <w:tc>
          <w:tcPr>
            <w:tcW w:w="1276" w:type="dxa"/>
            <w:vAlign w:val="center"/>
          </w:tcPr>
          <w:p>
            <w:pPr>
              <w:spacing w:line="440" w:lineRule="exact"/>
              <w:jc w:val="center"/>
              <w:rPr>
                <w:rFonts w:ascii="宋体" w:hAnsi="宋体" w:cs="仿宋_GB2312"/>
                <w:szCs w:val="21"/>
              </w:rPr>
            </w:pPr>
            <w:r>
              <w:rPr>
                <w:rFonts w:hint="eastAsia" w:ascii="宋体" w:hAnsi="宋体" w:cs="仿宋_GB2312"/>
                <w:szCs w:val="21"/>
              </w:rPr>
              <w:t>服务承诺</w:t>
            </w:r>
          </w:p>
        </w:tc>
        <w:tc>
          <w:tcPr>
            <w:tcW w:w="6048" w:type="dxa"/>
            <w:vAlign w:val="center"/>
          </w:tcPr>
          <w:p>
            <w:pPr>
              <w:pStyle w:val="21"/>
              <w:spacing w:before="0" w:beforeAutospacing="0" w:after="0" w:afterAutospacing="0" w:line="440" w:lineRule="exact"/>
              <w:jc w:val="both"/>
              <w:rPr>
                <w:rFonts w:cs="仿宋_GB2312"/>
                <w:kern w:val="2"/>
                <w:sz w:val="21"/>
                <w:szCs w:val="21"/>
              </w:rPr>
            </w:pPr>
            <w:r>
              <w:rPr>
                <w:rFonts w:hint="eastAsia" w:cs="仿宋_GB2312"/>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w:t>
            </w:r>
            <w:r>
              <w:rPr>
                <w:rFonts w:hint="eastAsia"/>
                <w:szCs w:val="21"/>
              </w:rPr>
              <w:t>（0-5分）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3" w:type="dxa"/>
            <w:vMerge w:val="continue"/>
            <w:vAlign w:val="center"/>
          </w:tcPr>
          <w:p>
            <w:pPr>
              <w:widowControl/>
              <w:spacing w:line="440" w:lineRule="exact"/>
              <w:jc w:val="left"/>
              <w:rPr>
                <w:rFonts w:ascii="宋体" w:hAnsi="宋体" w:cs="仿宋_GB2312"/>
                <w:szCs w:val="21"/>
              </w:rPr>
            </w:pPr>
          </w:p>
        </w:tc>
        <w:tc>
          <w:tcPr>
            <w:tcW w:w="1276" w:type="dxa"/>
            <w:vAlign w:val="center"/>
          </w:tcPr>
          <w:p>
            <w:pPr>
              <w:spacing w:line="440" w:lineRule="exact"/>
              <w:jc w:val="center"/>
              <w:rPr>
                <w:rFonts w:ascii="宋体" w:hAnsi="宋体" w:cs="仿宋_GB2312"/>
                <w:szCs w:val="21"/>
              </w:rPr>
            </w:pPr>
            <w:r>
              <w:rPr>
                <w:rFonts w:hint="eastAsia" w:ascii="宋体" w:hAnsi="宋体" w:cs="仿宋_GB2312"/>
                <w:szCs w:val="21"/>
              </w:rPr>
              <w:t>质保期外的服务承诺</w:t>
            </w:r>
          </w:p>
        </w:tc>
        <w:tc>
          <w:tcPr>
            <w:tcW w:w="6048" w:type="dxa"/>
            <w:vAlign w:val="center"/>
          </w:tcPr>
          <w:p>
            <w:pPr>
              <w:pStyle w:val="22"/>
              <w:spacing w:line="440" w:lineRule="exact"/>
              <w:ind w:firstLine="0" w:firstLineChars="0"/>
              <w:rPr>
                <w:rFonts w:cs="仿宋_GB2312"/>
                <w:kern w:val="2"/>
                <w:sz w:val="21"/>
                <w:szCs w:val="21"/>
              </w:rPr>
            </w:pPr>
            <w:r>
              <w:rPr>
                <w:rFonts w:cs="仿宋_GB2312"/>
                <w:kern w:val="2"/>
                <w:sz w:val="21"/>
                <w:szCs w:val="21"/>
              </w:rPr>
              <w:t>投标人质保期满后的技术支持和维护费用，提供上门维护、升级服务以及给予招标人的各种优惠条件（包括易损备品备件、专用耗材、人工费等）</w:t>
            </w:r>
            <w:r>
              <w:rPr>
                <w:rFonts w:hint="eastAsia" w:cs="仿宋_GB2312"/>
                <w:kern w:val="2"/>
                <w:sz w:val="21"/>
                <w:szCs w:val="21"/>
              </w:rPr>
              <w:t>。</w:t>
            </w:r>
            <w:r>
              <w:rPr>
                <w:rFonts w:hint="eastAsia"/>
                <w:szCs w:val="21"/>
              </w:rPr>
              <w:t>（0-5分）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rPr>
              <w:t>5分</w:t>
            </w:r>
          </w:p>
        </w:tc>
      </w:tr>
    </w:tbl>
    <w:p>
      <w:pPr>
        <w:autoSpaceDE w:val="0"/>
        <w:autoSpaceDN w:val="0"/>
        <w:adjustRightInd w:val="0"/>
        <w:spacing w:line="360" w:lineRule="auto"/>
        <w:rPr>
          <w:rFonts w:hint="eastAsia" w:asciiTheme="minorEastAsia" w:hAnsiTheme="minorEastAsia" w:eastAsiaTheme="minorEastAsia" w:cstheme="minorEastAsia"/>
          <w:b/>
          <w:sz w:val="24"/>
        </w:rPr>
      </w:pPr>
    </w:p>
    <w:p>
      <w:pPr>
        <w:autoSpaceDE w:val="0"/>
        <w:autoSpaceDN w:val="0"/>
        <w:adjustRightInd w:val="0"/>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四、开标程序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1.工作人员宣布投标截止时间，截止时间以国家授时中心标准时间为准，宣布招标会议开始。</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ind w:firstLine="480" w:firstLineChars="200"/>
        <w:rPr>
          <w:b/>
          <w:sz w:val="32"/>
          <w:szCs w:val="32"/>
        </w:rPr>
      </w:pPr>
      <w:r>
        <w:rPr>
          <w:rFonts w:hint="eastAsia" w:asciiTheme="minorEastAsia" w:hAnsiTheme="minorEastAsia" w:eastAsiaTheme="minorEastAsia" w:cstheme="minorEastAsia"/>
          <w:sz w:val="24"/>
        </w:rPr>
        <w:t>3.开标会结束。</w:t>
      </w:r>
    </w:p>
    <w:p>
      <w:pPr>
        <w:spacing w:line="410" w:lineRule="exact"/>
        <w:jc w:val="center"/>
        <w:outlineLvl w:val="1"/>
        <w:rPr>
          <w:b/>
          <w:sz w:val="32"/>
          <w:szCs w:val="32"/>
        </w:rPr>
      </w:pPr>
    </w:p>
    <w:p>
      <w:pPr>
        <w:spacing w:line="410" w:lineRule="exact"/>
        <w:jc w:val="center"/>
        <w:outlineLvl w:val="1"/>
        <w:rPr>
          <w:b/>
          <w:sz w:val="32"/>
          <w:szCs w:val="32"/>
        </w:rPr>
      </w:pPr>
    </w:p>
    <w:p>
      <w:pPr>
        <w:spacing w:line="410" w:lineRule="exact"/>
        <w:jc w:val="center"/>
        <w:outlineLvl w:val="1"/>
        <w:rPr>
          <w:b/>
          <w:sz w:val="32"/>
          <w:szCs w:val="32"/>
        </w:rPr>
      </w:pPr>
    </w:p>
    <w:p>
      <w:pPr>
        <w:spacing w:line="410" w:lineRule="exact"/>
        <w:jc w:val="center"/>
        <w:outlineLvl w:val="1"/>
        <w:rPr>
          <w:b/>
          <w:sz w:val="28"/>
          <w:szCs w:val="28"/>
        </w:rPr>
      </w:pPr>
      <w:r>
        <w:rPr>
          <w:b/>
          <w:sz w:val="32"/>
          <w:szCs w:val="32"/>
        </w:rPr>
        <w:t>第六章 应提交的有关材料格式范例</w:t>
      </w:r>
    </w:p>
    <w:p>
      <w:pPr>
        <w:spacing w:line="410" w:lineRule="exact"/>
        <w:outlineLvl w:val="1"/>
        <w:rPr>
          <w:b/>
          <w:sz w:val="28"/>
          <w:szCs w:val="28"/>
        </w:rPr>
      </w:pPr>
      <w:r>
        <w:rPr>
          <w:b/>
          <w:sz w:val="28"/>
          <w:szCs w:val="28"/>
        </w:rPr>
        <w:t>格式一：</w:t>
      </w:r>
    </w:p>
    <w:p>
      <w:pPr>
        <w:autoSpaceDE w:val="0"/>
        <w:autoSpaceDN w:val="0"/>
        <w:adjustRightInd w:val="0"/>
        <w:spacing w:line="440" w:lineRule="exact"/>
        <w:jc w:val="center"/>
        <w:rPr>
          <w:b/>
          <w:bCs/>
          <w:spacing w:val="20"/>
          <w:sz w:val="36"/>
          <w:szCs w:val="36"/>
        </w:rPr>
      </w:pPr>
      <w:r>
        <w:rPr>
          <w:b/>
          <w:bCs/>
          <w:spacing w:val="20"/>
          <w:sz w:val="36"/>
          <w:szCs w:val="36"/>
        </w:rPr>
        <w:t>投标文件封面格式</w:t>
      </w:r>
    </w:p>
    <w:p>
      <w:pPr>
        <w:tabs>
          <w:tab w:val="left" w:pos="6705"/>
        </w:tabs>
        <w:snapToGrid w:val="0"/>
        <w:spacing w:line="500" w:lineRule="exact"/>
        <w:jc w:val="left"/>
        <w:rPr>
          <w:b/>
          <w:bCs/>
          <w:spacing w:val="20"/>
          <w:sz w:val="32"/>
        </w:rPr>
      </w:pPr>
      <w:r>
        <w:rPr>
          <w:b/>
          <w:bCs/>
          <w:spacing w:val="20"/>
          <w:sz w:val="32"/>
        </w:rPr>
        <w:tab/>
      </w:r>
    </w:p>
    <w:p>
      <w:pPr>
        <w:snapToGrid w:val="0"/>
        <w:spacing w:line="500" w:lineRule="exact"/>
        <w:jc w:val="center"/>
        <w:rPr>
          <w:b/>
          <w:bCs/>
          <w:spacing w:val="20"/>
          <w:sz w:val="32"/>
        </w:rPr>
      </w:pPr>
    </w:p>
    <w:p>
      <w:pPr>
        <w:snapToGrid w:val="0"/>
        <w:spacing w:line="1100" w:lineRule="exact"/>
        <w:rPr>
          <w:rFonts w:hint="default" w:eastAsia="宋体"/>
          <w:spacing w:val="20"/>
          <w:sz w:val="32"/>
          <w:szCs w:val="32"/>
          <w:lang w:val="en-US" w:eastAsia="zh-CN"/>
        </w:rPr>
      </w:pPr>
      <w:r>
        <w:rPr>
          <w:spacing w:val="20"/>
          <w:sz w:val="32"/>
          <w:szCs w:val="32"/>
        </w:rPr>
        <w:t>项目编号：</w:t>
      </w:r>
      <w:r>
        <w:rPr>
          <w:b/>
          <w:spacing w:val="20"/>
          <w:sz w:val="32"/>
          <w:szCs w:val="32"/>
        </w:rPr>
        <w:t>衢院招2022-</w:t>
      </w:r>
      <w:r>
        <w:rPr>
          <w:rFonts w:hint="eastAsia"/>
          <w:b/>
          <w:spacing w:val="20"/>
          <w:sz w:val="32"/>
          <w:szCs w:val="32"/>
          <w:lang w:val="en-US" w:eastAsia="zh-CN"/>
        </w:rPr>
        <w:t>10</w:t>
      </w:r>
    </w:p>
    <w:p>
      <w:pPr>
        <w:snapToGrid w:val="0"/>
        <w:spacing w:line="1100" w:lineRule="exact"/>
        <w:rPr>
          <w:spacing w:val="20"/>
          <w:sz w:val="32"/>
          <w:szCs w:val="32"/>
        </w:rPr>
      </w:pPr>
      <w:r>
        <w:rPr>
          <w:spacing w:val="20"/>
          <w:sz w:val="32"/>
          <w:szCs w:val="32"/>
        </w:rPr>
        <w:t>项目名称：</w:t>
      </w:r>
      <w:r>
        <w:rPr>
          <w:rFonts w:hint="eastAsia"/>
          <w:b/>
          <w:spacing w:val="20"/>
          <w:sz w:val="32"/>
          <w:szCs w:val="32"/>
        </w:rPr>
        <w:t>多孔材料微观结构分析与成像系统</w:t>
      </w:r>
    </w:p>
    <w:p>
      <w:pPr>
        <w:snapToGrid w:val="0"/>
        <w:spacing w:line="1100" w:lineRule="exact"/>
        <w:ind w:left="1800" w:hanging="1800" w:hangingChars="500"/>
        <w:rPr>
          <w:sz w:val="32"/>
          <w:szCs w:val="32"/>
        </w:rPr>
      </w:pPr>
      <w:r>
        <w:rPr>
          <w:spacing w:val="20"/>
          <w:sz w:val="32"/>
          <w:szCs w:val="32"/>
        </w:rPr>
        <w:t>投标文件名称</w:t>
      </w:r>
      <w:r>
        <w:rPr>
          <w:sz w:val="32"/>
          <w:szCs w:val="32"/>
        </w:rPr>
        <w:t>（资格证明文件、商务技术文件、报价文件）</w:t>
      </w:r>
    </w:p>
    <w:p>
      <w:pPr>
        <w:snapToGrid w:val="0"/>
        <w:spacing w:line="1100" w:lineRule="exact"/>
        <w:rPr>
          <w:spacing w:val="20"/>
          <w:sz w:val="32"/>
          <w:szCs w:val="32"/>
        </w:rPr>
      </w:pPr>
      <w:r>
        <w:rPr>
          <w:spacing w:val="20"/>
          <w:sz w:val="32"/>
          <w:szCs w:val="32"/>
        </w:rPr>
        <w:t>投标人名称（公章）：</w:t>
      </w:r>
    </w:p>
    <w:p>
      <w:pPr>
        <w:snapToGrid w:val="0"/>
        <w:spacing w:line="1100" w:lineRule="exact"/>
        <w:rPr>
          <w:spacing w:val="20"/>
          <w:sz w:val="32"/>
          <w:szCs w:val="32"/>
        </w:rPr>
      </w:pPr>
      <w:r>
        <w:rPr>
          <w:spacing w:val="20"/>
          <w:sz w:val="32"/>
          <w:szCs w:val="32"/>
        </w:rPr>
        <w:t>投标人地址：</w:t>
      </w:r>
    </w:p>
    <w:p>
      <w:pPr>
        <w:snapToGrid w:val="0"/>
        <w:spacing w:line="1100" w:lineRule="exact"/>
        <w:rPr>
          <w:b/>
          <w:bCs/>
          <w:sz w:val="32"/>
          <w:szCs w:val="32"/>
        </w:rPr>
      </w:pPr>
      <w:r>
        <w:rPr>
          <w:spacing w:val="20"/>
          <w:sz w:val="32"/>
          <w:szCs w:val="32"/>
        </w:rPr>
        <w:t>法定代表人或全权代表（签字或盖章）：</w:t>
      </w:r>
    </w:p>
    <w:p>
      <w:pPr>
        <w:rPr>
          <w:bCs/>
        </w:rPr>
      </w:pPr>
    </w:p>
    <w:p>
      <w:pPr>
        <w:rPr>
          <w:bCs/>
        </w:rPr>
      </w:pPr>
    </w:p>
    <w:p>
      <w:pPr>
        <w:spacing w:line="410" w:lineRule="exact"/>
        <w:outlineLvl w:val="1"/>
        <w:rPr>
          <w:b/>
          <w:sz w:val="28"/>
          <w:szCs w:val="28"/>
        </w:rPr>
      </w:pPr>
      <w:r>
        <w:rPr>
          <w:b/>
          <w:sz w:val="24"/>
        </w:rPr>
        <w:br w:type="page"/>
      </w:r>
      <w:r>
        <w:rPr>
          <w:b/>
          <w:sz w:val="28"/>
          <w:szCs w:val="28"/>
        </w:rPr>
        <w:t>格式二：</w:t>
      </w:r>
    </w:p>
    <w:p>
      <w:pPr>
        <w:autoSpaceDE w:val="0"/>
        <w:autoSpaceDN w:val="0"/>
        <w:adjustRightInd w:val="0"/>
        <w:spacing w:line="440" w:lineRule="exact"/>
        <w:jc w:val="center"/>
        <w:rPr>
          <w:b/>
          <w:bCs/>
          <w:sz w:val="36"/>
          <w:szCs w:val="36"/>
          <w:lang w:val="zh-CN"/>
        </w:rPr>
      </w:pPr>
      <w:r>
        <w:rPr>
          <w:b/>
          <w:bCs/>
          <w:sz w:val="36"/>
          <w:szCs w:val="36"/>
          <w:lang w:val="zh-CN"/>
        </w:rPr>
        <w:t>投 标 函</w:t>
      </w:r>
    </w:p>
    <w:p>
      <w:pPr>
        <w:autoSpaceDE w:val="0"/>
        <w:autoSpaceDN w:val="0"/>
        <w:adjustRightInd w:val="0"/>
        <w:spacing w:line="360" w:lineRule="auto"/>
        <w:jc w:val="left"/>
        <w:rPr>
          <w:sz w:val="28"/>
          <w:szCs w:val="28"/>
        </w:rPr>
      </w:pPr>
      <w:r>
        <w:rPr>
          <w:sz w:val="28"/>
          <w:szCs w:val="28"/>
          <w:lang w:val="zh-CN"/>
        </w:rPr>
        <w:t>致：衢州学院</w:t>
      </w:r>
    </w:p>
    <w:p>
      <w:pPr>
        <w:autoSpaceDE w:val="0"/>
        <w:autoSpaceDN w:val="0"/>
        <w:adjustRightInd w:val="0"/>
        <w:spacing w:line="360" w:lineRule="auto"/>
        <w:ind w:left="280" w:hanging="280" w:hangingChars="100"/>
        <w:rPr>
          <w:sz w:val="28"/>
          <w:szCs w:val="28"/>
          <w:u w:val="single"/>
          <w:lang w:val="zh-CN"/>
        </w:rPr>
      </w:pPr>
      <w:r>
        <w:rPr>
          <w:sz w:val="28"/>
          <w:szCs w:val="28"/>
          <w:lang w:val="zh-CN"/>
        </w:rPr>
        <w:t xml:space="preserve">      </w:t>
      </w:r>
      <w:r>
        <w:rPr>
          <w:sz w:val="28"/>
          <w:szCs w:val="28"/>
          <w:u w:val="single"/>
          <w:lang w:val="zh-CN"/>
        </w:rPr>
        <w:t xml:space="preserve">                            </w:t>
      </w:r>
      <w:r>
        <w:rPr>
          <w:sz w:val="28"/>
          <w:szCs w:val="28"/>
          <w:lang w:val="zh-CN"/>
        </w:rPr>
        <w:t>(投标单位全称)授权</w:t>
      </w:r>
      <w:r>
        <w:rPr>
          <w:sz w:val="28"/>
          <w:szCs w:val="28"/>
          <w:u w:val="single"/>
          <w:lang w:val="zh-CN"/>
        </w:rPr>
        <w:t xml:space="preserve">         </w:t>
      </w:r>
    </w:p>
    <w:p>
      <w:pPr>
        <w:autoSpaceDE w:val="0"/>
        <w:autoSpaceDN w:val="0"/>
        <w:adjustRightInd w:val="0"/>
        <w:spacing w:line="360" w:lineRule="auto"/>
        <w:ind w:left="280" w:hanging="280" w:hangingChars="100"/>
        <w:rPr>
          <w:rFonts w:hint="eastAsia"/>
          <w:b/>
          <w:sz w:val="28"/>
          <w:szCs w:val="28"/>
          <w:u w:val="single"/>
          <w:lang w:val="zh-CN"/>
        </w:rPr>
      </w:pPr>
      <w:r>
        <w:rPr>
          <w:sz w:val="28"/>
          <w:szCs w:val="28"/>
          <w:u w:val="single"/>
          <w:lang w:val="zh-CN"/>
        </w:rPr>
        <w:t>（全名、职务）</w:t>
      </w:r>
      <w:r>
        <w:rPr>
          <w:sz w:val="28"/>
          <w:szCs w:val="28"/>
          <w:lang w:val="zh-CN"/>
        </w:rPr>
        <w:t>为全权代表，参加贵方组织</w:t>
      </w:r>
      <w:r>
        <w:rPr>
          <w:rFonts w:hint="eastAsia"/>
          <w:b/>
          <w:sz w:val="28"/>
          <w:szCs w:val="28"/>
          <w:u w:val="single"/>
          <w:lang w:val="zh-CN"/>
        </w:rPr>
        <w:t>多孔材料微观结构分析与</w:t>
      </w:r>
    </w:p>
    <w:p>
      <w:pPr>
        <w:autoSpaceDE w:val="0"/>
        <w:autoSpaceDN w:val="0"/>
        <w:adjustRightInd w:val="0"/>
        <w:spacing w:line="360" w:lineRule="auto"/>
        <w:ind w:left="562" w:hanging="562" w:hangingChars="200"/>
        <w:rPr>
          <w:sz w:val="28"/>
          <w:szCs w:val="28"/>
          <w:u w:val="single"/>
          <w:lang w:val="zh-CN"/>
        </w:rPr>
      </w:pPr>
      <w:r>
        <w:rPr>
          <w:rFonts w:hint="eastAsia"/>
          <w:b/>
          <w:sz w:val="28"/>
          <w:szCs w:val="28"/>
          <w:u w:val="single"/>
          <w:lang w:val="zh-CN"/>
        </w:rPr>
        <w:t>成像系统</w:t>
      </w:r>
      <w:r>
        <w:rPr>
          <w:b/>
          <w:sz w:val="28"/>
          <w:szCs w:val="28"/>
          <w:u w:val="single"/>
          <w:lang w:val="zh-CN"/>
        </w:rPr>
        <w:t>（</w:t>
      </w:r>
      <w:r>
        <w:rPr>
          <w:sz w:val="28"/>
          <w:szCs w:val="28"/>
          <w:lang w:val="zh-CN"/>
        </w:rPr>
        <w:t>项目编号：</w:t>
      </w:r>
      <w:r>
        <w:rPr>
          <w:b/>
          <w:sz w:val="28"/>
          <w:szCs w:val="28"/>
          <w:u w:val="single"/>
          <w:lang w:val="zh-CN"/>
        </w:rPr>
        <w:t>衢院招202</w:t>
      </w:r>
      <w:r>
        <w:rPr>
          <w:b/>
          <w:sz w:val="28"/>
          <w:szCs w:val="28"/>
          <w:u w:val="single"/>
        </w:rPr>
        <w:t>2</w:t>
      </w:r>
      <w:r>
        <w:rPr>
          <w:b/>
          <w:sz w:val="28"/>
          <w:szCs w:val="28"/>
          <w:u w:val="single"/>
          <w:lang w:val="zh-CN"/>
        </w:rPr>
        <w:t>-</w:t>
      </w:r>
      <w:r>
        <w:rPr>
          <w:rFonts w:hint="eastAsia"/>
          <w:b/>
          <w:sz w:val="28"/>
          <w:szCs w:val="28"/>
          <w:u w:val="single"/>
          <w:lang w:val="en-US" w:eastAsia="zh-CN"/>
        </w:rPr>
        <w:t>10</w:t>
      </w:r>
      <w:r>
        <w:rPr>
          <w:sz w:val="28"/>
          <w:szCs w:val="28"/>
          <w:lang w:val="zh-CN"/>
        </w:rPr>
        <w:t>）招标有关活动，并进行投标。为此：</w:t>
      </w:r>
    </w:p>
    <w:p>
      <w:pPr>
        <w:autoSpaceDE w:val="0"/>
        <w:autoSpaceDN w:val="0"/>
        <w:adjustRightInd w:val="0"/>
        <w:spacing w:line="360" w:lineRule="auto"/>
        <w:ind w:firstLine="560"/>
        <w:jc w:val="left"/>
        <w:rPr>
          <w:sz w:val="28"/>
          <w:szCs w:val="28"/>
        </w:rPr>
      </w:pPr>
      <w:r>
        <w:rPr>
          <w:sz w:val="28"/>
          <w:szCs w:val="28"/>
          <w:lang w:val="zh-CN"/>
        </w:rPr>
        <w:t>1．提供投标须知规定的全部投标文件。</w:t>
      </w:r>
    </w:p>
    <w:p>
      <w:pPr>
        <w:autoSpaceDE w:val="0"/>
        <w:autoSpaceDN w:val="0"/>
        <w:adjustRightInd w:val="0"/>
        <w:spacing w:line="360" w:lineRule="auto"/>
        <w:ind w:firstLine="560"/>
        <w:jc w:val="left"/>
        <w:rPr>
          <w:sz w:val="28"/>
          <w:szCs w:val="28"/>
        </w:rPr>
      </w:pPr>
      <w:r>
        <w:rPr>
          <w:sz w:val="28"/>
          <w:szCs w:val="28"/>
          <w:lang w:val="zh-CN"/>
        </w:rPr>
        <w:t>2．投标文件有效期为</w:t>
      </w:r>
      <w:r>
        <w:rPr>
          <w:sz w:val="28"/>
          <w:szCs w:val="28"/>
          <w:u w:val="single"/>
          <w:lang w:val="zh-CN"/>
        </w:rPr>
        <w:t xml:space="preserve">        </w:t>
      </w:r>
      <w:r>
        <w:rPr>
          <w:sz w:val="28"/>
          <w:szCs w:val="28"/>
          <w:lang w:val="zh-CN"/>
        </w:rPr>
        <w:t>天。</w:t>
      </w:r>
    </w:p>
    <w:p>
      <w:pPr>
        <w:autoSpaceDE w:val="0"/>
        <w:autoSpaceDN w:val="0"/>
        <w:adjustRightInd w:val="0"/>
        <w:spacing w:line="360" w:lineRule="auto"/>
        <w:ind w:left="540" w:firstLine="30"/>
        <w:jc w:val="left"/>
        <w:rPr>
          <w:sz w:val="28"/>
          <w:szCs w:val="28"/>
        </w:rPr>
      </w:pPr>
      <w:r>
        <w:rPr>
          <w:sz w:val="28"/>
          <w:szCs w:val="28"/>
          <w:lang w:val="zh-CN"/>
        </w:rPr>
        <w:t>3．投标人已详细审查全部招标文件，同意投标须知的各项要求。</w:t>
      </w:r>
    </w:p>
    <w:p>
      <w:pPr>
        <w:autoSpaceDE w:val="0"/>
        <w:autoSpaceDN w:val="0"/>
        <w:adjustRightInd w:val="0"/>
        <w:spacing w:line="360" w:lineRule="auto"/>
        <w:ind w:firstLine="560"/>
        <w:jc w:val="left"/>
        <w:rPr>
          <w:sz w:val="28"/>
          <w:szCs w:val="28"/>
        </w:rPr>
      </w:pPr>
      <w:r>
        <w:rPr>
          <w:sz w:val="28"/>
          <w:szCs w:val="28"/>
          <w:lang w:val="zh-CN"/>
        </w:rPr>
        <w:t>4．若中标，投标人将按招标文件规定履行合同责任和义务。</w:t>
      </w:r>
    </w:p>
    <w:p>
      <w:pPr>
        <w:autoSpaceDE w:val="0"/>
        <w:autoSpaceDN w:val="0"/>
        <w:adjustRightInd w:val="0"/>
        <w:spacing w:line="360" w:lineRule="auto"/>
        <w:ind w:left="540" w:firstLine="30"/>
        <w:jc w:val="left"/>
        <w:rPr>
          <w:sz w:val="28"/>
          <w:szCs w:val="28"/>
          <w:lang w:val="zh-CN"/>
        </w:rPr>
      </w:pPr>
      <w:r>
        <w:rPr>
          <w:sz w:val="28"/>
          <w:szCs w:val="28"/>
          <w:lang w:val="zh-CN"/>
        </w:rPr>
        <w:t>5．投标人同意提供按照贵方要求的与其投标有关的一切数据或</w:t>
      </w:r>
    </w:p>
    <w:p>
      <w:pPr>
        <w:autoSpaceDE w:val="0"/>
        <w:autoSpaceDN w:val="0"/>
        <w:adjustRightInd w:val="0"/>
        <w:spacing w:line="360" w:lineRule="auto"/>
        <w:jc w:val="left"/>
        <w:rPr>
          <w:sz w:val="28"/>
          <w:szCs w:val="28"/>
        </w:rPr>
      </w:pPr>
      <w:r>
        <w:rPr>
          <w:sz w:val="28"/>
          <w:szCs w:val="28"/>
          <w:lang w:val="zh-CN"/>
        </w:rPr>
        <w:t>资料，并保证其真实性、合法性。</w:t>
      </w:r>
    </w:p>
    <w:p>
      <w:pPr>
        <w:autoSpaceDE w:val="0"/>
        <w:autoSpaceDN w:val="0"/>
        <w:adjustRightInd w:val="0"/>
        <w:spacing w:line="360" w:lineRule="auto"/>
        <w:ind w:left="540" w:firstLine="30"/>
        <w:jc w:val="left"/>
        <w:rPr>
          <w:sz w:val="28"/>
          <w:szCs w:val="28"/>
        </w:rPr>
      </w:pPr>
      <w:r>
        <w:rPr>
          <w:sz w:val="28"/>
          <w:szCs w:val="28"/>
          <w:lang w:val="zh-CN"/>
        </w:rPr>
        <w:t>6．我方与本投标有关的一切正式来往通讯请寄：</w:t>
      </w:r>
    </w:p>
    <w:p>
      <w:pPr>
        <w:autoSpaceDE w:val="0"/>
        <w:autoSpaceDN w:val="0"/>
        <w:adjustRightInd w:val="0"/>
        <w:spacing w:line="360" w:lineRule="auto"/>
        <w:ind w:left="540" w:firstLine="30"/>
        <w:jc w:val="left"/>
        <w:rPr>
          <w:sz w:val="28"/>
          <w:szCs w:val="28"/>
        </w:rPr>
      </w:pPr>
      <w:r>
        <w:rPr>
          <w:sz w:val="28"/>
          <w:szCs w:val="28"/>
          <w:lang w:val="zh-CN"/>
        </w:rPr>
        <w:t>地址：</w:t>
      </w:r>
      <w:r>
        <w:rPr>
          <w:sz w:val="28"/>
          <w:szCs w:val="28"/>
          <w:u w:val="single"/>
          <w:lang w:val="zh-CN"/>
        </w:rPr>
        <w:t xml:space="preserve">                  </w:t>
      </w:r>
      <w:r>
        <w:rPr>
          <w:sz w:val="28"/>
          <w:szCs w:val="28"/>
          <w:lang w:val="zh-CN"/>
        </w:rPr>
        <w:t>邮编：</w:t>
      </w:r>
      <w:r>
        <w:rPr>
          <w:sz w:val="28"/>
          <w:szCs w:val="28"/>
          <w:u w:val="single"/>
          <w:lang w:val="zh-CN"/>
        </w:rPr>
        <w:t xml:space="preserve">                                                 </w:t>
      </w:r>
    </w:p>
    <w:p>
      <w:pPr>
        <w:autoSpaceDE w:val="0"/>
        <w:autoSpaceDN w:val="0"/>
        <w:adjustRightInd w:val="0"/>
        <w:spacing w:line="360" w:lineRule="auto"/>
        <w:ind w:left="540" w:firstLine="30"/>
        <w:jc w:val="left"/>
        <w:rPr>
          <w:sz w:val="28"/>
          <w:szCs w:val="28"/>
          <w:lang w:val="zh-CN"/>
        </w:rPr>
      </w:pPr>
      <w:r>
        <w:rPr>
          <w:sz w:val="28"/>
          <w:szCs w:val="28"/>
          <w:lang w:val="zh-CN"/>
        </w:rPr>
        <w:t>电话：</w:t>
      </w:r>
      <w:r>
        <w:rPr>
          <w:sz w:val="28"/>
          <w:szCs w:val="28"/>
          <w:u w:val="single"/>
          <w:lang w:val="zh-CN"/>
        </w:rPr>
        <w:t xml:space="preserve">                  </w:t>
      </w:r>
      <w:r>
        <w:rPr>
          <w:sz w:val="28"/>
          <w:szCs w:val="28"/>
          <w:lang w:val="zh-CN"/>
        </w:rPr>
        <w:t>传真：</w:t>
      </w:r>
      <w:r>
        <w:rPr>
          <w:sz w:val="28"/>
          <w:szCs w:val="28"/>
          <w:u w:val="single"/>
          <w:lang w:val="zh-CN"/>
        </w:rPr>
        <w:t xml:space="preserve">                                 </w:t>
      </w:r>
    </w:p>
    <w:p>
      <w:pPr>
        <w:autoSpaceDE w:val="0"/>
        <w:autoSpaceDN w:val="0"/>
        <w:adjustRightInd w:val="0"/>
        <w:spacing w:line="360" w:lineRule="auto"/>
        <w:ind w:left="540" w:firstLine="30"/>
        <w:jc w:val="left"/>
        <w:rPr>
          <w:sz w:val="28"/>
          <w:szCs w:val="28"/>
        </w:rPr>
      </w:pPr>
      <w:r>
        <w:rPr>
          <w:sz w:val="28"/>
          <w:szCs w:val="28"/>
          <w:lang w:val="zh-CN"/>
        </w:rPr>
        <w:t>投标人名称：</w:t>
      </w:r>
      <w:r>
        <w:rPr>
          <w:sz w:val="28"/>
          <w:szCs w:val="28"/>
          <w:u w:val="single"/>
          <w:lang w:val="zh-CN"/>
        </w:rPr>
        <w:t xml:space="preserve">                         </w:t>
      </w:r>
      <w:r>
        <w:rPr>
          <w:sz w:val="28"/>
          <w:szCs w:val="28"/>
          <w:lang w:val="zh-CN"/>
        </w:rPr>
        <w:t>（公章）</w:t>
      </w:r>
    </w:p>
    <w:p>
      <w:pPr>
        <w:autoSpaceDE w:val="0"/>
        <w:autoSpaceDN w:val="0"/>
        <w:adjustRightInd w:val="0"/>
        <w:spacing w:line="360" w:lineRule="auto"/>
        <w:ind w:firstLine="560" w:firstLineChars="200"/>
        <w:jc w:val="left"/>
        <w:rPr>
          <w:sz w:val="28"/>
          <w:szCs w:val="28"/>
          <w:lang w:val="zh-CN"/>
        </w:rPr>
      </w:pPr>
      <w:r>
        <w:rPr>
          <w:sz w:val="28"/>
          <w:szCs w:val="28"/>
          <w:lang w:val="zh-CN"/>
        </w:rPr>
        <w:t>全权代表签字：</w:t>
      </w:r>
      <w:r>
        <w:rPr>
          <w:sz w:val="28"/>
          <w:szCs w:val="28"/>
          <w:u w:val="single"/>
          <w:lang w:val="zh-CN"/>
        </w:rPr>
        <w:t xml:space="preserve">            </w:t>
      </w:r>
      <w:r>
        <w:rPr>
          <w:sz w:val="28"/>
          <w:szCs w:val="28"/>
          <w:lang w:val="zh-CN"/>
        </w:rPr>
        <w:t>投标日期：</w:t>
      </w:r>
      <w:r>
        <w:rPr>
          <w:sz w:val="28"/>
          <w:szCs w:val="28"/>
          <w:u w:val="single"/>
          <w:lang w:val="zh-CN"/>
        </w:rPr>
        <w:t xml:space="preserve">      </w:t>
      </w:r>
      <w:r>
        <w:rPr>
          <w:sz w:val="28"/>
          <w:szCs w:val="28"/>
          <w:lang w:val="zh-CN"/>
        </w:rPr>
        <w:t>年</w:t>
      </w:r>
      <w:r>
        <w:rPr>
          <w:sz w:val="28"/>
          <w:szCs w:val="28"/>
          <w:u w:val="single"/>
          <w:lang w:val="zh-CN"/>
        </w:rPr>
        <w:t xml:space="preserve">   </w:t>
      </w:r>
      <w:r>
        <w:rPr>
          <w:sz w:val="28"/>
          <w:szCs w:val="28"/>
          <w:lang w:val="zh-CN"/>
        </w:rPr>
        <w:t>月</w:t>
      </w:r>
      <w:r>
        <w:rPr>
          <w:sz w:val="28"/>
          <w:szCs w:val="28"/>
          <w:u w:val="single"/>
          <w:lang w:val="zh-CN"/>
        </w:rPr>
        <w:t xml:space="preserve">   </w:t>
      </w:r>
      <w:r>
        <w:rPr>
          <w:sz w:val="28"/>
          <w:szCs w:val="28"/>
          <w:lang w:val="zh-CN"/>
        </w:rPr>
        <w:t>日</w:t>
      </w:r>
    </w:p>
    <w:p>
      <w:pPr>
        <w:spacing w:line="360" w:lineRule="auto"/>
        <w:outlineLvl w:val="1"/>
        <w:rPr>
          <w:b/>
          <w:sz w:val="28"/>
          <w:szCs w:val="28"/>
        </w:rPr>
      </w:pPr>
      <w:r>
        <w:rPr>
          <w:lang w:val="zh-CN"/>
        </w:rPr>
        <w:br w:type="page"/>
      </w:r>
      <w:r>
        <w:rPr>
          <w:b/>
          <w:sz w:val="28"/>
          <w:szCs w:val="28"/>
        </w:rPr>
        <w:t>格式三：</w:t>
      </w:r>
    </w:p>
    <w:p>
      <w:pPr>
        <w:autoSpaceDE w:val="0"/>
        <w:autoSpaceDN w:val="0"/>
        <w:adjustRightInd w:val="0"/>
        <w:spacing w:line="360" w:lineRule="auto"/>
        <w:rPr>
          <w:sz w:val="36"/>
          <w:szCs w:val="36"/>
        </w:rPr>
      </w:pPr>
    </w:p>
    <w:p>
      <w:pPr>
        <w:autoSpaceDE w:val="0"/>
        <w:autoSpaceDN w:val="0"/>
        <w:adjustRightInd w:val="0"/>
        <w:spacing w:line="360" w:lineRule="auto"/>
        <w:jc w:val="center"/>
        <w:rPr>
          <w:b/>
          <w:bCs/>
          <w:sz w:val="36"/>
          <w:szCs w:val="36"/>
          <w:lang w:val="zh-CN"/>
        </w:rPr>
      </w:pPr>
      <w:r>
        <w:rPr>
          <w:b/>
          <w:bCs/>
          <w:sz w:val="36"/>
          <w:szCs w:val="36"/>
          <w:lang w:val="zh-CN"/>
        </w:rPr>
        <w:t>法定代表人授权书</w:t>
      </w:r>
    </w:p>
    <w:p>
      <w:pPr>
        <w:autoSpaceDE w:val="0"/>
        <w:autoSpaceDN w:val="0"/>
        <w:adjustRightInd w:val="0"/>
        <w:spacing w:line="360" w:lineRule="auto"/>
        <w:rPr>
          <w:sz w:val="28"/>
          <w:szCs w:val="28"/>
          <w:lang w:val="zh-CN"/>
        </w:rPr>
      </w:pPr>
    </w:p>
    <w:p>
      <w:pPr>
        <w:autoSpaceDE w:val="0"/>
        <w:autoSpaceDN w:val="0"/>
        <w:adjustRightInd w:val="0"/>
        <w:spacing w:line="360" w:lineRule="auto"/>
        <w:rPr>
          <w:sz w:val="28"/>
          <w:szCs w:val="28"/>
        </w:rPr>
      </w:pPr>
      <w:r>
        <w:rPr>
          <w:sz w:val="28"/>
          <w:szCs w:val="28"/>
          <w:lang w:val="zh-CN"/>
        </w:rPr>
        <w:t>致：衢州学院</w:t>
      </w:r>
    </w:p>
    <w:p>
      <w:pPr>
        <w:autoSpaceDE w:val="0"/>
        <w:autoSpaceDN w:val="0"/>
        <w:adjustRightInd w:val="0"/>
        <w:spacing w:line="360" w:lineRule="auto"/>
        <w:ind w:firstLine="560" w:firstLineChars="200"/>
        <w:rPr>
          <w:sz w:val="28"/>
          <w:szCs w:val="28"/>
          <w:lang w:val="zh-CN"/>
        </w:rPr>
      </w:pPr>
      <w:r>
        <w:rPr>
          <w:sz w:val="28"/>
          <w:szCs w:val="28"/>
          <w:lang w:val="zh-CN"/>
        </w:rPr>
        <w:t>（投标单位全称）</w:t>
      </w:r>
      <w:r>
        <w:rPr>
          <w:sz w:val="28"/>
          <w:szCs w:val="28"/>
          <w:u w:val="single"/>
          <w:lang w:val="zh-CN"/>
        </w:rPr>
        <w:t xml:space="preserve">                                   </w:t>
      </w:r>
      <w:r>
        <w:rPr>
          <w:sz w:val="28"/>
          <w:szCs w:val="28"/>
          <w:lang w:val="zh-CN"/>
        </w:rPr>
        <w:t>法定代表人</w:t>
      </w:r>
      <w:r>
        <w:rPr>
          <w:sz w:val="28"/>
          <w:szCs w:val="28"/>
          <w:u w:val="single"/>
          <w:lang w:val="zh-CN"/>
        </w:rPr>
        <w:t xml:space="preserve">             </w:t>
      </w:r>
      <w:r>
        <w:rPr>
          <w:sz w:val="28"/>
          <w:szCs w:val="28"/>
          <w:lang w:val="zh-CN"/>
        </w:rPr>
        <w:t>授权</w:t>
      </w:r>
      <w:r>
        <w:rPr>
          <w:sz w:val="28"/>
          <w:szCs w:val="28"/>
          <w:u w:val="single"/>
          <w:lang w:val="zh-CN"/>
        </w:rPr>
        <w:t xml:space="preserve">          </w:t>
      </w:r>
      <w:r>
        <w:rPr>
          <w:sz w:val="28"/>
          <w:szCs w:val="28"/>
          <w:lang w:val="zh-CN"/>
        </w:rPr>
        <w:t>（全权代表名称）为全权代表，参加贵单位组织的</w:t>
      </w:r>
      <w:r>
        <w:rPr>
          <w:rFonts w:hint="eastAsia"/>
          <w:b/>
          <w:sz w:val="28"/>
          <w:szCs w:val="28"/>
          <w:u w:val="single"/>
        </w:rPr>
        <w:t>多孔材料微观结构分析与成像系统</w:t>
      </w:r>
      <w:r>
        <w:rPr>
          <w:sz w:val="28"/>
          <w:szCs w:val="28"/>
          <w:lang w:val="zh-CN"/>
        </w:rPr>
        <w:t>（项目编号：</w:t>
      </w:r>
      <w:r>
        <w:rPr>
          <w:b/>
          <w:sz w:val="28"/>
          <w:szCs w:val="28"/>
          <w:u w:val="single"/>
          <w:lang w:val="zh-CN"/>
        </w:rPr>
        <w:t>衢院招202</w:t>
      </w:r>
      <w:r>
        <w:rPr>
          <w:b/>
          <w:sz w:val="28"/>
          <w:szCs w:val="28"/>
          <w:u w:val="single"/>
        </w:rPr>
        <w:t>2</w:t>
      </w:r>
      <w:r>
        <w:rPr>
          <w:b/>
          <w:sz w:val="28"/>
          <w:szCs w:val="28"/>
          <w:u w:val="single"/>
          <w:lang w:val="zh-CN"/>
        </w:rPr>
        <w:t>-</w:t>
      </w:r>
      <w:r>
        <w:rPr>
          <w:rFonts w:hint="eastAsia"/>
          <w:b/>
          <w:sz w:val="28"/>
          <w:szCs w:val="28"/>
          <w:u w:val="single"/>
          <w:lang w:val="en-US" w:eastAsia="zh-CN"/>
        </w:rPr>
        <w:t>10</w:t>
      </w:r>
      <w:r>
        <w:rPr>
          <w:sz w:val="28"/>
          <w:szCs w:val="28"/>
          <w:lang w:val="zh-CN"/>
        </w:rPr>
        <w:t>）招标，并全权处理采购活动中的一切事宜。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20"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jc w:val="both"/>
        <w:rPr>
          <w:sz w:val="28"/>
          <w:szCs w:val="28"/>
          <w:lang w:val="zh-CN"/>
        </w:rPr>
      </w:pPr>
    </w:p>
    <w:p>
      <w:pPr>
        <w:autoSpaceDE w:val="0"/>
        <w:autoSpaceDN w:val="0"/>
        <w:adjustRightInd w:val="0"/>
        <w:spacing w:line="460" w:lineRule="exact"/>
        <w:ind w:left="150" w:right="560" w:firstLine="4340" w:firstLineChars="1550"/>
        <w:rPr>
          <w:sz w:val="28"/>
          <w:szCs w:val="28"/>
          <w:lang w:val="zh-CN"/>
        </w:rPr>
      </w:pP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法定代表人签字或签名章：</w:t>
      </w:r>
    </w:p>
    <w:p>
      <w:pPr>
        <w:autoSpaceDE w:val="0"/>
        <w:autoSpaceDN w:val="0"/>
        <w:adjustRightInd w:val="0"/>
        <w:spacing w:line="360" w:lineRule="auto"/>
        <w:ind w:left="850" w:leftChars="405" w:firstLine="4620" w:firstLineChars="1650"/>
        <w:rPr>
          <w:sz w:val="28"/>
          <w:szCs w:val="28"/>
        </w:rPr>
      </w:pPr>
      <w:r>
        <w:rPr>
          <w:sz w:val="28"/>
          <w:szCs w:val="28"/>
          <w:lang w:val="zh-CN"/>
        </w:rPr>
        <w:t>单位公章：</w:t>
      </w:r>
    </w:p>
    <w:p>
      <w:pPr>
        <w:autoSpaceDE w:val="0"/>
        <w:autoSpaceDN w:val="0"/>
        <w:adjustRightInd w:val="0"/>
        <w:spacing w:line="360" w:lineRule="auto"/>
        <w:ind w:left="150" w:firstLine="1680"/>
        <w:jc w:val="right"/>
        <w:rPr>
          <w:sz w:val="28"/>
          <w:szCs w:val="28"/>
        </w:rPr>
      </w:pPr>
      <w:r>
        <w:rPr>
          <w:sz w:val="28"/>
          <w:szCs w:val="28"/>
          <w:lang w:val="zh-CN"/>
        </w:rPr>
        <w:t xml:space="preserve">        </w:t>
      </w:r>
      <w:r>
        <w:rPr>
          <w:sz w:val="28"/>
          <w:szCs w:val="28"/>
          <w:u w:val="single"/>
          <w:lang w:val="zh-CN"/>
        </w:rPr>
        <w:t xml:space="preserve">         </w:t>
      </w:r>
      <w:r>
        <w:rPr>
          <w:sz w:val="28"/>
          <w:szCs w:val="28"/>
          <w:lang w:val="zh-CN"/>
        </w:rPr>
        <w:t>年</w:t>
      </w:r>
      <w:r>
        <w:rPr>
          <w:sz w:val="28"/>
          <w:szCs w:val="28"/>
          <w:u w:val="single"/>
          <w:lang w:val="zh-CN"/>
        </w:rPr>
        <w:t xml:space="preserve">     </w:t>
      </w:r>
      <w:r>
        <w:rPr>
          <w:sz w:val="28"/>
          <w:szCs w:val="28"/>
          <w:lang w:val="zh-CN"/>
        </w:rPr>
        <w:t>月</w:t>
      </w:r>
      <w:r>
        <w:rPr>
          <w:sz w:val="28"/>
          <w:szCs w:val="28"/>
          <w:u w:val="single"/>
          <w:lang w:val="zh-CN"/>
        </w:rPr>
        <w:t xml:space="preserve">     </w:t>
      </w:r>
      <w:r>
        <w:rPr>
          <w:sz w:val="28"/>
          <w:szCs w:val="28"/>
          <w:lang w:val="zh-CN"/>
        </w:rPr>
        <w:t>日</w:t>
      </w:r>
    </w:p>
    <w:p>
      <w:pPr>
        <w:autoSpaceDE w:val="0"/>
        <w:autoSpaceDN w:val="0"/>
        <w:adjustRightInd w:val="0"/>
        <w:spacing w:line="360" w:lineRule="auto"/>
        <w:ind w:left="315"/>
        <w:rPr>
          <w:sz w:val="28"/>
          <w:szCs w:val="28"/>
          <w:lang w:val="zh-CN"/>
        </w:rPr>
      </w:pPr>
    </w:p>
    <w:p>
      <w:pPr>
        <w:autoSpaceDE w:val="0"/>
        <w:autoSpaceDN w:val="0"/>
        <w:adjustRightInd w:val="0"/>
        <w:spacing w:line="360" w:lineRule="auto"/>
        <w:ind w:left="315"/>
        <w:rPr>
          <w:sz w:val="28"/>
          <w:szCs w:val="28"/>
        </w:rPr>
      </w:pPr>
      <w:r>
        <w:rPr>
          <w:sz w:val="28"/>
          <w:szCs w:val="28"/>
          <w:lang w:val="zh-CN"/>
        </w:rPr>
        <w:t>全权代表姓名：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sz w:val="28"/>
          <w:szCs w:val="28"/>
          <w:u w:val="single"/>
          <w:lang w:val="zh-CN"/>
        </w:rPr>
      </w:pPr>
      <w:r>
        <w:rPr>
          <w:sz w:val="28"/>
          <w:szCs w:val="28"/>
          <w:lang w:val="zh-CN"/>
        </w:rPr>
        <w:t>详细通讯地址：</w:t>
      </w:r>
      <w:r>
        <w:rPr>
          <w:sz w:val="28"/>
          <w:szCs w:val="28"/>
          <w:u w:val="single"/>
          <w:lang w:val="zh-CN"/>
        </w:rPr>
        <w:t xml:space="preserve">                            </w:t>
      </w:r>
    </w:p>
    <w:p>
      <w:pPr>
        <w:autoSpaceDE w:val="0"/>
        <w:autoSpaceDN w:val="0"/>
        <w:adjustRightInd w:val="0"/>
        <w:spacing w:line="360" w:lineRule="auto"/>
        <w:ind w:left="629" w:hanging="314"/>
        <w:rPr>
          <w:sz w:val="28"/>
          <w:szCs w:val="28"/>
          <w:u w:val="single"/>
          <w:lang w:val="zh-CN"/>
        </w:rPr>
      </w:pPr>
      <w:r>
        <w:rPr>
          <w:sz w:val="28"/>
          <w:szCs w:val="28"/>
          <w:lang w:val="zh-CN"/>
        </w:rPr>
        <w:t>传真：</w:t>
      </w:r>
      <w:r>
        <w:rPr>
          <w:sz w:val="28"/>
          <w:szCs w:val="28"/>
          <w:u w:val="single"/>
          <w:lang w:val="zh-CN"/>
        </w:rPr>
        <w:t xml:space="preserve">             </w:t>
      </w:r>
      <w:r>
        <w:rPr>
          <w:sz w:val="28"/>
          <w:szCs w:val="28"/>
          <w:lang w:val="zh-CN"/>
        </w:rPr>
        <w:t>电话：</w:t>
      </w:r>
      <w:r>
        <w:rPr>
          <w:sz w:val="28"/>
          <w:szCs w:val="28"/>
          <w:u w:val="single"/>
          <w:lang w:val="zh-CN"/>
        </w:rPr>
        <w:t xml:space="preserve">             </w:t>
      </w:r>
      <w:r>
        <w:rPr>
          <w:sz w:val="28"/>
          <w:szCs w:val="28"/>
          <w:lang w:val="zh-CN"/>
        </w:rPr>
        <w:t>邮编：</w:t>
      </w:r>
      <w:r>
        <w:rPr>
          <w:sz w:val="28"/>
          <w:szCs w:val="28"/>
          <w:u w:val="single"/>
          <w:lang w:val="zh-CN"/>
        </w:rPr>
        <w:t xml:space="preserve">               </w:t>
      </w:r>
    </w:p>
    <w:p>
      <w:pPr>
        <w:autoSpaceDE w:val="0"/>
        <w:autoSpaceDN w:val="0"/>
        <w:adjustRightInd w:val="0"/>
        <w:spacing w:line="360" w:lineRule="auto"/>
        <w:rPr>
          <w:b/>
          <w:sz w:val="28"/>
          <w:szCs w:val="28"/>
        </w:rPr>
      </w:pPr>
      <w:r>
        <w:rPr>
          <w:b/>
          <w:sz w:val="28"/>
          <w:szCs w:val="28"/>
        </w:rPr>
        <w:t>格式四：</w:t>
      </w:r>
    </w:p>
    <w:p>
      <w:pPr>
        <w:spacing w:line="480" w:lineRule="exact"/>
        <w:jc w:val="center"/>
        <w:rPr>
          <w:b/>
          <w:sz w:val="36"/>
          <w:szCs w:val="36"/>
        </w:rPr>
      </w:pPr>
      <w:r>
        <w:rPr>
          <w:b/>
          <w:sz w:val="36"/>
          <w:szCs w:val="36"/>
        </w:rPr>
        <w:t>开标一览表</w:t>
      </w:r>
    </w:p>
    <w:p>
      <w:pPr>
        <w:autoSpaceDE w:val="0"/>
        <w:autoSpaceDN w:val="0"/>
        <w:adjustRightInd w:val="0"/>
        <w:ind w:firstLine="281"/>
        <w:rPr>
          <w:b/>
          <w:bCs/>
          <w:sz w:val="24"/>
          <w:lang w:val="zh-CN"/>
        </w:rPr>
      </w:pPr>
    </w:p>
    <w:p>
      <w:pPr>
        <w:autoSpaceDE w:val="0"/>
        <w:autoSpaceDN w:val="0"/>
        <w:adjustRightInd w:val="0"/>
        <w:spacing w:line="360" w:lineRule="auto"/>
        <w:rPr>
          <w:rFonts w:hint="default" w:eastAsia="宋体"/>
          <w:b/>
          <w:sz w:val="28"/>
          <w:szCs w:val="28"/>
          <w:lang w:val="en-US" w:eastAsia="zh-CN"/>
        </w:rPr>
      </w:pPr>
      <w:r>
        <w:rPr>
          <w:b/>
          <w:bCs/>
          <w:sz w:val="28"/>
          <w:szCs w:val="28"/>
          <w:lang w:val="zh-CN"/>
        </w:rPr>
        <w:t>项目编号：</w:t>
      </w:r>
      <w:r>
        <w:rPr>
          <w:b/>
          <w:sz w:val="28"/>
          <w:szCs w:val="28"/>
          <w:lang w:val="zh-CN"/>
        </w:rPr>
        <w:t>衢院招2022-</w:t>
      </w:r>
      <w:r>
        <w:rPr>
          <w:rFonts w:hint="eastAsia"/>
          <w:b/>
          <w:sz w:val="28"/>
          <w:szCs w:val="28"/>
          <w:lang w:val="en-US" w:eastAsia="zh-CN"/>
        </w:rPr>
        <w:t>10</w:t>
      </w:r>
    </w:p>
    <w:p>
      <w:pPr>
        <w:snapToGrid w:val="0"/>
        <w:spacing w:line="360" w:lineRule="auto"/>
        <w:rPr>
          <w:b/>
          <w:spacing w:val="20"/>
          <w:sz w:val="28"/>
          <w:szCs w:val="28"/>
          <w:u w:val="single"/>
          <w:lang w:val="zh-CN"/>
        </w:rPr>
      </w:pPr>
      <w:r>
        <w:rPr>
          <w:b/>
          <w:bCs/>
          <w:sz w:val="28"/>
          <w:szCs w:val="28"/>
          <w:lang w:val="zh-CN"/>
        </w:rPr>
        <w:t>项目名称：</w:t>
      </w:r>
      <w:r>
        <w:rPr>
          <w:rFonts w:hint="eastAsia"/>
          <w:b/>
          <w:bCs/>
          <w:sz w:val="28"/>
          <w:szCs w:val="28"/>
        </w:rPr>
        <w:t>多孔材料微观结构分析与成像系统</w:t>
      </w:r>
    </w:p>
    <w:p>
      <w:pPr>
        <w:autoSpaceDE w:val="0"/>
        <w:autoSpaceDN w:val="0"/>
        <w:adjustRightInd w:val="0"/>
        <w:ind w:left="1383" w:hanging="1383" w:hangingChars="492"/>
        <w:rPr>
          <w:b/>
          <w:sz w:val="28"/>
          <w:szCs w:val="28"/>
        </w:rPr>
      </w:pP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sz w:val="30"/>
                <w:szCs w:val="30"/>
              </w:rPr>
            </w:pPr>
            <w:r>
              <w:rPr>
                <w:sz w:val="30"/>
                <w:szCs w:val="30"/>
              </w:rPr>
              <w:t>序号</w:t>
            </w:r>
          </w:p>
        </w:tc>
        <w:tc>
          <w:tcPr>
            <w:tcW w:w="3620" w:type="dxa"/>
            <w:vAlign w:val="center"/>
          </w:tcPr>
          <w:p>
            <w:pPr>
              <w:spacing w:line="240" w:lineRule="atLeast"/>
              <w:ind w:firstLine="300" w:firstLineChars="100"/>
              <w:jc w:val="center"/>
              <w:rPr>
                <w:sz w:val="30"/>
                <w:szCs w:val="30"/>
              </w:rPr>
            </w:pPr>
            <w:r>
              <w:rPr>
                <w:sz w:val="30"/>
                <w:szCs w:val="30"/>
              </w:rPr>
              <w:t>报价项目</w:t>
            </w:r>
          </w:p>
        </w:tc>
        <w:tc>
          <w:tcPr>
            <w:tcW w:w="4791" w:type="dxa"/>
            <w:vAlign w:val="center"/>
          </w:tcPr>
          <w:p>
            <w:pPr>
              <w:spacing w:line="240" w:lineRule="atLeast"/>
              <w:ind w:firstLine="300" w:firstLineChars="100"/>
              <w:jc w:val="center"/>
              <w:rPr>
                <w:sz w:val="30"/>
                <w:szCs w:val="30"/>
              </w:rPr>
            </w:pPr>
            <w:r>
              <w:rPr>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1</w:t>
            </w:r>
          </w:p>
        </w:tc>
        <w:tc>
          <w:tcPr>
            <w:tcW w:w="3620" w:type="dxa"/>
            <w:vAlign w:val="center"/>
          </w:tcPr>
          <w:p>
            <w:pPr>
              <w:spacing w:line="240" w:lineRule="atLeast"/>
              <w:jc w:val="left"/>
              <w:rPr>
                <w:sz w:val="30"/>
                <w:szCs w:val="30"/>
              </w:rPr>
            </w:pPr>
          </w:p>
        </w:tc>
        <w:tc>
          <w:tcPr>
            <w:tcW w:w="4791" w:type="dxa"/>
            <w:vAlign w:val="center"/>
          </w:tcPr>
          <w:p>
            <w:pPr>
              <w:spacing w:line="240" w:lineRule="atLeast"/>
              <w:ind w:firstLine="300" w:firstLineChars="100"/>
              <w:jc w:val="left"/>
              <w:rPr>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2</w:t>
            </w:r>
          </w:p>
        </w:tc>
        <w:tc>
          <w:tcPr>
            <w:tcW w:w="3620" w:type="dxa"/>
            <w:vAlign w:val="center"/>
          </w:tcPr>
          <w:p>
            <w:pPr>
              <w:spacing w:line="240" w:lineRule="atLeast"/>
              <w:jc w:val="left"/>
              <w:rPr>
                <w:sz w:val="30"/>
                <w:szCs w:val="30"/>
              </w:rPr>
            </w:pPr>
          </w:p>
        </w:tc>
        <w:tc>
          <w:tcPr>
            <w:tcW w:w="4791" w:type="dxa"/>
            <w:vAlign w:val="center"/>
          </w:tcPr>
          <w:p>
            <w:pPr>
              <w:spacing w:line="240" w:lineRule="atLeast"/>
              <w:ind w:firstLine="300" w:firstLineChars="100"/>
              <w:jc w:val="left"/>
              <w:rPr>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3</w:t>
            </w:r>
          </w:p>
        </w:tc>
        <w:tc>
          <w:tcPr>
            <w:tcW w:w="3620" w:type="dxa"/>
            <w:vAlign w:val="center"/>
          </w:tcPr>
          <w:p>
            <w:pPr>
              <w:spacing w:line="240" w:lineRule="atLeast"/>
              <w:jc w:val="left"/>
              <w:rPr>
                <w:sz w:val="30"/>
                <w:szCs w:val="30"/>
              </w:rPr>
            </w:pPr>
          </w:p>
        </w:tc>
        <w:tc>
          <w:tcPr>
            <w:tcW w:w="4791" w:type="dxa"/>
            <w:vAlign w:val="center"/>
          </w:tcPr>
          <w:p>
            <w:pPr>
              <w:pStyle w:val="7"/>
              <w:snapToGrid w:val="0"/>
              <w:spacing w:line="240" w:lineRule="atLeast"/>
              <w:jc w:val="center"/>
              <w:rPr>
                <w:rFonts w:ascii="Times New Roman" w:hAnsi="Times New Roman"/>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4</w:t>
            </w:r>
          </w:p>
        </w:tc>
        <w:tc>
          <w:tcPr>
            <w:tcW w:w="3620" w:type="dxa"/>
            <w:vAlign w:val="center"/>
          </w:tcPr>
          <w:p>
            <w:pPr>
              <w:spacing w:line="240" w:lineRule="atLeast"/>
              <w:jc w:val="left"/>
              <w:rPr>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5</w:t>
            </w:r>
          </w:p>
        </w:tc>
        <w:tc>
          <w:tcPr>
            <w:tcW w:w="3620" w:type="dxa"/>
            <w:vAlign w:val="center"/>
          </w:tcPr>
          <w:p>
            <w:pPr>
              <w:spacing w:line="240" w:lineRule="atLeast"/>
              <w:jc w:val="left"/>
              <w:rPr>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6</w:t>
            </w:r>
          </w:p>
        </w:tc>
        <w:tc>
          <w:tcPr>
            <w:tcW w:w="3620" w:type="dxa"/>
            <w:vAlign w:val="center"/>
          </w:tcPr>
          <w:p>
            <w:pPr>
              <w:spacing w:line="240" w:lineRule="atLeast"/>
              <w:jc w:val="left"/>
              <w:rPr>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7</w:t>
            </w:r>
          </w:p>
        </w:tc>
        <w:tc>
          <w:tcPr>
            <w:tcW w:w="3620" w:type="dxa"/>
            <w:vAlign w:val="center"/>
          </w:tcPr>
          <w:p>
            <w:pPr>
              <w:spacing w:line="240" w:lineRule="atLeast"/>
              <w:jc w:val="left"/>
              <w:rPr>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sz w:val="30"/>
                <w:szCs w:val="30"/>
              </w:rPr>
            </w:pPr>
            <w:r>
              <w:rPr>
                <w:b/>
                <w:bCs/>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kern w:val="2"/>
                <w:sz w:val="30"/>
                <w:szCs w:val="30"/>
              </w:rPr>
            </w:pPr>
          </w:p>
        </w:tc>
      </w:tr>
    </w:tbl>
    <w:p>
      <w:pPr>
        <w:pStyle w:val="7"/>
        <w:shd w:val="clear" w:color="auto" w:fill="FFFFFF"/>
        <w:spacing w:line="360" w:lineRule="auto"/>
        <w:rPr>
          <w:rFonts w:ascii="Times New Roman" w:hAnsi="Times New Roman"/>
          <w:b/>
          <w:bCs/>
          <w:sz w:val="24"/>
        </w:rPr>
      </w:pPr>
      <w:r>
        <w:rPr>
          <w:rFonts w:ascii="Times New Roman" w:hAnsi="Times New Roman"/>
          <w:b/>
          <w:bCs/>
          <w:sz w:val="24"/>
        </w:rPr>
        <w:t>备注：</w:t>
      </w:r>
    </w:p>
    <w:p>
      <w:pPr>
        <w:widowControl/>
        <w:numPr>
          <w:ilvl w:val="0"/>
          <w:numId w:val="0"/>
        </w:numPr>
        <w:shd w:val="clear" w:color="auto" w:fill="FFFFFF"/>
        <w:tabs>
          <w:tab w:val="left" w:pos="720"/>
        </w:tabs>
        <w:adjustRightInd w:val="0"/>
        <w:spacing w:line="500" w:lineRule="exact"/>
        <w:ind w:right="17" w:rightChars="8" w:firstLine="480" w:firstLineChars="200"/>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报价为报价人所能承受的一次性最终报价，以人民币为结算币种，包括</w:t>
      </w:r>
      <w:r>
        <w:rPr>
          <w:rFonts w:hint="eastAsia" w:asciiTheme="minorEastAsia" w:hAnsiTheme="minorEastAsia" w:eastAsiaTheme="minorEastAsia" w:cstheme="minorEastAsia"/>
          <w:b/>
          <w:bCs/>
          <w:sz w:val="24"/>
        </w:rPr>
        <w:t>产品购置、运输、安装、施工、调试、售后服务、税费等一切费用</w:t>
      </w:r>
      <w:r>
        <w:rPr>
          <w:rFonts w:hint="eastAsia" w:asciiTheme="minorEastAsia" w:hAnsiTheme="minorEastAsia" w:eastAsiaTheme="minorEastAsia" w:cstheme="minorEastAsia"/>
          <w:sz w:val="24"/>
        </w:rPr>
        <w:t>，即按招标人要求完成项目的完工价格，并由中标单位开具正式发票。</w:t>
      </w:r>
    </w:p>
    <w:p>
      <w:pPr>
        <w:pStyle w:val="7"/>
        <w:shd w:val="clear" w:color="auto" w:fill="FFFFFF"/>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此表可在不改变格式的情况下自行添加行数。</w:t>
      </w:r>
    </w:p>
    <w:p>
      <w:pPr>
        <w:pStyle w:val="7"/>
        <w:shd w:val="clear" w:color="auto" w:fill="FFFFFF"/>
        <w:spacing w:line="500" w:lineRule="exact"/>
        <w:ind w:left="814"/>
        <w:rPr>
          <w:rFonts w:hint="eastAsia" w:asciiTheme="minorEastAsia" w:hAnsiTheme="minorEastAsia" w:eastAsiaTheme="minorEastAsia" w:cstheme="minorEastAsia"/>
          <w:b/>
          <w:bCs/>
          <w:sz w:val="24"/>
        </w:rPr>
      </w:pPr>
    </w:p>
    <w:p>
      <w:pPr>
        <w:autoSpaceDE w:val="0"/>
        <w:autoSpaceDN w:val="0"/>
        <w:adjustRightInd w:val="0"/>
        <w:spacing w:line="360" w:lineRule="auto"/>
        <w:ind w:firstLine="280"/>
        <w:rPr>
          <w:sz w:val="28"/>
          <w:szCs w:val="28"/>
        </w:rPr>
      </w:pPr>
      <w:r>
        <w:rPr>
          <w:sz w:val="28"/>
          <w:szCs w:val="28"/>
          <w:lang w:val="zh-CN"/>
        </w:rPr>
        <w:t xml:space="preserve">投标人（公章）：                     </w:t>
      </w:r>
    </w:p>
    <w:p>
      <w:pPr>
        <w:autoSpaceDE w:val="0"/>
        <w:autoSpaceDN w:val="0"/>
        <w:adjustRightInd w:val="0"/>
        <w:spacing w:line="360" w:lineRule="auto"/>
        <w:ind w:firstLine="280"/>
        <w:rPr>
          <w:b/>
          <w:sz w:val="28"/>
          <w:szCs w:val="28"/>
        </w:rPr>
      </w:pPr>
      <w:r>
        <w:rPr>
          <w:sz w:val="28"/>
          <w:szCs w:val="28"/>
          <w:lang w:val="zh-CN"/>
        </w:rPr>
        <w:t>投标人全权代表签字：             职务：         日期：</w:t>
      </w:r>
      <w:r>
        <w:rPr>
          <w:b/>
          <w:szCs w:val="32"/>
        </w:rPr>
        <w:br w:type="page"/>
      </w:r>
      <w:r>
        <w:rPr>
          <w:b/>
          <w:sz w:val="28"/>
          <w:szCs w:val="28"/>
          <w:lang w:val="zh-CN"/>
        </w:rPr>
        <w:t>格式五：</w:t>
      </w:r>
    </w:p>
    <w:p>
      <w:pPr>
        <w:spacing w:line="480" w:lineRule="exact"/>
        <w:ind w:left="480"/>
        <w:jc w:val="center"/>
        <w:rPr>
          <w:b/>
          <w:sz w:val="36"/>
          <w:szCs w:val="36"/>
        </w:rPr>
      </w:pPr>
      <w:r>
        <w:rPr>
          <w:b/>
          <w:sz w:val="36"/>
          <w:szCs w:val="36"/>
        </w:rPr>
        <w:t>货物清单及报价明细表</w:t>
      </w:r>
    </w:p>
    <w:p>
      <w:pPr>
        <w:snapToGrid w:val="0"/>
        <w:spacing w:line="360" w:lineRule="auto"/>
        <w:rPr>
          <w:spacing w:val="20"/>
          <w:sz w:val="32"/>
          <w:szCs w:val="32"/>
        </w:rPr>
      </w:pPr>
    </w:p>
    <w:p>
      <w:pPr>
        <w:snapToGrid w:val="0"/>
        <w:spacing w:line="360" w:lineRule="auto"/>
        <w:rPr>
          <w:rFonts w:hint="default" w:eastAsia="宋体"/>
          <w:spacing w:val="20"/>
          <w:sz w:val="32"/>
          <w:szCs w:val="32"/>
          <w:lang w:val="en-US" w:eastAsia="zh-CN"/>
        </w:rPr>
      </w:pPr>
      <w:r>
        <w:rPr>
          <w:spacing w:val="20"/>
          <w:sz w:val="32"/>
          <w:szCs w:val="32"/>
        </w:rPr>
        <w:t>项目编号：</w:t>
      </w:r>
      <w:r>
        <w:rPr>
          <w:b/>
          <w:spacing w:val="20"/>
          <w:sz w:val="32"/>
          <w:szCs w:val="32"/>
        </w:rPr>
        <w:t>衢院招2022-</w:t>
      </w:r>
      <w:r>
        <w:rPr>
          <w:rFonts w:hint="eastAsia"/>
          <w:b/>
          <w:spacing w:val="20"/>
          <w:sz w:val="32"/>
          <w:szCs w:val="32"/>
          <w:lang w:val="en-US" w:eastAsia="zh-CN"/>
        </w:rPr>
        <w:t>10</w:t>
      </w:r>
    </w:p>
    <w:p>
      <w:pPr>
        <w:snapToGrid w:val="0"/>
        <w:spacing w:line="360" w:lineRule="auto"/>
        <w:rPr>
          <w:b/>
          <w:spacing w:val="20"/>
          <w:sz w:val="32"/>
          <w:szCs w:val="32"/>
          <w:lang w:val="zh-CN"/>
        </w:rPr>
      </w:pPr>
      <w:r>
        <w:rPr>
          <w:spacing w:val="20"/>
          <w:sz w:val="32"/>
          <w:szCs w:val="32"/>
        </w:rPr>
        <w:t>项目名称：</w:t>
      </w:r>
      <w:r>
        <w:rPr>
          <w:rFonts w:hint="eastAsia"/>
          <w:b/>
          <w:spacing w:val="20"/>
          <w:sz w:val="32"/>
          <w:szCs w:val="32"/>
        </w:rPr>
        <w:t>多孔材料微观结构分析与成像系统</w:t>
      </w:r>
    </w:p>
    <w:p>
      <w:pPr>
        <w:spacing w:line="480" w:lineRule="exact"/>
        <w:ind w:left="480"/>
        <w:rPr>
          <w:bCs/>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sz w:val="28"/>
                <w:szCs w:val="28"/>
              </w:rPr>
            </w:pPr>
            <w:r>
              <w:rPr>
                <w:sz w:val="28"/>
                <w:szCs w:val="28"/>
              </w:rPr>
              <w:t>序号</w:t>
            </w:r>
          </w:p>
        </w:tc>
        <w:tc>
          <w:tcPr>
            <w:tcW w:w="1260" w:type="dxa"/>
            <w:vAlign w:val="center"/>
          </w:tcPr>
          <w:p>
            <w:pPr>
              <w:pStyle w:val="4"/>
              <w:spacing w:line="400" w:lineRule="exact"/>
              <w:ind w:firstLine="0"/>
              <w:jc w:val="center"/>
              <w:rPr>
                <w:sz w:val="28"/>
                <w:szCs w:val="28"/>
              </w:rPr>
            </w:pPr>
            <w:r>
              <w:rPr>
                <w:sz w:val="28"/>
                <w:szCs w:val="28"/>
              </w:rPr>
              <w:t>货物</w:t>
            </w:r>
          </w:p>
          <w:p>
            <w:pPr>
              <w:pStyle w:val="4"/>
              <w:spacing w:line="400" w:lineRule="exact"/>
              <w:ind w:firstLine="0"/>
              <w:jc w:val="center"/>
              <w:rPr>
                <w:sz w:val="28"/>
                <w:szCs w:val="28"/>
              </w:rPr>
            </w:pPr>
            <w:r>
              <w:rPr>
                <w:sz w:val="28"/>
                <w:szCs w:val="28"/>
              </w:rPr>
              <w:t>名称</w:t>
            </w:r>
          </w:p>
        </w:tc>
        <w:tc>
          <w:tcPr>
            <w:tcW w:w="540" w:type="dxa"/>
            <w:vAlign w:val="center"/>
          </w:tcPr>
          <w:p>
            <w:pPr>
              <w:pStyle w:val="4"/>
              <w:spacing w:line="400" w:lineRule="exact"/>
              <w:ind w:firstLine="0"/>
              <w:jc w:val="center"/>
              <w:rPr>
                <w:sz w:val="28"/>
                <w:szCs w:val="28"/>
              </w:rPr>
            </w:pPr>
            <w:r>
              <w:rPr>
                <w:sz w:val="28"/>
                <w:szCs w:val="28"/>
              </w:rPr>
              <w:t>单位</w:t>
            </w:r>
          </w:p>
        </w:tc>
        <w:tc>
          <w:tcPr>
            <w:tcW w:w="540" w:type="dxa"/>
            <w:vAlign w:val="center"/>
          </w:tcPr>
          <w:p>
            <w:pPr>
              <w:pStyle w:val="4"/>
              <w:spacing w:line="400" w:lineRule="exact"/>
              <w:ind w:firstLine="0"/>
              <w:jc w:val="center"/>
              <w:rPr>
                <w:sz w:val="28"/>
                <w:szCs w:val="28"/>
              </w:rPr>
            </w:pPr>
            <w:r>
              <w:rPr>
                <w:sz w:val="28"/>
                <w:szCs w:val="28"/>
              </w:rPr>
              <w:t>数量</w:t>
            </w:r>
          </w:p>
        </w:tc>
        <w:tc>
          <w:tcPr>
            <w:tcW w:w="1260" w:type="dxa"/>
            <w:vAlign w:val="center"/>
          </w:tcPr>
          <w:p>
            <w:pPr>
              <w:pStyle w:val="4"/>
              <w:spacing w:line="400" w:lineRule="exact"/>
              <w:ind w:firstLine="0"/>
              <w:jc w:val="center"/>
              <w:rPr>
                <w:sz w:val="28"/>
                <w:szCs w:val="28"/>
              </w:rPr>
            </w:pPr>
            <w:r>
              <w:rPr>
                <w:sz w:val="28"/>
                <w:szCs w:val="28"/>
              </w:rPr>
              <w:t>品牌</w:t>
            </w:r>
          </w:p>
        </w:tc>
        <w:tc>
          <w:tcPr>
            <w:tcW w:w="2340" w:type="dxa"/>
            <w:vAlign w:val="center"/>
          </w:tcPr>
          <w:p>
            <w:pPr>
              <w:pStyle w:val="4"/>
              <w:spacing w:line="400" w:lineRule="exact"/>
              <w:ind w:firstLine="0"/>
              <w:jc w:val="center"/>
              <w:rPr>
                <w:sz w:val="28"/>
                <w:szCs w:val="28"/>
              </w:rPr>
            </w:pPr>
            <w:r>
              <w:rPr>
                <w:sz w:val="28"/>
                <w:szCs w:val="28"/>
              </w:rPr>
              <w:t>规格型号</w:t>
            </w:r>
          </w:p>
        </w:tc>
        <w:tc>
          <w:tcPr>
            <w:tcW w:w="1045" w:type="dxa"/>
            <w:vAlign w:val="center"/>
          </w:tcPr>
          <w:p>
            <w:pPr>
              <w:pStyle w:val="4"/>
              <w:spacing w:line="400" w:lineRule="exact"/>
              <w:ind w:firstLine="0"/>
              <w:jc w:val="center"/>
              <w:rPr>
                <w:sz w:val="28"/>
                <w:szCs w:val="28"/>
              </w:rPr>
            </w:pPr>
            <w:r>
              <w:rPr>
                <w:sz w:val="28"/>
                <w:szCs w:val="28"/>
              </w:rPr>
              <w:t>单价</w:t>
            </w:r>
          </w:p>
          <w:p>
            <w:pPr>
              <w:pStyle w:val="4"/>
              <w:spacing w:line="400" w:lineRule="exact"/>
              <w:ind w:firstLine="0"/>
              <w:jc w:val="center"/>
              <w:rPr>
                <w:sz w:val="28"/>
                <w:szCs w:val="28"/>
              </w:rPr>
            </w:pPr>
            <w:r>
              <w:rPr>
                <w:sz w:val="28"/>
                <w:szCs w:val="28"/>
              </w:rPr>
              <w:t>（元）</w:t>
            </w:r>
          </w:p>
        </w:tc>
        <w:tc>
          <w:tcPr>
            <w:tcW w:w="992" w:type="dxa"/>
            <w:vAlign w:val="center"/>
          </w:tcPr>
          <w:p>
            <w:pPr>
              <w:pStyle w:val="4"/>
              <w:spacing w:line="400" w:lineRule="exact"/>
              <w:ind w:firstLine="0"/>
              <w:jc w:val="center"/>
              <w:rPr>
                <w:sz w:val="28"/>
                <w:szCs w:val="28"/>
              </w:rPr>
            </w:pPr>
            <w:r>
              <w:rPr>
                <w:sz w:val="28"/>
                <w:szCs w:val="28"/>
              </w:rPr>
              <w:t>总价</w:t>
            </w:r>
          </w:p>
          <w:p>
            <w:pPr>
              <w:pStyle w:val="4"/>
              <w:spacing w:line="400" w:lineRule="exact"/>
              <w:ind w:firstLine="0"/>
              <w:jc w:val="center"/>
              <w:rPr>
                <w:sz w:val="28"/>
                <w:szCs w:val="28"/>
              </w:rPr>
            </w:pPr>
            <w:r>
              <w:rPr>
                <w:sz w:val="28"/>
                <w:szCs w:val="28"/>
              </w:rPr>
              <w:t>（元）</w:t>
            </w:r>
          </w:p>
        </w:tc>
        <w:tc>
          <w:tcPr>
            <w:tcW w:w="663" w:type="dxa"/>
            <w:vAlign w:val="center"/>
          </w:tcPr>
          <w:p>
            <w:pPr>
              <w:pStyle w:val="4"/>
              <w:spacing w:line="400" w:lineRule="exact"/>
              <w:ind w:firstLine="0"/>
              <w:jc w:val="center"/>
              <w:rPr>
                <w:sz w:val="28"/>
                <w:szCs w:val="28"/>
              </w:rPr>
            </w:pPr>
            <w:r>
              <w:rPr>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r>
              <w:rPr>
                <w:sz w:val="28"/>
                <w:szCs w:val="28"/>
              </w:rPr>
              <w:t>1</w:t>
            </w: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sz w:val="28"/>
                <w:szCs w:val="28"/>
              </w:rPr>
            </w:pPr>
            <w:r>
              <w:rPr>
                <w:sz w:val="28"/>
                <w:szCs w:val="28"/>
              </w:rPr>
              <w:t>合 计</w:t>
            </w:r>
          </w:p>
          <w:p>
            <w:pPr>
              <w:pStyle w:val="4"/>
              <w:spacing w:line="400" w:lineRule="exact"/>
              <w:ind w:firstLine="280" w:firstLineChars="100"/>
              <w:rPr>
                <w:sz w:val="28"/>
                <w:szCs w:val="28"/>
              </w:rPr>
            </w:pPr>
            <w:r>
              <w:rPr>
                <w:sz w:val="28"/>
                <w:szCs w:val="28"/>
              </w:rPr>
              <w:t>（大写）</w:t>
            </w:r>
          </w:p>
        </w:tc>
        <w:tc>
          <w:tcPr>
            <w:tcW w:w="7380" w:type="dxa"/>
            <w:gridSpan w:val="7"/>
            <w:vAlign w:val="center"/>
          </w:tcPr>
          <w:p>
            <w:pPr>
              <w:pStyle w:val="4"/>
              <w:spacing w:line="400" w:lineRule="exact"/>
              <w:ind w:firstLine="280" w:firstLineChars="100"/>
              <w:rPr>
                <w:sz w:val="28"/>
                <w:szCs w:val="28"/>
              </w:rPr>
            </w:pPr>
          </w:p>
        </w:tc>
      </w:tr>
    </w:tbl>
    <w:p>
      <w:pPr>
        <w:spacing w:line="480" w:lineRule="exact"/>
        <w:ind w:left="480"/>
        <w:rPr>
          <w:bCs/>
        </w:rPr>
      </w:pPr>
    </w:p>
    <w:p>
      <w:pPr>
        <w:spacing w:line="480" w:lineRule="exact"/>
        <w:rPr>
          <w:bCs/>
        </w:rPr>
      </w:pPr>
    </w:p>
    <w:p>
      <w:pPr>
        <w:spacing w:line="480" w:lineRule="exact"/>
        <w:rPr>
          <w:bCs/>
        </w:rPr>
      </w:pPr>
    </w:p>
    <w:p>
      <w:pPr>
        <w:spacing w:line="480" w:lineRule="exact"/>
        <w:ind w:right="560"/>
        <w:rPr>
          <w:sz w:val="28"/>
          <w:szCs w:val="28"/>
        </w:rPr>
      </w:pPr>
      <w:r>
        <w:rPr>
          <w:sz w:val="28"/>
          <w:szCs w:val="28"/>
        </w:rPr>
        <w:t xml:space="preserve">                                  </w:t>
      </w:r>
    </w:p>
    <w:p>
      <w:pPr>
        <w:spacing w:line="480" w:lineRule="exact"/>
        <w:ind w:right="560"/>
        <w:rPr>
          <w:sz w:val="28"/>
          <w:szCs w:val="28"/>
        </w:rPr>
      </w:pPr>
      <w:r>
        <w:rPr>
          <w:sz w:val="28"/>
          <w:szCs w:val="28"/>
        </w:rPr>
        <w:t xml:space="preserve">                                   投标人（公章）：</w:t>
      </w:r>
    </w:p>
    <w:p>
      <w:pPr>
        <w:spacing w:line="480" w:lineRule="exact"/>
        <w:ind w:right="560"/>
        <w:rPr>
          <w:bCs/>
          <w:sz w:val="28"/>
          <w:szCs w:val="28"/>
        </w:rPr>
      </w:pPr>
      <w:r>
        <w:rPr>
          <w:sz w:val="28"/>
          <w:szCs w:val="28"/>
        </w:rPr>
        <w:t xml:space="preserve">                               投标人全权代表签字：</w:t>
      </w:r>
    </w:p>
    <w:p>
      <w:pPr>
        <w:spacing w:line="480" w:lineRule="exact"/>
        <w:ind w:left="6221" w:leftChars="229" w:hanging="5740" w:hangingChars="2050"/>
        <w:rPr>
          <w:bCs/>
          <w:sz w:val="28"/>
          <w:szCs w:val="28"/>
        </w:rPr>
      </w:pPr>
      <w:r>
        <w:rPr>
          <w:bCs/>
          <w:sz w:val="28"/>
          <w:szCs w:val="28"/>
        </w:rPr>
        <w:t xml:space="preserve">                                               年    月    日</w:t>
      </w:r>
    </w:p>
    <w:p>
      <w:pPr>
        <w:spacing w:line="480" w:lineRule="exact"/>
        <w:ind w:left="6221" w:leftChars="229" w:hanging="5740" w:hangingChars="2050"/>
        <w:rPr>
          <w:bCs/>
          <w:sz w:val="28"/>
          <w:szCs w:val="28"/>
        </w:rPr>
      </w:pPr>
    </w:p>
    <w:p>
      <w:pPr>
        <w:spacing w:line="480" w:lineRule="exact"/>
        <w:ind w:left="6221" w:leftChars="229" w:hanging="5740" w:hangingChars="2050"/>
        <w:rPr>
          <w:bCs/>
          <w:sz w:val="28"/>
          <w:szCs w:val="28"/>
        </w:rPr>
      </w:pPr>
    </w:p>
    <w:p>
      <w:pPr>
        <w:spacing w:line="480" w:lineRule="exact"/>
        <w:ind w:left="6221" w:leftChars="229" w:hanging="5740" w:hangingChars="2050"/>
        <w:rPr>
          <w:bCs/>
          <w:sz w:val="28"/>
          <w:szCs w:val="28"/>
        </w:rPr>
      </w:pPr>
    </w:p>
    <w:p>
      <w:pPr>
        <w:spacing w:line="480" w:lineRule="exact"/>
        <w:ind w:left="6221" w:leftChars="229" w:hanging="5740" w:hangingChars="2050"/>
        <w:rPr>
          <w:bCs/>
          <w:sz w:val="28"/>
          <w:szCs w:val="28"/>
        </w:rPr>
      </w:pPr>
    </w:p>
    <w:p>
      <w:pPr>
        <w:spacing w:line="480" w:lineRule="exact"/>
        <w:jc w:val="left"/>
        <w:rPr>
          <w:b/>
          <w:bCs/>
          <w:sz w:val="28"/>
          <w:szCs w:val="28"/>
        </w:rPr>
      </w:pPr>
      <w:r>
        <w:rPr>
          <w:b/>
          <w:sz w:val="28"/>
          <w:szCs w:val="28"/>
          <w:lang w:val="zh-CN"/>
        </w:rPr>
        <w:t>格式六：</w:t>
      </w:r>
    </w:p>
    <w:p>
      <w:pPr>
        <w:spacing w:line="480" w:lineRule="exact"/>
        <w:jc w:val="center"/>
        <w:rPr>
          <w:b/>
          <w:bCs/>
          <w:sz w:val="36"/>
          <w:szCs w:val="36"/>
        </w:rPr>
      </w:pPr>
      <w:r>
        <w:rPr>
          <w:b/>
          <w:bCs/>
          <w:sz w:val="36"/>
          <w:szCs w:val="36"/>
        </w:rPr>
        <w:t>规格、技术参数偏离表</w:t>
      </w:r>
    </w:p>
    <w:p>
      <w:pPr>
        <w:snapToGrid w:val="0"/>
        <w:spacing w:line="360" w:lineRule="auto"/>
        <w:rPr>
          <w:spacing w:val="20"/>
          <w:sz w:val="32"/>
          <w:szCs w:val="32"/>
        </w:rPr>
      </w:pPr>
    </w:p>
    <w:p>
      <w:pPr>
        <w:snapToGrid w:val="0"/>
        <w:spacing w:line="360" w:lineRule="auto"/>
        <w:rPr>
          <w:rFonts w:hint="default" w:eastAsia="宋体"/>
          <w:spacing w:val="20"/>
          <w:sz w:val="32"/>
          <w:szCs w:val="32"/>
          <w:lang w:val="en-US" w:eastAsia="zh-CN"/>
        </w:rPr>
      </w:pPr>
      <w:r>
        <w:rPr>
          <w:spacing w:val="20"/>
          <w:sz w:val="32"/>
          <w:szCs w:val="32"/>
        </w:rPr>
        <w:t>项目编号：</w:t>
      </w:r>
      <w:r>
        <w:rPr>
          <w:b/>
          <w:spacing w:val="20"/>
          <w:sz w:val="32"/>
          <w:szCs w:val="32"/>
        </w:rPr>
        <w:t>衢院招2022-</w:t>
      </w:r>
      <w:r>
        <w:rPr>
          <w:rFonts w:hint="eastAsia"/>
          <w:b/>
          <w:spacing w:val="20"/>
          <w:sz w:val="32"/>
          <w:szCs w:val="32"/>
          <w:lang w:val="en-US" w:eastAsia="zh-CN"/>
        </w:rPr>
        <w:t>10</w:t>
      </w:r>
    </w:p>
    <w:p>
      <w:pPr>
        <w:snapToGrid w:val="0"/>
        <w:spacing w:line="360" w:lineRule="auto"/>
        <w:rPr>
          <w:spacing w:val="20"/>
          <w:sz w:val="32"/>
          <w:szCs w:val="32"/>
        </w:rPr>
      </w:pPr>
      <w:r>
        <w:rPr>
          <w:spacing w:val="20"/>
          <w:sz w:val="32"/>
          <w:szCs w:val="32"/>
        </w:rPr>
        <w:t>项目名称：</w:t>
      </w:r>
      <w:r>
        <w:rPr>
          <w:rFonts w:hint="eastAsia"/>
          <w:b/>
          <w:spacing w:val="20"/>
          <w:sz w:val="32"/>
          <w:szCs w:val="32"/>
        </w:rPr>
        <w:t>多孔材料微观结构分析与成像系统</w:t>
      </w:r>
    </w:p>
    <w:p>
      <w:pPr>
        <w:spacing w:line="480" w:lineRule="exact"/>
        <w:rPr>
          <w:bCs/>
          <w:sz w:val="28"/>
          <w:szCs w:val="28"/>
        </w:rPr>
      </w:pPr>
    </w:p>
    <w:tbl>
      <w:tblPr>
        <w:tblStyle w:val="14"/>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sz w:val="28"/>
                <w:szCs w:val="28"/>
              </w:rPr>
            </w:pPr>
            <w:r>
              <w:rPr>
                <w:b/>
                <w:bCs/>
                <w:sz w:val="28"/>
                <w:szCs w:val="28"/>
              </w:rPr>
              <w:t>序号</w:t>
            </w:r>
          </w:p>
        </w:tc>
        <w:tc>
          <w:tcPr>
            <w:tcW w:w="1466" w:type="dxa"/>
            <w:vAlign w:val="center"/>
          </w:tcPr>
          <w:p>
            <w:pPr>
              <w:spacing w:line="480" w:lineRule="exact"/>
              <w:rPr>
                <w:b/>
                <w:bCs/>
                <w:sz w:val="28"/>
                <w:szCs w:val="28"/>
              </w:rPr>
            </w:pPr>
            <w:r>
              <w:rPr>
                <w:b/>
                <w:bCs/>
                <w:sz w:val="28"/>
                <w:szCs w:val="28"/>
              </w:rPr>
              <w:t>货物名称</w:t>
            </w:r>
          </w:p>
        </w:tc>
        <w:tc>
          <w:tcPr>
            <w:tcW w:w="2076" w:type="dxa"/>
            <w:vAlign w:val="center"/>
          </w:tcPr>
          <w:p>
            <w:pPr>
              <w:spacing w:line="480" w:lineRule="exact"/>
              <w:rPr>
                <w:b/>
                <w:bCs/>
                <w:sz w:val="28"/>
                <w:szCs w:val="28"/>
              </w:rPr>
            </w:pPr>
            <w:r>
              <w:rPr>
                <w:b/>
                <w:bCs/>
                <w:sz w:val="28"/>
                <w:szCs w:val="28"/>
              </w:rPr>
              <w:t>招标技术参数</w:t>
            </w:r>
          </w:p>
        </w:tc>
        <w:tc>
          <w:tcPr>
            <w:tcW w:w="1516" w:type="dxa"/>
            <w:vAlign w:val="center"/>
          </w:tcPr>
          <w:p>
            <w:pPr>
              <w:spacing w:line="480" w:lineRule="exact"/>
              <w:rPr>
                <w:b/>
                <w:bCs/>
                <w:sz w:val="28"/>
                <w:szCs w:val="28"/>
              </w:rPr>
            </w:pPr>
            <w:r>
              <w:rPr>
                <w:b/>
                <w:bCs/>
                <w:sz w:val="28"/>
                <w:szCs w:val="28"/>
              </w:rPr>
              <w:t>投标品牌</w:t>
            </w:r>
          </w:p>
          <w:p>
            <w:pPr>
              <w:spacing w:line="480" w:lineRule="exact"/>
              <w:rPr>
                <w:b/>
                <w:bCs/>
                <w:sz w:val="28"/>
                <w:szCs w:val="28"/>
              </w:rPr>
            </w:pPr>
            <w:r>
              <w:rPr>
                <w:b/>
                <w:bCs/>
                <w:sz w:val="28"/>
                <w:szCs w:val="28"/>
              </w:rPr>
              <w:t>和型号</w:t>
            </w:r>
          </w:p>
        </w:tc>
        <w:tc>
          <w:tcPr>
            <w:tcW w:w="1923" w:type="dxa"/>
            <w:vAlign w:val="center"/>
          </w:tcPr>
          <w:p>
            <w:pPr>
              <w:spacing w:line="480" w:lineRule="exact"/>
              <w:rPr>
                <w:b/>
                <w:bCs/>
                <w:sz w:val="28"/>
                <w:szCs w:val="28"/>
              </w:rPr>
            </w:pPr>
            <w:r>
              <w:rPr>
                <w:b/>
                <w:bCs/>
                <w:sz w:val="28"/>
                <w:szCs w:val="28"/>
              </w:rPr>
              <w:t>投标技术参数</w:t>
            </w:r>
          </w:p>
        </w:tc>
        <w:tc>
          <w:tcPr>
            <w:tcW w:w="1421" w:type="dxa"/>
            <w:vAlign w:val="center"/>
          </w:tcPr>
          <w:p>
            <w:pPr>
              <w:spacing w:line="480" w:lineRule="exact"/>
              <w:rPr>
                <w:b/>
                <w:bCs/>
                <w:sz w:val="28"/>
                <w:szCs w:val="28"/>
              </w:rPr>
            </w:pPr>
            <w:r>
              <w:rPr>
                <w:b/>
                <w:bCs/>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bl>
    <w:p>
      <w:pPr>
        <w:spacing w:line="480" w:lineRule="exact"/>
        <w:rPr>
          <w:bCs/>
          <w:sz w:val="28"/>
          <w:szCs w:val="28"/>
        </w:rPr>
      </w:pPr>
      <w:r>
        <w:rPr>
          <w:b/>
          <w:bCs/>
          <w:sz w:val="28"/>
          <w:szCs w:val="28"/>
        </w:rPr>
        <w:t>（注：只须对比偏离情况，未对比的认为响应招标文件要求）</w:t>
      </w:r>
    </w:p>
    <w:p>
      <w:pPr>
        <w:spacing w:line="480" w:lineRule="exact"/>
        <w:rPr>
          <w:bCs/>
          <w:sz w:val="28"/>
          <w:szCs w:val="28"/>
        </w:rPr>
      </w:pPr>
    </w:p>
    <w:p>
      <w:pPr>
        <w:spacing w:line="480" w:lineRule="exact"/>
        <w:rPr>
          <w:bCs/>
          <w:sz w:val="28"/>
          <w:szCs w:val="28"/>
        </w:rPr>
      </w:pPr>
    </w:p>
    <w:p>
      <w:pPr>
        <w:spacing w:line="480" w:lineRule="exact"/>
        <w:rPr>
          <w:bCs/>
          <w:sz w:val="28"/>
          <w:szCs w:val="28"/>
        </w:rPr>
      </w:pPr>
      <w:r>
        <w:rPr>
          <w:bCs/>
          <w:sz w:val="28"/>
          <w:szCs w:val="28"/>
        </w:rPr>
        <w:t>投标人（加盖公章）：</w:t>
      </w:r>
    </w:p>
    <w:p>
      <w:pPr>
        <w:spacing w:line="480" w:lineRule="exact"/>
        <w:rPr>
          <w:bCs/>
          <w:sz w:val="28"/>
          <w:szCs w:val="28"/>
        </w:rPr>
      </w:pPr>
      <w:r>
        <w:rPr>
          <w:sz w:val="28"/>
          <w:szCs w:val="28"/>
        </w:rPr>
        <w:t>投标人全权代表签字：</w:t>
      </w:r>
    </w:p>
    <w:p>
      <w:pPr>
        <w:spacing w:line="480" w:lineRule="exact"/>
        <w:rPr>
          <w:bCs/>
          <w:sz w:val="28"/>
          <w:szCs w:val="28"/>
        </w:rPr>
      </w:pPr>
      <w:r>
        <w:rPr>
          <w:bCs/>
          <w:sz w:val="28"/>
          <w:szCs w:val="28"/>
        </w:rPr>
        <w:t>日期：          年    月    日</w:t>
      </w:r>
    </w:p>
    <w:p>
      <w:pPr>
        <w:spacing w:line="480" w:lineRule="exact"/>
        <w:rPr>
          <w:bCs/>
          <w:sz w:val="28"/>
          <w:szCs w:val="28"/>
        </w:rPr>
      </w:pPr>
    </w:p>
    <w:p>
      <w:pPr>
        <w:spacing w:line="480" w:lineRule="exact"/>
        <w:rPr>
          <w:bCs/>
          <w:sz w:val="28"/>
          <w:szCs w:val="28"/>
        </w:rPr>
      </w:pPr>
      <w:r>
        <w:rPr>
          <w:bCs/>
          <w:sz w:val="28"/>
          <w:szCs w:val="28"/>
        </w:rPr>
        <w:t>注：此表格若不够用，可根据实际自行扩展表格。</w:t>
      </w:r>
    </w:p>
    <w:p>
      <w:pPr>
        <w:spacing w:line="480" w:lineRule="exact"/>
        <w:rPr>
          <w:bCs/>
          <w:sz w:val="28"/>
          <w:szCs w:val="28"/>
        </w:rPr>
      </w:pPr>
    </w:p>
    <w:p>
      <w:pPr>
        <w:spacing w:line="480" w:lineRule="exact"/>
        <w:rPr>
          <w:bCs/>
          <w:sz w:val="28"/>
          <w:szCs w:val="28"/>
        </w:rPr>
      </w:pPr>
    </w:p>
    <w:p>
      <w:pPr>
        <w:spacing w:line="480" w:lineRule="exact"/>
        <w:rPr>
          <w:bCs/>
          <w:sz w:val="28"/>
          <w:szCs w:val="28"/>
        </w:rPr>
      </w:pPr>
    </w:p>
    <w:p>
      <w:pPr>
        <w:spacing w:line="480" w:lineRule="exact"/>
        <w:rPr>
          <w:bCs/>
          <w:sz w:val="28"/>
          <w:szCs w:val="28"/>
        </w:rPr>
      </w:pPr>
    </w:p>
    <w:p>
      <w:pPr>
        <w:spacing w:line="480" w:lineRule="exact"/>
        <w:rPr>
          <w:b/>
          <w:bCs/>
          <w:sz w:val="28"/>
          <w:szCs w:val="28"/>
        </w:rPr>
      </w:pPr>
      <w:r>
        <w:rPr>
          <w:b/>
          <w:sz w:val="28"/>
          <w:szCs w:val="28"/>
          <w:lang w:val="zh-CN"/>
        </w:rPr>
        <w:t>格式七：</w:t>
      </w:r>
    </w:p>
    <w:p>
      <w:pPr>
        <w:autoSpaceDE w:val="0"/>
        <w:autoSpaceDN w:val="0"/>
        <w:adjustRightInd w:val="0"/>
        <w:spacing w:line="360" w:lineRule="auto"/>
        <w:jc w:val="center"/>
        <w:rPr>
          <w:b/>
          <w:bCs/>
          <w:kern w:val="0"/>
          <w:sz w:val="36"/>
          <w:szCs w:val="36"/>
          <w:lang w:val="zh-CN"/>
        </w:rPr>
      </w:pPr>
      <w:r>
        <w:rPr>
          <w:b/>
          <w:bCs/>
          <w:kern w:val="0"/>
          <w:sz w:val="36"/>
          <w:szCs w:val="36"/>
          <w:lang w:val="zh-CN"/>
        </w:rPr>
        <w:t>技术支持和售后服务承诺书</w:t>
      </w:r>
    </w:p>
    <w:p>
      <w:pPr>
        <w:autoSpaceDE w:val="0"/>
        <w:autoSpaceDN w:val="0"/>
        <w:adjustRightInd w:val="0"/>
        <w:jc w:val="center"/>
        <w:rPr>
          <w:kern w:val="0"/>
          <w:sz w:val="24"/>
        </w:rPr>
      </w:pPr>
    </w:p>
    <w:p>
      <w:pPr>
        <w:snapToGrid w:val="0"/>
        <w:spacing w:line="360" w:lineRule="auto"/>
        <w:rPr>
          <w:rFonts w:hint="default" w:eastAsia="宋体"/>
          <w:b/>
          <w:spacing w:val="20"/>
          <w:sz w:val="32"/>
          <w:szCs w:val="32"/>
          <w:lang w:val="en-US" w:eastAsia="zh-CN"/>
        </w:rPr>
      </w:pPr>
      <w:r>
        <w:rPr>
          <w:b/>
          <w:spacing w:val="20"/>
          <w:sz w:val="32"/>
          <w:szCs w:val="32"/>
        </w:rPr>
        <w:t>项目编号：衢院招2022-</w:t>
      </w:r>
      <w:r>
        <w:rPr>
          <w:rFonts w:hint="eastAsia"/>
          <w:b/>
          <w:spacing w:val="20"/>
          <w:sz w:val="32"/>
          <w:szCs w:val="32"/>
          <w:lang w:val="en-US" w:eastAsia="zh-CN"/>
        </w:rPr>
        <w:t>10</w:t>
      </w:r>
    </w:p>
    <w:p>
      <w:pPr>
        <w:snapToGrid w:val="0"/>
        <w:spacing w:line="360" w:lineRule="auto"/>
        <w:rPr>
          <w:b/>
          <w:spacing w:val="20"/>
          <w:sz w:val="32"/>
          <w:szCs w:val="32"/>
        </w:rPr>
      </w:pPr>
      <w:r>
        <w:rPr>
          <w:b/>
          <w:spacing w:val="20"/>
          <w:sz w:val="32"/>
          <w:szCs w:val="32"/>
        </w:rPr>
        <w:t>项目名称：</w:t>
      </w:r>
      <w:r>
        <w:rPr>
          <w:rFonts w:hint="eastAsia"/>
          <w:b/>
          <w:spacing w:val="20"/>
          <w:sz w:val="32"/>
          <w:szCs w:val="32"/>
        </w:rPr>
        <w:t>多孔材料微观结构分析与成像系统</w:t>
      </w: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lang w:val="zh-CN"/>
              </w:rPr>
            </w:pPr>
            <w:r>
              <w:rPr>
                <w:kern w:val="0"/>
                <w:sz w:val="28"/>
                <w:szCs w:val="28"/>
                <w:lang w:val="zh-CN"/>
              </w:rPr>
              <w:t>有关技术人员现场免费</w:t>
            </w:r>
          </w:p>
          <w:p>
            <w:pPr>
              <w:autoSpaceDE w:val="0"/>
              <w:autoSpaceDN w:val="0"/>
              <w:adjustRightInd w:val="0"/>
              <w:spacing w:line="440" w:lineRule="exact"/>
              <w:jc w:val="center"/>
              <w:rPr>
                <w:kern w:val="0"/>
                <w:sz w:val="28"/>
                <w:szCs w:val="28"/>
              </w:rPr>
            </w:pPr>
            <w:r>
              <w:rPr>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lang w:val="zh-CN"/>
              </w:rPr>
            </w:pPr>
            <w:r>
              <w:rPr>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质保期满后的保修服务费用</w:t>
            </w:r>
          </w:p>
          <w:p>
            <w:pPr>
              <w:autoSpaceDE w:val="0"/>
              <w:autoSpaceDN w:val="0"/>
              <w:adjustRightInd w:val="0"/>
              <w:spacing w:line="440" w:lineRule="exact"/>
              <w:jc w:val="center"/>
              <w:rPr>
                <w:kern w:val="0"/>
                <w:sz w:val="28"/>
                <w:szCs w:val="28"/>
              </w:rPr>
            </w:pPr>
            <w:r>
              <w:rPr>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eastAsia" w:eastAsia="宋体"/>
                <w:kern w:val="0"/>
                <w:sz w:val="28"/>
                <w:szCs w:val="28"/>
                <w:lang w:val="en-US" w:eastAsia="zh-CN"/>
              </w:rPr>
            </w:pPr>
            <w:r>
              <w:rPr>
                <w:kern w:val="0"/>
                <w:sz w:val="28"/>
                <w:szCs w:val="28"/>
              </w:rPr>
              <w:t>1</w:t>
            </w:r>
            <w:r>
              <w:rPr>
                <w:rFonts w:hint="eastAsia"/>
                <w:kern w:val="0"/>
                <w:sz w:val="28"/>
                <w:szCs w:val="28"/>
                <w:lang w:val="en-US" w:eastAsia="zh-CN"/>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sz w:val="20"/>
                <w:szCs w:val="20"/>
              </w:rPr>
            </w:pPr>
          </w:p>
        </w:tc>
      </w:tr>
    </w:tbl>
    <w:p>
      <w:pPr>
        <w:autoSpaceDE w:val="0"/>
        <w:autoSpaceDN w:val="0"/>
        <w:adjustRightInd w:val="0"/>
        <w:spacing w:line="360" w:lineRule="auto"/>
        <w:rPr>
          <w:sz w:val="28"/>
          <w:szCs w:val="28"/>
        </w:rPr>
      </w:pPr>
      <w:r>
        <w:rPr>
          <w:sz w:val="28"/>
          <w:szCs w:val="28"/>
          <w:lang w:val="zh-CN"/>
        </w:rPr>
        <w:t>投标人（公章）：</w:t>
      </w:r>
    </w:p>
    <w:p>
      <w:pPr>
        <w:autoSpaceDE w:val="0"/>
        <w:autoSpaceDN w:val="0"/>
        <w:adjustRightInd w:val="0"/>
        <w:spacing w:line="360" w:lineRule="auto"/>
        <w:rPr>
          <w:sz w:val="28"/>
          <w:szCs w:val="28"/>
        </w:rPr>
      </w:pPr>
      <w:r>
        <w:rPr>
          <w:sz w:val="28"/>
          <w:szCs w:val="28"/>
          <w:lang w:val="zh-CN"/>
        </w:rPr>
        <w:t>投标人全权代表签字：</w:t>
      </w:r>
    </w:p>
    <w:p>
      <w:pPr>
        <w:autoSpaceDE w:val="0"/>
        <w:autoSpaceDN w:val="0"/>
        <w:adjustRightInd w:val="0"/>
        <w:spacing w:line="360" w:lineRule="auto"/>
        <w:outlineLvl w:val="2"/>
        <w:rPr>
          <w:sz w:val="28"/>
          <w:szCs w:val="28"/>
        </w:rPr>
      </w:pPr>
      <w:r>
        <w:rPr>
          <w:sz w:val="28"/>
          <w:szCs w:val="28"/>
          <w:lang w:val="zh-CN"/>
        </w:rPr>
        <w:t>日期</w:t>
      </w:r>
      <w:r>
        <w:rPr>
          <w:sz w:val="28"/>
          <w:szCs w:val="28"/>
        </w:rPr>
        <w:t>：</w:t>
      </w:r>
      <w:r>
        <w:rPr>
          <w:sz w:val="28"/>
          <w:szCs w:val="28"/>
          <w:u w:val="single"/>
        </w:rPr>
        <w:t xml:space="preserve">      </w:t>
      </w:r>
      <w:r>
        <w:rPr>
          <w:sz w:val="28"/>
          <w:szCs w:val="28"/>
          <w:lang w:val="zh-CN"/>
        </w:rPr>
        <w:t>年</w:t>
      </w:r>
      <w:r>
        <w:rPr>
          <w:sz w:val="28"/>
          <w:szCs w:val="28"/>
          <w:u w:val="single"/>
        </w:rPr>
        <w:t xml:space="preserve">      </w:t>
      </w:r>
      <w:r>
        <w:rPr>
          <w:sz w:val="28"/>
          <w:szCs w:val="28"/>
          <w:lang w:val="zh-CN"/>
        </w:rPr>
        <w:t>月</w:t>
      </w:r>
      <w:r>
        <w:rPr>
          <w:sz w:val="28"/>
          <w:szCs w:val="28"/>
          <w:u w:val="single"/>
        </w:rPr>
        <w:t xml:space="preserve">      </w:t>
      </w:r>
      <w:r>
        <w:rPr>
          <w:sz w:val="28"/>
          <w:szCs w:val="28"/>
          <w:lang w:val="zh-CN"/>
        </w:rPr>
        <w:t>日</w:t>
      </w:r>
      <w:r>
        <w:rPr>
          <w:b/>
          <w:sz w:val="28"/>
          <w:szCs w:val="28"/>
        </w:rPr>
        <w:br w:type="page"/>
      </w:r>
      <w:r>
        <w:rPr>
          <w:b/>
          <w:sz w:val="28"/>
          <w:szCs w:val="28"/>
        </w:rPr>
        <w:t xml:space="preserve"> 格式八：</w:t>
      </w:r>
    </w:p>
    <w:p>
      <w:pPr>
        <w:autoSpaceDE w:val="0"/>
        <w:autoSpaceDN w:val="0"/>
        <w:adjustRightInd w:val="0"/>
        <w:spacing w:line="360" w:lineRule="auto"/>
        <w:jc w:val="center"/>
        <w:rPr>
          <w:b/>
          <w:bCs/>
          <w:kern w:val="0"/>
          <w:sz w:val="36"/>
          <w:szCs w:val="36"/>
          <w:lang w:val="zh-CN"/>
        </w:rPr>
      </w:pPr>
      <w:r>
        <w:rPr>
          <w:b/>
          <w:bCs/>
          <w:kern w:val="0"/>
          <w:sz w:val="36"/>
          <w:szCs w:val="36"/>
          <w:lang w:val="zh-CN"/>
        </w:rPr>
        <w:t>同类项目实施情况一览表</w:t>
      </w:r>
    </w:p>
    <w:p>
      <w:pPr>
        <w:snapToGrid w:val="0"/>
        <w:spacing w:line="360" w:lineRule="auto"/>
        <w:ind w:firstLine="125" w:firstLineChars="50"/>
        <w:rPr>
          <w:spacing w:val="20"/>
          <w:szCs w:val="21"/>
        </w:rPr>
      </w:pPr>
    </w:p>
    <w:p>
      <w:pPr>
        <w:snapToGrid w:val="0"/>
        <w:spacing w:line="360" w:lineRule="auto"/>
        <w:ind w:firstLine="181" w:firstLineChars="50"/>
        <w:rPr>
          <w:rFonts w:hint="default"/>
          <w:b/>
          <w:spacing w:val="20"/>
          <w:sz w:val="32"/>
          <w:szCs w:val="32"/>
          <w:lang w:val="en-US" w:eastAsia="zh-CN"/>
        </w:rPr>
      </w:pPr>
      <w:r>
        <w:rPr>
          <w:b/>
          <w:spacing w:val="20"/>
          <w:sz w:val="32"/>
          <w:szCs w:val="32"/>
        </w:rPr>
        <w:t>项目编号</w:t>
      </w:r>
      <w:r>
        <w:rPr>
          <w:rFonts w:hint="eastAsia"/>
          <w:b/>
          <w:spacing w:val="20"/>
          <w:sz w:val="32"/>
          <w:szCs w:val="32"/>
          <w:lang w:eastAsia="zh-CN"/>
        </w:rPr>
        <w:t>：</w:t>
      </w:r>
      <w:r>
        <w:rPr>
          <w:rFonts w:hint="eastAsia"/>
          <w:b/>
          <w:spacing w:val="20"/>
          <w:sz w:val="32"/>
          <w:szCs w:val="32"/>
        </w:rPr>
        <w:t>衢院招2022-</w:t>
      </w:r>
      <w:r>
        <w:rPr>
          <w:rFonts w:hint="eastAsia"/>
          <w:b/>
          <w:spacing w:val="20"/>
          <w:sz w:val="32"/>
          <w:szCs w:val="32"/>
          <w:lang w:val="en-US" w:eastAsia="zh-CN"/>
        </w:rPr>
        <w:t>10</w:t>
      </w:r>
    </w:p>
    <w:p>
      <w:pPr>
        <w:snapToGrid w:val="0"/>
        <w:spacing w:line="360" w:lineRule="auto"/>
        <w:ind w:left="210" w:leftChars="100"/>
        <w:rPr>
          <w:b/>
          <w:spacing w:val="20"/>
          <w:sz w:val="32"/>
          <w:szCs w:val="32"/>
        </w:rPr>
      </w:pPr>
      <w:r>
        <w:rPr>
          <w:b/>
          <w:spacing w:val="20"/>
          <w:sz w:val="32"/>
          <w:szCs w:val="32"/>
        </w:rPr>
        <w:t>项目名称:</w:t>
      </w:r>
      <w:r>
        <w:rPr>
          <w:rFonts w:hint="eastAsia"/>
        </w:rPr>
        <w:t xml:space="preserve"> </w:t>
      </w:r>
      <w:r>
        <w:rPr>
          <w:rFonts w:hint="eastAsia"/>
          <w:b/>
          <w:spacing w:val="20"/>
          <w:sz w:val="32"/>
          <w:szCs w:val="32"/>
        </w:rPr>
        <w:t>多孔材料微观结构分析与成像系统</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sz w:val="24"/>
              </w:rPr>
            </w:pPr>
            <w:r>
              <w:rPr>
                <w:b/>
                <w:bCs/>
                <w:sz w:val="24"/>
              </w:rPr>
              <w:t>采购单位名称</w:t>
            </w:r>
          </w:p>
        </w:tc>
        <w:tc>
          <w:tcPr>
            <w:tcW w:w="2008" w:type="dxa"/>
            <w:vAlign w:val="center"/>
          </w:tcPr>
          <w:p>
            <w:pPr>
              <w:jc w:val="center"/>
              <w:rPr>
                <w:b/>
                <w:bCs/>
                <w:sz w:val="24"/>
              </w:rPr>
            </w:pPr>
            <w:r>
              <w:rPr>
                <w:b/>
                <w:bCs/>
                <w:sz w:val="24"/>
              </w:rPr>
              <w:t>项目名称</w:t>
            </w:r>
          </w:p>
        </w:tc>
        <w:tc>
          <w:tcPr>
            <w:tcW w:w="1312" w:type="dxa"/>
            <w:vAlign w:val="center"/>
          </w:tcPr>
          <w:p>
            <w:pPr>
              <w:jc w:val="center"/>
              <w:rPr>
                <w:b/>
                <w:bCs/>
                <w:sz w:val="24"/>
              </w:rPr>
            </w:pPr>
            <w:r>
              <w:rPr>
                <w:b/>
                <w:bCs/>
                <w:sz w:val="24"/>
              </w:rPr>
              <w:t>采购数量</w:t>
            </w:r>
          </w:p>
        </w:tc>
        <w:tc>
          <w:tcPr>
            <w:tcW w:w="1346" w:type="dxa"/>
            <w:vAlign w:val="center"/>
          </w:tcPr>
          <w:p>
            <w:pPr>
              <w:jc w:val="center"/>
              <w:rPr>
                <w:b/>
                <w:bCs/>
                <w:sz w:val="24"/>
              </w:rPr>
            </w:pPr>
            <w:r>
              <w:rPr>
                <w:b/>
                <w:bCs/>
                <w:sz w:val="24"/>
              </w:rPr>
              <w:t>合同金额（万元）</w:t>
            </w:r>
          </w:p>
        </w:tc>
        <w:tc>
          <w:tcPr>
            <w:tcW w:w="2048" w:type="dxa"/>
            <w:vAlign w:val="center"/>
          </w:tcPr>
          <w:p>
            <w:pPr>
              <w:jc w:val="center"/>
              <w:rPr>
                <w:b/>
                <w:bCs/>
                <w:sz w:val="24"/>
              </w:rPr>
            </w:pPr>
            <w:r>
              <w:rPr>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bl>
    <w:p>
      <w:pPr>
        <w:autoSpaceDE w:val="0"/>
        <w:autoSpaceDN w:val="0"/>
        <w:adjustRightInd w:val="0"/>
        <w:spacing w:line="360" w:lineRule="auto"/>
        <w:jc w:val="center"/>
        <w:rPr>
          <w:b/>
          <w:bCs/>
          <w:kern w:val="0"/>
          <w:sz w:val="32"/>
          <w:szCs w:val="32"/>
          <w:lang w:val="zh-CN"/>
        </w:rPr>
      </w:pPr>
    </w:p>
    <w:p>
      <w:pPr>
        <w:spacing w:line="360" w:lineRule="auto"/>
        <w:rPr>
          <w:bCs/>
          <w:sz w:val="32"/>
        </w:rPr>
      </w:pPr>
    </w:p>
    <w:p>
      <w:pPr>
        <w:autoSpaceDE w:val="0"/>
        <w:autoSpaceDN w:val="0"/>
        <w:adjustRightInd w:val="0"/>
        <w:spacing w:line="360" w:lineRule="auto"/>
        <w:rPr>
          <w:sz w:val="28"/>
          <w:szCs w:val="28"/>
        </w:rPr>
      </w:pPr>
      <w:r>
        <w:rPr>
          <w:sz w:val="28"/>
          <w:szCs w:val="28"/>
          <w:lang w:val="zh-CN"/>
        </w:rPr>
        <w:t>投标人（公章）：</w:t>
      </w:r>
    </w:p>
    <w:p>
      <w:pPr>
        <w:autoSpaceDE w:val="0"/>
        <w:autoSpaceDN w:val="0"/>
        <w:adjustRightInd w:val="0"/>
        <w:spacing w:line="360" w:lineRule="auto"/>
        <w:rPr>
          <w:sz w:val="28"/>
          <w:szCs w:val="28"/>
        </w:rPr>
      </w:pPr>
      <w:r>
        <w:rPr>
          <w:sz w:val="28"/>
          <w:szCs w:val="28"/>
          <w:lang w:val="zh-CN"/>
        </w:rPr>
        <w:t>投标人全权代表签字：</w:t>
      </w:r>
    </w:p>
    <w:p>
      <w:pPr>
        <w:autoSpaceDE w:val="0"/>
        <w:autoSpaceDN w:val="0"/>
        <w:adjustRightInd w:val="0"/>
        <w:spacing w:line="360" w:lineRule="auto"/>
        <w:rPr>
          <w:sz w:val="28"/>
          <w:szCs w:val="28"/>
        </w:rPr>
      </w:pPr>
      <w:r>
        <w:rPr>
          <w:sz w:val="28"/>
          <w:szCs w:val="28"/>
          <w:lang w:val="zh-CN"/>
        </w:rPr>
        <w:t>日期</w:t>
      </w:r>
      <w:r>
        <w:rPr>
          <w:sz w:val="28"/>
          <w:szCs w:val="28"/>
        </w:rPr>
        <w:t>：</w:t>
      </w:r>
      <w:r>
        <w:rPr>
          <w:sz w:val="28"/>
          <w:szCs w:val="28"/>
          <w:u w:val="single"/>
        </w:rPr>
        <w:t xml:space="preserve">      </w:t>
      </w:r>
      <w:r>
        <w:rPr>
          <w:sz w:val="28"/>
          <w:szCs w:val="28"/>
          <w:lang w:val="zh-CN"/>
        </w:rPr>
        <w:t>年</w:t>
      </w:r>
      <w:r>
        <w:rPr>
          <w:sz w:val="28"/>
          <w:szCs w:val="28"/>
          <w:u w:val="single"/>
        </w:rPr>
        <w:t xml:space="preserve">      </w:t>
      </w:r>
      <w:r>
        <w:rPr>
          <w:sz w:val="28"/>
          <w:szCs w:val="28"/>
          <w:lang w:val="zh-CN"/>
        </w:rPr>
        <w:t>月</w:t>
      </w:r>
      <w:r>
        <w:rPr>
          <w:sz w:val="28"/>
          <w:szCs w:val="28"/>
          <w:u w:val="single"/>
        </w:rPr>
        <w:t xml:space="preserve">      </w:t>
      </w:r>
      <w:r>
        <w:rPr>
          <w:sz w:val="28"/>
          <w:szCs w:val="28"/>
          <w:lang w:val="zh-CN"/>
        </w:rPr>
        <w:t>日</w:t>
      </w:r>
    </w:p>
    <w:p>
      <w:pPr>
        <w:autoSpaceDE w:val="0"/>
        <w:autoSpaceDN w:val="0"/>
        <w:adjustRightInd w:val="0"/>
        <w:spacing w:line="440" w:lineRule="exact"/>
        <w:rPr>
          <w:b/>
          <w:bCs/>
          <w:sz w:val="28"/>
          <w:szCs w:val="28"/>
          <w:lang w:val="zh-CN"/>
        </w:rPr>
      </w:pPr>
    </w:p>
    <w:p>
      <w:pPr>
        <w:autoSpaceDE w:val="0"/>
        <w:autoSpaceDN w:val="0"/>
        <w:adjustRightInd w:val="0"/>
        <w:spacing w:line="440" w:lineRule="exact"/>
        <w:rPr>
          <w:b/>
          <w:bCs/>
          <w:sz w:val="28"/>
          <w:szCs w:val="28"/>
          <w:lang w:val="zh-CN"/>
        </w:rPr>
      </w:pPr>
    </w:p>
    <w:p>
      <w:pPr>
        <w:autoSpaceDE w:val="0"/>
        <w:autoSpaceDN w:val="0"/>
        <w:adjustRightInd w:val="0"/>
        <w:spacing w:line="480" w:lineRule="auto"/>
        <w:outlineLvl w:val="1"/>
        <w:rPr>
          <w:b/>
          <w:sz w:val="24"/>
        </w:rPr>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8"/>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hint="eastAsia"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3"/>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rPr>
          <w:sz w:val="28"/>
          <w:szCs w:val="28"/>
        </w:rPr>
      </w:pPr>
    </w:p>
    <w:p>
      <w:pPr>
        <w:autoSpaceDE w:val="0"/>
        <w:autoSpaceDN w:val="0"/>
        <w:adjustRightInd w:val="0"/>
        <w:rPr>
          <w:sz w:val="28"/>
          <w:szCs w:val="28"/>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020-</w:t>
    </w:r>
    <w:r>
      <w:rPr>
        <w:rFonts w:hint="eastAsia" w:ascii="宋体" w:hAnsi="宋体"/>
        <w:lang w:val="en-US" w:eastAsia="zh-CN"/>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框吉框吉">
    <w15:presenceInfo w15:providerId="None" w15:userId="框吉框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yNDc5NTNlYWRmMjMxMTgwOGM3ZmQ0ZTFjZGM3N2IifQ=="/>
  </w:docVars>
  <w:rsids>
    <w:rsidRoot w:val="1948617A"/>
    <w:rsid w:val="00013518"/>
    <w:rsid w:val="000353FC"/>
    <w:rsid w:val="0004530E"/>
    <w:rsid w:val="000476B6"/>
    <w:rsid w:val="00047808"/>
    <w:rsid w:val="00063111"/>
    <w:rsid w:val="00064573"/>
    <w:rsid w:val="000655C2"/>
    <w:rsid w:val="00070DF8"/>
    <w:rsid w:val="000745A2"/>
    <w:rsid w:val="00075595"/>
    <w:rsid w:val="000823FE"/>
    <w:rsid w:val="00087462"/>
    <w:rsid w:val="0009257B"/>
    <w:rsid w:val="000A715E"/>
    <w:rsid w:val="000B5838"/>
    <w:rsid w:val="000C0325"/>
    <w:rsid w:val="000D0BC2"/>
    <w:rsid w:val="000D5FBD"/>
    <w:rsid w:val="000E109B"/>
    <w:rsid w:val="000E1719"/>
    <w:rsid w:val="000E5702"/>
    <w:rsid w:val="00110B68"/>
    <w:rsid w:val="00110DBF"/>
    <w:rsid w:val="00127BC2"/>
    <w:rsid w:val="0013753A"/>
    <w:rsid w:val="00155D8B"/>
    <w:rsid w:val="00164418"/>
    <w:rsid w:val="001646E4"/>
    <w:rsid w:val="00175E9A"/>
    <w:rsid w:val="001779AE"/>
    <w:rsid w:val="00195DFD"/>
    <w:rsid w:val="001B7F54"/>
    <w:rsid w:val="001E6E4F"/>
    <w:rsid w:val="001E6EAF"/>
    <w:rsid w:val="001F3D55"/>
    <w:rsid w:val="002009BB"/>
    <w:rsid w:val="002113A9"/>
    <w:rsid w:val="0022073A"/>
    <w:rsid w:val="0023687E"/>
    <w:rsid w:val="002405AE"/>
    <w:rsid w:val="002630A6"/>
    <w:rsid w:val="00270324"/>
    <w:rsid w:val="002814E6"/>
    <w:rsid w:val="0029033D"/>
    <w:rsid w:val="002920B0"/>
    <w:rsid w:val="002B1095"/>
    <w:rsid w:val="002C2566"/>
    <w:rsid w:val="002C2F47"/>
    <w:rsid w:val="002C31B7"/>
    <w:rsid w:val="002D40E2"/>
    <w:rsid w:val="002D672C"/>
    <w:rsid w:val="002E71C5"/>
    <w:rsid w:val="002F1C29"/>
    <w:rsid w:val="003006EF"/>
    <w:rsid w:val="0030317B"/>
    <w:rsid w:val="00305DE2"/>
    <w:rsid w:val="0031521F"/>
    <w:rsid w:val="0033725C"/>
    <w:rsid w:val="00341B17"/>
    <w:rsid w:val="003458E6"/>
    <w:rsid w:val="00347220"/>
    <w:rsid w:val="00376D6A"/>
    <w:rsid w:val="00383239"/>
    <w:rsid w:val="003843B4"/>
    <w:rsid w:val="00384F6F"/>
    <w:rsid w:val="003917AE"/>
    <w:rsid w:val="00391A45"/>
    <w:rsid w:val="0039773B"/>
    <w:rsid w:val="003B40ED"/>
    <w:rsid w:val="003B4408"/>
    <w:rsid w:val="003B49E7"/>
    <w:rsid w:val="003D40D0"/>
    <w:rsid w:val="003D5B02"/>
    <w:rsid w:val="003F2D69"/>
    <w:rsid w:val="00400AF5"/>
    <w:rsid w:val="004010E4"/>
    <w:rsid w:val="0040149C"/>
    <w:rsid w:val="00402322"/>
    <w:rsid w:val="004049C3"/>
    <w:rsid w:val="004054EA"/>
    <w:rsid w:val="00411EEF"/>
    <w:rsid w:val="00412004"/>
    <w:rsid w:val="00430F5A"/>
    <w:rsid w:val="004473E4"/>
    <w:rsid w:val="00455659"/>
    <w:rsid w:val="00490520"/>
    <w:rsid w:val="004943D4"/>
    <w:rsid w:val="004A03D3"/>
    <w:rsid w:val="004B09C0"/>
    <w:rsid w:val="004B2B39"/>
    <w:rsid w:val="004C1EB2"/>
    <w:rsid w:val="004E09FA"/>
    <w:rsid w:val="004E45B1"/>
    <w:rsid w:val="004E5E24"/>
    <w:rsid w:val="00512E89"/>
    <w:rsid w:val="00527A80"/>
    <w:rsid w:val="0053087D"/>
    <w:rsid w:val="005710E9"/>
    <w:rsid w:val="0057403F"/>
    <w:rsid w:val="00574D30"/>
    <w:rsid w:val="005A48E0"/>
    <w:rsid w:val="005B4B45"/>
    <w:rsid w:val="005C00F4"/>
    <w:rsid w:val="005C329B"/>
    <w:rsid w:val="005D583F"/>
    <w:rsid w:val="005E3026"/>
    <w:rsid w:val="005E3AB7"/>
    <w:rsid w:val="005E607D"/>
    <w:rsid w:val="005E7ADC"/>
    <w:rsid w:val="00617357"/>
    <w:rsid w:val="0063525A"/>
    <w:rsid w:val="00653AAE"/>
    <w:rsid w:val="006631A3"/>
    <w:rsid w:val="006738F0"/>
    <w:rsid w:val="0068149F"/>
    <w:rsid w:val="00692EC4"/>
    <w:rsid w:val="006A1B99"/>
    <w:rsid w:val="006A3A31"/>
    <w:rsid w:val="006B045D"/>
    <w:rsid w:val="006B4258"/>
    <w:rsid w:val="006B43CF"/>
    <w:rsid w:val="006C46F4"/>
    <w:rsid w:val="006D4954"/>
    <w:rsid w:val="006F5FE9"/>
    <w:rsid w:val="007171B0"/>
    <w:rsid w:val="00721E1A"/>
    <w:rsid w:val="0072639E"/>
    <w:rsid w:val="00732DAD"/>
    <w:rsid w:val="00733B94"/>
    <w:rsid w:val="00735493"/>
    <w:rsid w:val="00755F6D"/>
    <w:rsid w:val="0075797D"/>
    <w:rsid w:val="00766C13"/>
    <w:rsid w:val="007733E0"/>
    <w:rsid w:val="00792DC1"/>
    <w:rsid w:val="00795F65"/>
    <w:rsid w:val="007E0B45"/>
    <w:rsid w:val="007E7F4D"/>
    <w:rsid w:val="007F17D4"/>
    <w:rsid w:val="007F2ADF"/>
    <w:rsid w:val="007F6A2E"/>
    <w:rsid w:val="0080243B"/>
    <w:rsid w:val="008069D6"/>
    <w:rsid w:val="0081098A"/>
    <w:rsid w:val="0081540D"/>
    <w:rsid w:val="008272AA"/>
    <w:rsid w:val="00831F05"/>
    <w:rsid w:val="00831F12"/>
    <w:rsid w:val="008358E6"/>
    <w:rsid w:val="00844B9B"/>
    <w:rsid w:val="00850525"/>
    <w:rsid w:val="00852B7C"/>
    <w:rsid w:val="00856EF1"/>
    <w:rsid w:val="008748A4"/>
    <w:rsid w:val="00891FFE"/>
    <w:rsid w:val="008A5893"/>
    <w:rsid w:val="008B70C9"/>
    <w:rsid w:val="008D6FF0"/>
    <w:rsid w:val="008E68E7"/>
    <w:rsid w:val="00902C26"/>
    <w:rsid w:val="00905A69"/>
    <w:rsid w:val="00910F8A"/>
    <w:rsid w:val="00920BE1"/>
    <w:rsid w:val="009403C4"/>
    <w:rsid w:val="00946D2C"/>
    <w:rsid w:val="00953CFD"/>
    <w:rsid w:val="00975C11"/>
    <w:rsid w:val="00977AF4"/>
    <w:rsid w:val="00985DB6"/>
    <w:rsid w:val="00985F1A"/>
    <w:rsid w:val="009B612D"/>
    <w:rsid w:val="009E1C8D"/>
    <w:rsid w:val="009F4C4B"/>
    <w:rsid w:val="00A022EC"/>
    <w:rsid w:val="00A12357"/>
    <w:rsid w:val="00A133DB"/>
    <w:rsid w:val="00A278FB"/>
    <w:rsid w:val="00A3599F"/>
    <w:rsid w:val="00A56602"/>
    <w:rsid w:val="00A6503B"/>
    <w:rsid w:val="00A80448"/>
    <w:rsid w:val="00A82F92"/>
    <w:rsid w:val="00A85EAE"/>
    <w:rsid w:val="00AA47E4"/>
    <w:rsid w:val="00AA4DAC"/>
    <w:rsid w:val="00AA6D6A"/>
    <w:rsid w:val="00AB1922"/>
    <w:rsid w:val="00AB1F57"/>
    <w:rsid w:val="00AB777D"/>
    <w:rsid w:val="00AD5EF8"/>
    <w:rsid w:val="00AF16C0"/>
    <w:rsid w:val="00AF17A7"/>
    <w:rsid w:val="00B21246"/>
    <w:rsid w:val="00B52DE8"/>
    <w:rsid w:val="00B542F3"/>
    <w:rsid w:val="00B55A4A"/>
    <w:rsid w:val="00B74061"/>
    <w:rsid w:val="00BA1932"/>
    <w:rsid w:val="00BD0B9E"/>
    <w:rsid w:val="00BD2389"/>
    <w:rsid w:val="00BD492E"/>
    <w:rsid w:val="00BF01FF"/>
    <w:rsid w:val="00BF18BC"/>
    <w:rsid w:val="00C0566C"/>
    <w:rsid w:val="00C32148"/>
    <w:rsid w:val="00C51A73"/>
    <w:rsid w:val="00C57C89"/>
    <w:rsid w:val="00C70F4F"/>
    <w:rsid w:val="00C72BD0"/>
    <w:rsid w:val="00C819A3"/>
    <w:rsid w:val="00C82113"/>
    <w:rsid w:val="00C8774B"/>
    <w:rsid w:val="00C87DAA"/>
    <w:rsid w:val="00C91DF4"/>
    <w:rsid w:val="00C92A54"/>
    <w:rsid w:val="00C933D2"/>
    <w:rsid w:val="00C9493E"/>
    <w:rsid w:val="00CC4D1D"/>
    <w:rsid w:val="00CC5266"/>
    <w:rsid w:val="00CC76D3"/>
    <w:rsid w:val="00CE01D4"/>
    <w:rsid w:val="00CE754C"/>
    <w:rsid w:val="00CF550B"/>
    <w:rsid w:val="00CF75FB"/>
    <w:rsid w:val="00CF7A78"/>
    <w:rsid w:val="00D02C07"/>
    <w:rsid w:val="00D2245D"/>
    <w:rsid w:val="00D22C14"/>
    <w:rsid w:val="00D3011E"/>
    <w:rsid w:val="00D408D8"/>
    <w:rsid w:val="00D420D5"/>
    <w:rsid w:val="00D4253D"/>
    <w:rsid w:val="00D55F06"/>
    <w:rsid w:val="00D67A78"/>
    <w:rsid w:val="00D74F0A"/>
    <w:rsid w:val="00D81398"/>
    <w:rsid w:val="00D8776D"/>
    <w:rsid w:val="00DA1B70"/>
    <w:rsid w:val="00DE1FCD"/>
    <w:rsid w:val="00E025AB"/>
    <w:rsid w:val="00E03690"/>
    <w:rsid w:val="00E1111B"/>
    <w:rsid w:val="00E15E4A"/>
    <w:rsid w:val="00E22EF0"/>
    <w:rsid w:val="00E30B90"/>
    <w:rsid w:val="00E3130C"/>
    <w:rsid w:val="00E31A89"/>
    <w:rsid w:val="00E35514"/>
    <w:rsid w:val="00E376FD"/>
    <w:rsid w:val="00E4065C"/>
    <w:rsid w:val="00E57757"/>
    <w:rsid w:val="00E60FDC"/>
    <w:rsid w:val="00E67474"/>
    <w:rsid w:val="00E7335E"/>
    <w:rsid w:val="00E85179"/>
    <w:rsid w:val="00E86FCA"/>
    <w:rsid w:val="00EE5D22"/>
    <w:rsid w:val="00EF1B26"/>
    <w:rsid w:val="00EF212A"/>
    <w:rsid w:val="00EF5329"/>
    <w:rsid w:val="00F0425F"/>
    <w:rsid w:val="00F077E1"/>
    <w:rsid w:val="00F1589F"/>
    <w:rsid w:val="00F16E09"/>
    <w:rsid w:val="00F33F2F"/>
    <w:rsid w:val="00F35392"/>
    <w:rsid w:val="00F40608"/>
    <w:rsid w:val="00F50244"/>
    <w:rsid w:val="00F86334"/>
    <w:rsid w:val="00F875F6"/>
    <w:rsid w:val="00FB75C0"/>
    <w:rsid w:val="00FB769D"/>
    <w:rsid w:val="00FE11C8"/>
    <w:rsid w:val="00FF0D34"/>
    <w:rsid w:val="00FF3E35"/>
    <w:rsid w:val="01AD7CB0"/>
    <w:rsid w:val="03B27A9C"/>
    <w:rsid w:val="08DF08DA"/>
    <w:rsid w:val="0AD067AF"/>
    <w:rsid w:val="0BFD36D1"/>
    <w:rsid w:val="0FF23622"/>
    <w:rsid w:val="101A0B75"/>
    <w:rsid w:val="109027DC"/>
    <w:rsid w:val="11562F3A"/>
    <w:rsid w:val="13BD1D16"/>
    <w:rsid w:val="17573908"/>
    <w:rsid w:val="176F53EF"/>
    <w:rsid w:val="1948617A"/>
    <w:rsid w:val="1959095A"/>
    <w:rsid w:val="1FE645F2"/>
    <w:rsid w:val="255C3C0A"/>
    <w:rsid w:val="269779FB"/>
    <w:rsid w:val="280810D3"/>
    <w:rsid w:val="28945F06"/>
    <w:rsid w:val="2B7F0DE6"/>
    <w:rsid w:val="2D1277EF"/>
    <w:rsid w:val="2EDE561B"/>
    <w:rsid w:val="2F1B0515"/>
    <w:rsid w:val="2FAB581F"/>
    <w:rsid w:val="2FEF3250"/>
    <w:rsid w:val="30B73960"/>
    <w:rsid w:val="316228C0"/>
    <w:rsid w:val="31ED0BD3"/>
    <w:rsid w:val="35823EC4"/>
    <w:rsid w:val="3A910DB2"/>
    <w:rsid w:val="3C160716"/>
    <w:rsid w:val="449235A1"/>
    <w:rsid w:val="44C02194"/>
    <w:rsid w:val="44FE0F90"/>
    <w:rsid w:val="4546270C"/>
    <w:rsid w:val="48A8110F"/>
    <w:rsid w:val="4A5539A5"/>
    <w:rsid w:val="4B331165"/>
    <w:rsid w:val="4BC25520"/>
    <w:rsid w:val="4C5B6C93"/>
    <w:rsid w:val="4F940E9D"/>
    <w:rsid w:val="54BF5D7F"/>
    <w:rsid w:val="566811F1"/>
    <w:rsid w:val="5D850365"/>
    <w:rsid w:val="5F120B43"/>
    <w:rsid w:val="60980341"/>
    <w:rsid w:val="64F43C40"/>
    <w:rsid w:val="66296F2F"/>
    <w:rsid w:val="69272320"/>
    <w:rsid w:val="69770684"/>
    <w:rsid w:val="69984B25"/>
    <w:rsid w:val="6F79527B"/>
    <w:rsid w:val="70CD6044"/>
    <w:rsid w:val="72BA7727"/>
    <w:rsid w:val="799306D5"/>
    <w:rsid w:val="7BFC00A5"/>
    <w:rsid w:val="ADFFEF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link w:val="25"/>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annotation subject"/>
    <w:basedOn w:val="5"/>
    <w:next w:val="5"/>
    <w:link w:val="26"/>
    <w:semiHidden/>
    <w:unhideWhenUsed/>
    <w:qFormat/>
    <w:uiPriority w:val="0"/>
    <w:rPr>
      <w:b/>
      <w:bCs/>
    </w:rPr>
  </w:style>
  <w:style w:type="table" w:styleId="15">
    <w:name w:val="Table Grid"/>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qFormat/>
    <w:uiPriority w:val="0"/>
    <w:rPr>
      <w:sz w:val="21"/>
      <w:szCs w:val="21"/>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4">
    <w:name w:val="批注框文本 Char"/>
    <w:basedOn w:val="16"/>
    <w:link w:val="9"/>
    <w:qFormat/>
    <w:uiPriority w:val="0"/>
    <w:rPr>
      <w:rFonts w:ascii="Times New Roman" w:hAnsi="Times New Roman" w:eastAsia="宋体" w:cs="Times New Roman"/>
      <w:kern w:val="2"/>
      <w:sz w:val="18"/>
      <w:szCs w:val="18"/>
    </w:rPr>
  </w:style>
  <w:style w:type="character" w:customStyle="1" w:styleId="25">
    <w:name w:val="批注文字 Char"/>
    <w:basedOn w:val="16"/>
    <w:link w:val="5"/>
    <w:qFormat/>
    <w:uiPriority w:val="0"/>
    <w:rPr>
      <w:rFonts w:ascii="Times New Roman" w:hAnsi="Times New Roman" w:eastAsia="宋体" w:cs="Times New Roman"/>
      <w:kern w:val="2"/>
      <w:sz w:val="21"/>
      <w:szCs w:val="24"/>
    </w:rPr>
  </w:style>
  <w:style w:type="character" w:customStyle="1" w:styleId="26">
    <w:name w:val="批注主题 Char"/>
    <w:basedOn w:val="25"/>
    <w:link w:val="13"/>
    <w:semiHidden/>
    <w:qFormat/>
    <w:uiPriority w:val="0"/>
    <w:rPr>
      <w:rFonts w:ascii="Times New Roman" w:hAnsi="Times New Roman" w:eastAsia="宋体" w:cs="Times New Roman"/>
      <w:b/>
      <w:bCs/>
      <w:kern w:val="2"/>
      <w:sz w:val="21"/>
      <w:szCs w:val="24"/>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40</Pages>
  <Words>3231</Words>
  <Characters>18420</Characters>
  <Lines>153</Lines>
  <Paragraphs>43</Paragraphs>
  <TotalTime>34</TotalTime>
  <ScaleCrop>false</ScaleCrop>
  <LinksUpToDate>false</LinksUpToDate>
  <CharactersWithSpaces>21608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2022-03-11T02:43:00Z</dcterms:created>
  <dc:creator>周建红</dc:creator>
  <cp:lastModifiedBy>Administrator</cp:lastModifiedBy>
  <dcterms:modified xsi:type="dcterms:W3CDTF">2022-05-17T07:36:44Z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4277973A1CA843C4927AB76AD10D29A4</vt:lpwstr>
  </property>
</Properties>
</file>