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 州 学 院</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校园自助服务</w:t>
      </w:r>
      <w:r>
        <w:rPr>
          <w:rFonts w:hint="eastAsia" w:ascii="宋体" w:hAnsi="宋体" w:eastAsia="宋体" w:cs="宋体"/>
          <w:b/>
          <w:bCs/>
          <w:color w:val="000000"/>
          <w:sz w:val="44"/>
          <w:szCs w:val="44"/>
        </w:rPr>
        <w:t>项目</w:t>
      </w:r>
    </w:p>
    <w:p>
      <w:pPr>
        <w:spacing w:line="360" w:lineRule="auto"/>
        <w:jc w:val="center"/>
        <w:rPr>
          <w:rFonts w:hint="eastAsia" w:ascii="宋体" w:hAnsi="宋体" w:eastAsia="宋体" w:cs="宋体"/>
          <w:sz w:val="72"/>
          <w:szCs w:val="72"/>
        </w:rPr>
      </w:pPr>
      <w:r>
        <w:rPr>
          <w:rFonts w:hint="eastAsia" w:ascii="宋体" w:hAnsi="宋体" w:eastAsia="宋体" w:cs="宋体"/>
          <w:b/>
          <w:sz w:val="28"/>
          <w:szCs w:val="28"/>
        </w:rPr>
        <w:t>（</w:t>
      </w:r>
      <w:r>
        <w:rPr>
          <w:rFonts w:hint="eastAsia" w:ascii="宋体" w:hAnsi="宋体" w:eastAsia="宋体" w:cs="宋体"/>
          <w:b/>
          <w:sz w:val="28"/>
          <w:szCs w:val="28"/>
          <w:lang w:val="en-US" w:eastAsia="zh-CN"/>
        </w:rPr>
        <w:t>后勤处</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公</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开</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招</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标</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72"/>
          <w:szCs w:val="72"/>
        </w:rPr>
        <w:t>件</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招标单位：衢州学院</w:t>
      </w:r>
    </w:p>
    <w:p>
      <w:pPr>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ind w:firstLine="640" w:firstLineChars="200"/>
        <w:jc w:val="both"/>
        <w:rPr>
          <w:rFonts w:hint="eastAsia" w:ascii="宋体" w:hAnsi="宋体"/>
          <w:bCs/>
          <w:sz w:val="32"/>
          <w:szCs w:val="36"/>
        </w:rPr>
      </w:pPr>
      <w:r>
        <w:rPr>
          <w:rFonts w:hint="eastAsia" w:ascii="宋体" w:hAnsi="宋体"/>
          <w:bCs/>
          <w:sz w:val="32"/>
          <w:szCs w:val="36"/>
        </w:rPr>
        <w:t>第一章  招标公告</w:t>
      </w:r>
      <w:r>
        <w:rPr>
          <w:rFonts w:hint="eastAsia" w:ascii="宋体" w:hAnsi="宋体"/>
          <w:sz w:val="32"/>
        </w:rPr>
        <w:t>…………………………………………3</w:t>
      </w:r>
    </w:p>
    <w:p>
      <w:pPr>
        <w:jc w:val="center"/>
        <w:rPr>
          <w:rFonts w:hint="eastAsia" w:ascii="宋体" w:hAnsi="宋体"/>
          <w:bCs/>
          <w:sz w:val="32"/>
          <w:szCs w:val="36"/>
        </w:rPr>
      </w:pPr>
    </w:p>
    <w:p>
      <w:pPr>
        <w:ind w:firstLine="640" w:firstLineChars="200"/>
        <w:jc w:val="both"/>
        <w:rPr>
          <w:rFonts w:hint="eastAsia" w:ascii="宋体" w:hAnsi="宋体" w:eastAsia="宋体"/>
          <w:bCs/>
          <w:sz w:val="32"/>
          <w:szCs w:val="36"/>
          <w:lang w:val="en-US" w:eastAsia="zh-CN"/>
        </w:rPr>
      </w:pPr>
      <w:r>
        <w:rPr>
          <w:rFonts w:hint="eastAsia" w:ascii="宋体" w:hAnsi="宋体"/>
          <w:bCs/>
          <w:sz w:val="32"/>
          <w:szCs w:val="36"/>
        </w:rPr>
        <w:t>第二章  投标须知</w:t>
      </w:r>
      <w:r>
        <w:rPr>
          <w:rFonts w:hint="eastAsia" w:ascii="宋体" w:hAnsi="宋体"/>
          <w:sz w:val="32"/>
        </w:rPr>
        <w:t>…………………………………………</w:t>
      </w:r>
      <w:r>
        <w:rPr>
          <w:rFonts w:hint="eastAsia" w:ascii="宋体" w:hAnsi="宋体"/>
          <w:sz w:val="32"/>
          <w:lang w:val="en-US" w:eastAsia="zh-CN"/>
        </w:rPr>
        <w:t>6</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第三章  采购内容及要求</w:t>
      </w:r>
      <w:r>
        <w:rPr>
          <w:rFonts w:hint="eastAsia" w:ascii="宋体" w:hAnsi="宋体"/>
          <w:sz w:val="32"/>
        </w:rPr>
        <w:t>…………………………………1</w:t>
      </w:r>
      <w:r>
        <w:rPr>
          <w:rFonts w:hint="eastAsia" w:ascii="宋体" w:hAnsi="宋体"/>
          <w:sz w:val="32"/>
          <w:lang w:val="en-US" w:eastAsia="zh-CN"/>
        </w:rPr>
        <w:t>4</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第四章  合同主要条款</w:t>
      </w:r>
      <w:r>
        <w:rPr>
          <w:rFonts w:hint="eastAsia" w:ascii="宋体" w:hAnsi="宋体"/>
          <w:sz w:val="32"/>
        </w:rPr>
        <w:t>……………………………………1</w:t>
      </w:r>
      <w:r>
        <w:rPr>
          <w:rFonts w:hint="eastAsia" w:ascii="宋体" w:hAnsi="宋体"/>
          <w:sz w:val="32"/>
          <w:lang w:val="en-US" w:eastAsia="zh-CN"/>
        </w:rPr>
        <w:t>7</w:t>
      </w:r>
    </w:p>
    <w:p>
      <w:pPr>
        <w:jc w:val="center"/>
        <w:rPr>
          <w:rFonts w:hint="eastAsia" w:ascii="宋体" w:hAnsi="宋体"/>
          <w:bCs/>
          <w:sz w:val="32"/>
        </w:rPr>
      </w:pPr>
    </w:p>
    <w:p>
      <w:pPr>
        <w:jc w:val="center"/>
        <w:rPr>
          <w:rFonts w:hint="eastAsia" w:ascii="宋体" w:hAnsi="宋体"/>
          <w:bCs/>
          <w:sz w:val="32"/>
        </w:rPr>
      </w:pPr>
      <w:r>
        <w:rPr>
          <w:rFonts w:hint="eastAsia" w:ascii="宋体" w:hAnsi="宋体"/>
          <w:bCs/>
          <w:sz w:val="32"/>
        </w:rPr>
        <w:t>第五章  评标办法及开标程序</w:t>
      </w:r>
      <w:r>
        <w:rPr>
          <w:rFonts w:hint="eastAsia" w:ascii="宋体" w:hAnsi="宋体"/>
          <w:sz w:val="32"/>
        </w:rPr>
        <w:t>……………………………20</w:t>
      </w:r>
    </w:p>
    <w:p>
      <w:pPr>
        <w:tabs>
          <w:tab w:val="left" w:pos="7200"/>
        </w:tabs>
        <w:jc w:val="center"/>
        <w:rPr>
          <w:rFonts w:hint="eastAsia" w:ascii="宋体" w:hAnsi="宋体"/>
          <w:bCs/>
          <w:sz w:val="32"/>
        </w:rPr>
      </w:pPr>
    </w:p>
    <w:p>
      <w:pPr>
        <w:jc w:val="center"/>
        <w:rPr>
          <w:rFonts w:hint="eastAsia" w:ascii="宋体" w:hAnsi="宋体"/>
          <w:sz w:val="28"/>
        </w:rPr>
      </w:pPr>
      <w:r>
        <w:rPr>
          <w:rFonts w:hint="eastAsia" w:ascii="宋体" w:hAnsi="宋体"/>
          <w:bCs/>
          <w:sz w:val="32"/>
        </w:rPr>
        <w:t>第六章  应提交的有关材料格式范例</w:t>
      </w:r>
      <w:r>
        <w:rPr>
          <w:rFonts w:hint="eastAsia" w:ascii="宋体" w:hAnsi="宋体"/>
          <w:sz w:val="32"/>
        </w:rPr>
        <w:t>……………………23</w:t>
      </w:r>
    </w:p>
    <w:p>
      <w:pPr>
        <w:spacing w:line="440" w:lineRule="atLeast"/>
        <w:jc w:val="center"/>
        <w:rPr>
          <w:rFonts w:hint="eastAsia" w:ascii="宋体" w:hAnsi="宋体"/>
          <w:bCs/>
          <w:sz w:val="32"/>
        </w:rPr>
      </w:pPr>
    </w:p>
    <w:p>
      <w:pPr>
        <w:rPr>
          <w:rFonts w:hint="eastAsia" w:ascii="宋体" w:hAnsi="宋体" w:eastAsia="宋体" w:cs="宋体"/>
          <w:bCs/>
          <w:sz w:val="32"/>
          <w:szCs w:val="36"/>
        </w:rPr>
      </w:pPr>
    </w:p>
    <w:sdt>
      <w:sdtPr>
        <w:rPr>
          <w:rFonts w:hint="eastAsia" w:ascii="宋体" w:hAnsi="宋体" w:eastAsia="宋体" w:cs="宋体"/>
          <w:kern w:val="2"/>
          <w:sz w:val="21"/>
          <w:lang w:val="en-US" w:eastAsia="zh-CN" w:bidi="ar-SA"/>
        </w:rPr>
        <w:id w:val="147476686"/>
        <w15:color w:val="DBDBDB"/>
        <w:docPartObj>
          <w:docPartGallery w:val="Table of Contents"/>
          <w:docPartUnique/>
        </w:docPartObj>
      </w:sdtPr>
      <w:sdtEndPr>
        <w:rPr>
          <w:rFonts w:hint="eastAsia" w:ascii="宋体" w:hAnsi="宋体" w:eastAsia="宋体" w:cs="宋体"/>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sdtContent>
    </w:sdt>
    <w:p>
      <w:pPr>
        <w:spacing w:line="440" w:lineRule="atLeast"/>
        <w:jc w:val="center"/>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360" w:lineRule="auto"/>
        <w:jc w:val="center"/>
        <w:rPr>
          <w:rFonts w:hint="eastAsia" w:ascii="宋体" w:hAnsi="宋体" w:eastAsia="宋体" w:cs="宋体"/>
          <w:sz w:val="36"/>
          <w:szCs w:val="36"/>
        </w:rPr>
      </w:pPr>
    </w:p>
    <w:p>
      <w:pPr>
        <w:spacing w:line="360" w:lineRule="auto"/>
        <w:jc w:val="center"/>
        <w:outlineLvl w:val="0"/>
        <w:rPr>
          <w:rStyle w:val="25"/>
          <w:rFonts w:hint="eastAsia" w:ascii="宋体" w:hAnsi="宋体" w:eastAsia="宋体" w:cs="宋体"/>
        </w:rPr>
      </w:pPr>
      <w:r>
        <w:rPr>
          <w:rFonts w:hint="eastAsia" w:ascii="宋体" w:hAnsi="宋体" w:eastAsia="宋体" w:cs="宋体"/>
          <w:b/>
          <w:bCs/>
          <w:sz w:val="36"/>
          <w:szCs w:val="36"/>
        </w:rPr>
        <w:br w:type="page"/>
      </w:r>
      <w:bookmarkStart w:id="0" w:name="_Toc30707"/>
      <w:r>
        <w:rPr>
          <w:rStyle w:val="25"/>
          <w:rFonts w:hint="eastAsia" w:ascii="宋体" w:hAnsi="宋体" w:eastAsia="宋体" w:cs="宋体"/>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根据有关规定，现就衢州学院</w:t>
      </w:r>
      <w:r>
        <w:rPr>
          <w:rFonts w:hint="eastAsia" w:ascii="宋体" w:hAnsi="宋体" w:eastAsia="宋体" w:cs="宋体"/>
          <w:sz w:val="24"/>
          <w:szCs w:val="24"/>
          <w:lang w:val="en-US" w:eastAsia="zh-CN"/>
        </w:rPr>
        <w:t>校园自助服务</w:t>
      </w:r>
      <w:r>
        <w:rPr>
          <w:rFonts w:hint="eastAsia" w:ascii="宋体" w:hAnsi="宋体" w:eastAsia="宋体" w:cs="宋体"/>
          <w:b/>
          <w:color w:val="000000" w:themeColor="text1"/>
          <w:sz w:val="24"/>
          <w:szCs w:val="24"/>
          <w:lang w:eastAsia="zh-CN"/>
          <w14:textFill>
            <w14:solidFill>
              <w14:schemeClr w14:val="tx1"/>
            </w14:solidFill>
          </w14:textFill>
        </w:rPr>
        <w:t>项目</w:t>
      </w:r>
      <w:r>
        <w:rPr>
          <w:rFonts w:hint="eastAsia" w:ascii="宋体" w:hAnsi="宋体" w:eastAsia="宋体" w:cs="宋体"/>
          <w:sz w:val="24"/>
          <w:szCs w:val="24"/>
        </w:rPr>
        <w:t>进行公开招标。</w:t>
      </w:r>
      <w:r>
        <w:rPr>
          <w:rFonts w:hint="eastAsia" w:ascii="宋体" w:hAnsi="宋体" w:eastAsia="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eastAsia="宋体" w:cs="宋体"/>
          <w:b/>
          <w:bCs/>
          <w:kern w:val="0"/>
          <w:sz w:val="24"/>
          <w:szCs w:val="24"/>
        </w:rPr>
        <w:t>一、项目名称：</w:t>
      </w:r>
      <w:r>
        <w:rPr>
          <w:rFonts w:hint="eastAsia" w:ascii="宋体" w:hAnsi="宋体" w:eastAsia="宋体" w:cs="宋体"/>
          <w:b/>
          <w:bCs/>
          <w:kern w:val="0"/>
          <w:sz w:val="24"/>
          <w:szCs w:val="24"/>
          <w:lang w:val="en-US" w:eastAsia="zh-CN"/>
        </w:rPr>
        <w:t>校园自助服务</w:t>
      </w:r>
      <w:r>
        <w:rPr>
          <w:rFonts w:hint="eastAsia" w:ascii="宋体" w:hAnsi="宋体" w:eastAsia="宋体" w:cs="宋体"/>
          <w:b/>
          <w:color w:val="000000" w:themeColor="text1"/>
          <w:sz w:val="24"/>
          <w:szCs w:val="24"/>
          <w:lang w:eastAsia="zh-CN"/>
          <w14:textFill>
            <w14:solidFill>
              <w14:schemeClr w14:val="tx1"/>
            </w14:solidFill>
          </w14:textFill>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二、项目编号：衢院招</w:t>
      </w:r>
      <w:r>
        <w:rPr>
          <w:rFonts w:hint="eastAsia" w:ascii="宋体" w:hAnsi="宋体" w:eastAsia="宋体" w:cs="宋体"/>
          <w:b/>
          <w:bCs/>
          <w:kern w:val="0"/>
          <w:sz w:val="24"/>
          <w:szCs w:val="24"/>
          <w:lang w:eastAsia="zh-CN"/>
        </w:rPr>
        <w:t>2024-07</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rPr>
      </w:pPr>
      <w:r>
        <w:rPr>
          <w:rFonts w:hint="eastAsia" w:ascii="宋体" w:hAnsi="宋体" w:eastAsia="宋体" w:cs="宋体"/>
          <w:b/>
          <w:kern w:val="0"/>
          <w:sz w:val="24"/>
          <w:szCs w:val="24"/>
        </w:rPr>
        <w:t>三、项目概况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025"/>
        <w:gridCol w:w="850"/>
        <w:gridCol w:w="225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服务期</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公寓洗衣</w:t>
            </w:r>
            <w:r>
              <w:rPr>
                <w:rFonts w:hint="eastAsia" w:ascii="宋体" w:hAnsi="宋体" w:eastAsia="宋体" w:cs="宋体"/>
                <w:color w:val="000000"/>
                <w:kern w:val="0"/>
                <w:sz w:val="24"/>
                <w:lang w:val="en-US" w:eastAsia="zh-CN"/>
              </w:rPr>
              <w:t>自</w:t>
            </w:r>
            <w:r>
              <w:rPr>
                <w:rFonts w:hint="eastAsia" w:ascii="宋体" w:hAnsi="宋体" w:eastAsia="宋体" w:cs="宋体"/>
                <w:color w:val="000000"/>
                <w:kern w:val="0"/>
                <w:sz w:val="24"/>
              </w:rPr>
              <w:t>助服务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130</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bookmarkStart w:id="1" w:name="B12_简要技术要求、用途"/>
            <w:bookmarkEnd w:id="1"/>
            <w:r>
              <w:rPr>
                <w:rFonts w:hint="eastAsia" w:ascii="宋体" w:hAnsi="宋体" w:eastAsia="宋体" w:cs="宋体"/>
                <w:color w:val="000000"/>
                <w:kern w:val="0"/>
                <w:sz w:val="24"/>
                <w:lang w:val="en-US" w:eastAsia="zh-CN"/>
              </w:rPr>
              <w:t>2024.7.11-</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2028.7.10</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校园</w:t>
            </w:r>
            <w:r>
              <w:rPr>
                <w:rFonts w:hint="eastAsia" w:ascii="宋体" w:hAnsi="宋体" w:eastAsia="宋体" w:cs="宋体"/>
                <w:color w:val="000000"/>
                <w:kern w:val="0"/>
                <w:sz w:val="24"/>
                <w:lang w:eastAsia="zh-CN"/>
              </w:rPr>
              <w:t>自助</w:t>
            </w:r>
            <w:r>
              <w:rPr>
                <w:rFonts w:hint="eastAsia" w:ascii="宋体" w:hAnsi="宋体" w:eastAsia="宋体" w:cs="宋体"/>
                <w:color w:val="000000"/>
                <w:kern w:val="0"/>
                <w:sz w:val="24"/>
              </w:rPr>
              <w:t>售货机服务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电瓶车</w:t>
            </w:r>
            <w:r>
              <w:rPr>
                <w:rFonts w:hint="eastAsia" w:ascii="宋体" w:hAnsi="宋体" w:eastAsia="宋体" w:cs="宋体"/>
                <w:color w:val="000000"/>
                <w:kern w:val="0"/>
                <w:sz w:val="24"/>
              </w:rPr>
              <w:t>自助充电桩</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28</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组</w:t>
            </w: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四、投标人资格要求</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3"/>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bookmarkStart w:id="30" w:name="_GoBack"/>
      <w:bookmarkEnd w:id="30"/>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五、招标文件获取</w:t>
      </w:r>
    </w:p>
    <w:p>
      <w:pPr>
        <w:pStyle w:val="13"/>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本项目无须报名。</w:t>
      </w:r>
      <w:r>
        <w:rPr>
          <w:rFonts w:hint="eastAsia" w:ascii="宋体" w:hAnsi="宋体" w:eastAsia="宋体" w:cs="宋体"/>
          <w:color w:val="000000"/>
        </w:rPr>
        <w:t>供应商可在浙江政府采购网</w:t>
      </w:r>
      <w:r>
        <w:rPr>
          <w:rFonts w:hint="eastAsia" w:ascii="宋体" w:hAnsi="宋体" w:eastAsia="宋体" w:cs="宋体"/>
        </w:rPr>
        <w:t>（</w:t>
      </w:r>
      <w:r>
        <w:rPr>
          <w:rFonts w:hint="eastAsia" w:ascii="宋体" w:hAnsi="宋体" w:eastAsia="宋体" w:cs="宋体"/>
          <w:b/>
        </w:rPr>
        <w:t>https://zfcg.czt.zj.gov.cn/</w:t>
      </w:r>
      <w:r>
        <w:rPr>
          <w:rFonts w:hint="eastAsia" w:ascii="宋体" w:hAnsi="宋体" w:eastAsia="宋体" w:cs="宋体"/>
        </w:rPr>
        <w:t>）、衢州学院信息公开网（</w:t>
      </w:r>
      <w:r>
        <w:rPr>
          <w:rFonts w:hint="eastAsia" w:ascii="宋体" w:hAnsi="宋体" w:eastAsia="宋体" w:cs="宋体"/>
          <w:b/>
        </w:rPr>
        <w:t>https://xxgk.qzc.edu.cn</w:t>
      </w:r>
      <w:r>
        <w:rPr>
          <w:rFonts w:hint="eastAsia" w:ascii="宋体" w:hAnsi="宋体" w:eastAsia="宋体" w:cs="宋体"/>
        </w:rPr>
        <w:t>）和衢州学院招标采购网（</w:t>
      </w:r>
      <w:r>
        <w:rPr>
          <w:rFonts w:hint="eastAsia" w:ascii="宋体" w:hAnsi="宋体" w:eastAsia="宋体" w:cs="宋体"/>
          <w:b/>
        </w:rPr>
        <w:t>https://zbcg.qzc.edu.cn</w:t>
      </w:r>
      <w:r>
        <w:rPr>
          <w:rFonts w:hint="eastAsia" w:ascii="宋体" w:hAnsi="宋体" w:eastAsia="宋体" w:cs="宋体"/>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六、递交投标文件截止及开标时间</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rFonts w:hint="eastAsia" w:ascii="宋体" w:hAnsi="宋体" w:eastAsia="宋体" w:cs="宋体"/>
          <w:color w:val="000000"/>
        </w:rPr>
      </w:pPr>
      <w:r>
        <w:rPr>
          <w:rFonts w:hint="eastAsia" w:ascii="宋体" w:hAnsi="宋体" w:eastAsia="宋体" w:cs="宋体"/>
          <w:color w:val="000000"/>
        </w:rPr>
        <w:t>递交投标文件截止及开标时间：</w:t>
      </w:r>
      <w:r>
        <w:rPr>
          <w:rFonts w:hint="eastAsia" w:ascii="宋体" w:hAnsi="宋体" w:eastAsia="宋体" w:cs="宋体"/>
          <w:b/>
          <w:bCs/>
          <w:color w:val="000000"/>
        </w:rPr>
        <w:t>202</w:t>
      </w:r>
      <w:r>
        <w:rPr>
          <w:rFonts w:hint="eastAsia" w:ascii="宋体" w:hAnsi="宋体" w:eastAsia="宋体" w:cs="宋体"/>
          <w:b/>
          <w:bCs/>
          <w:color w:val="000000"/>
          <w:lang w:val="en-US" w:eastAsia="zh-CN"/>
        </w:rPr>
        <w:t>4</w:t>
      </w:r>
      <w:r>
        <w:rPr>
          <w:rFonts w:hint="eastAsia" w:ascii="宋体" w:hAnsi="宋体" w:eastAsia="宋体" w:cs="宋体"/>
          <w:b/>
          <w:bCs/>
          <w:color w:val="000000"/>
          <w:kern w:val="2"/>
        </w:rPr>
        <w:t>年</w:t>
      </w:r>
      <w:r>
        <w:rPr>
          <w:rFonts w:hint="eastAsia" w:ascii="宋体" w:hAnsi="宋体" w:eastAsia="宋体" w:cs="宋体"/>
          <w:b/>
          <w:bCs/>
          <w:color w:val="000000"/>
          <w:kern w:val="2"/>
          <w:lang w:val="en-US" w:eastAsia="zh-CN"/>
        </w:rPr>
        <w:t>5</w:t>
      </w:r>
      <w:r>
        <w:rPr>
          <w:rFonts w:hint="eastAsia" w:ascii="宋体" w:hAnsi="宋体" w:eastAsia="宋体" w:cs="宋体"/>
          <w:b/>
          <w:bCs/>
          <w:color w:val="000000"/>
          <w:kern w:val="2"/>
        </w:rPr>
        <w:t>月</w:t>
      </w:r>
      <w:r>
        <w:rPr>
          <w:rFonts w:hint="eastAsia" w:cs="宋体"/>
          <w:b/>
          <w:bCs/>
          <w:color w:val="000000"/>
          <w:kern w:val="2"/>
          <w:lang w:val="en-US" w:eastAsia="zh-CN"/>
        </w:rPr>
        <w:t>24</w:t>
      </w:r>
      <w:r>
        <w:rPr>
          <w:rFonts w:hint="eastAsia" w:ascii="宋体" w:hAnsi="宋体" w:eastAsia="宋体" w:cs="宋体"/>
          <w:b/>
          <w:bCs/>
          <w:color w:val="000000"/>
          <w:kern w:val="2"/>
        </w:rPr>
        <w:t>日</w:t>
      </w:r>
      <w:r>
        <w:rPr>
          <w:rFonts w:hint="eastAsia" w:cs="宋体"/>
          <w:b/>
          <w:bCs/>
          <w:color w:val="000000"/>
          <w:kern w:val="2"/>
          <w:lang w:val="en-US" w:eastAsia="zh-CN"/>
        </w:rPr>
        <w:t>9</w:t>
      </w:r>
      <w:r>
        <w:rPr>
          <w:rFonts w:hint="eastAsia" w:ascii="宋体" w:hAnsi="宋体" w:eastAsia="宋体" w:cs="宋体"/>
          <w:b/>
          <w:bCs/>
          <w:color w:val="000000"/>
          <w:kern w:val="2"/>
        </w:rPr>
        <w:t>:00时</w:t>
      </w:r>
      <w:r>
        <w:rPr>
          <w:rFonts w:hint="eastAsia" w:ascii="宋体" w:hAnsi="宋体" w:eastAsia="宋体" w:cs="宋体"/>
          <w:color w:val="000000"/>
          <w:kern w:val="2"/>
        </w:rPr>
        <w:t>（</w:t>
      </w:r>
      <w:r>
        <w:rPr>
          <w:rFonts w:hint="eastAsia" w:ascii="宋体" w:hAnsi="宋体" w:eastAsia="宋体" w:cs="宋体"/>
          <w:color w:val="000000"/>
        </w:rPr>
        <w:t>北京时间）。届时请投标人的法定代表人或其授权代表按时参加开标会。逾期送达或不符合规定的投标文件恕不接受。</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七、递交投标文件及开标地点</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宋体" w:hAnsi="宋体" w:eastAsia="宋体" w:cs="宋体"/>
          <w:color w:val="000000"/>
        </w:rPr>
      </w:pPr>
      <w:r>
        <w:rPr>
          <w:rFonts w:hint="eastAsia" w:ascii="宋体" w:hAnsi="宋体" w:eastAsia="宋体" w:cs="宋体"/>
          <w:color w:val="000000"/>
        </w:rPr>
        <w:t xml:space="preserve">    递交投标文件及开标地点：</w:t>
      </w:r>
      <w:r>
        <w:rPr>
          <w:rFonts w:hint="eastAsia" w:ascii="宋体" w:hAnsi="宋体" w:eastAsia="宋体" w:cs="宋体"/>
          <w:b/>
          <w:bCs/>
          <w:color w:val="000000"/>
        </w:rPr>
        <w:t>衢州学院行政楼开标室（121室）。</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kern w:val="0"/>
          <w:sz w:val="24"/>
          <w:szCs w:val="24"/>
        </w:rPr>
      </w:pPr>
      <w:r>
        <w:rPr>
          <w:rFonts w:hint="eastAsia" w:ascii="宋体" w:hAnsi="宋体" w:eastAsia="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十二、本公告发布网址：</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tabs>
          <w:tab w:val="left" w:pos="2366"/>
        </w:tabs>
        <w:spacing w:line="420" w:lineRule="exact"/>
        <w:ind w:firstLine="495"/>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rPr>
        <w:t>本招标文件由</w:t>
      </w:r>
      <w:r>
        <w:rPr>
          <w:rFonts w:hint="eastAsia" w:ascii="宋体" w:hAnsi="宋体" w:eastAsia="宋体" w:cs="宋体"/>
          <w:b/>
          <w:bCs/>
          <w:sz w:val="24"/>
          <w:szCs w:val="24"/>
        </w:rPr>
        <w:t>衢州学院实验室与资产管理处</w:t>
      </w:r>
      <w:r>
        <w:rPr>
          <w:rFonts w:hint="eastAsia" w:ascii="宋体" w:hAnsi="宋体" w:eastAsia="宋体" w:cs="宋体"/>
          <w:b/>
          <w:bCs/>
          <w:sz w:val="24"/>
        </w:rPr>
        <w:t>、后勤处负责解释。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spacing w:line="500" w:lineRule="exact"/>
        <w:ind w:firstLine="5400" w:firstLineChars="2250"/>
        <w:jc w:val="right"/>
        <w:rPr>
          <w:rFonts w:hint="eastAsia" w:ascii="宋体" w:hAnsi="宋体" w:eastAsia="宋体" w:cs="宋体"/>
          <w:bCs/>
          <w:sz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宋体" w:hAnsi="宋体" w:eastAsia="宋体" w:cs="宋体"/>
          <w:b/>
          <w:bCs/>
          <w:sz w:val="32"/>
        </w:rPr>
      </w:pPr>
      <w:r>
        <w:rPr>
          <w:rFonts w:hint="eastAsia" w:ascii="宋体" w:hAnsi="宋体" w:eastAsia="宋体" w:cs="宋体"/>
          <w:bCs/>
          <w:sz w:val="24"/>
        </w:rPr>
        <w:t xml:space="preserve">                                                     </w:t>
      </w:r>
      <w:r>
        <w:rPr>
          <w:rFonts w:hint="eastAsia" w:ascii="宋体" w:hAnsi="宋体" w:eastAsia="宋体" w:cs="宋体"/>
          <w:bCs/>
          <w:sz w:val="24"/>
          <w:lang w:eastAsia="zh-CN"/>
        </w:rPr>
        <w:t>2024年4月</w:t>
      </w:r>
      <w:r>
        <w:rPr>
          <w:rFonts w:hint="eastAsia" w:ascii="宋体" w:hAnsi="宋体" w:cs="宋体"/>
          <w:bCs/>
          <w:sz w:val="24"/>
          <w:lang w:val="en-US" w:eastAsia="zh-CN"/>
        </w:rPr>
        <w:t>30</w:t>
      </w:r>
      <w:r>
        <w:rPr>
          <w:rFonts w:hint="eastAsia" w:ascii="宋体" w:hAnsi="宋体" w:eastAsia="宋体" w:cs="宋体"/>
          <w:bCs/>
          <w:sz w:val="24"/>
          <w:lang w:eastAsia="zh-CN"/>
        </w:rPr>
        <w:t>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both"/>
        <w:rPr>
          <w:rFonts w:hint="eastAsia" w:ascii="宋体" w:hAnsi="宋体" w:eastAsia="宋体" w:cs="宋体"/>
          <w:b/>
          <w:bCs/>
          <w:sz w:val="32"/>
        </w:rPr>
      </w:pPr>
    </w:p>
    <w:p>
      <w:pPr>
        <w:rPr>
          <w:rStyle w:val="25"/>
          <w:rFonts w:hint="eastAsia" w:ascii="宋体" w:hAnsi="宋体" w:eastAsia="宋体" w:cs="宋体"/>
        </w:rPr>
      </w:pPr>
      <w:bookmarkStart w:id="2" w:name="_Toc17130"/>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第二章   投标须知</w:t>
      </w:r>
      <w:bookmarkEnd w:id="2"/>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（二）定义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（五）合格的投标人</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1.响应招标文件要求，有提供服务能力，具备本招标文件中规定条件的供应商（详见第一章第四条“</w:t>
      </w:r>
      <w:r>
        <w:rPr>
          <w:rFonts w:hint="eastAsia" w:ascii="宋体" w:hAnsi="宋体" w:eastAsia="宋体" w:cs="宋体"/>
          <w:b/>
          <w:sz w:val="24"/>
          <w:szCs w:val="24"/>
        </w:rPr>
        <w:t>投标人的资格要求</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（六）投标费用</w:t>
      </w:r>
    </w:p>
    <w:p>
      <w:pPr>
        <w:autoSpaceDE w:val="0"/>
        <w:autoSpaceDN w:val="0"/>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（七）质疑和投诉</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宋体" w:hAnsi="宋体" w:eastAsia="宋体" w:cs="宋体"/>
          <w:bCs/>
          <w:sz w:val="24"/>
          <w:szCs w:val="24"/>
        </w:rPr>
        <w:t>15345707715</w:t>
      </w:r>
      <w:r>
        <w:rPr>
          <w:rFonts w:hint="eastAsia" w:ascii="宋体" w:hAnsi="宋体" w:eastAsia="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（一）招标文件的构成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2.投标须知；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3.采购内容及要求；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4.合同主要条款；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5.评标办法及开标程序；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（二）招标文件的澄清与修改</w:t>
      </w:r>
    </w:p>
    <w:p>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1.投标人应认真阅读本招标文件，发现其中有误或有不合理要求的，投标人</w:t>
      </w:r>
      <w:r>
        <w:rPr>
          <w:rFonts w:hint="eastAsia" w:ascii="宋体" w:hAnsi="宋体" w:eastAsia="宋体" w:cs="宋体"/>
          <w:b/>
          <w:bCs/>
          <w:color w:val="000000"/>
          <w:kern w:val="0"/>
          <w:sz w:val="24"/>
          <w:szCs w:val="24"/>
        </w:rPr>
        <w:t>可以在报名截止日起七个工作日内</w:t>
      </w:r>
      <w:r>
        <w:rPr>
          <w:rFonts w:hint="eastAsia" w:ascii="宋体" w:hAnsi="宋体" w:eastAsia="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三、投标文件的编写</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（二）投标文件的组成</w:t>
      </w:r>
    </w:p>
    <w:p>
      <w:pPr>
        <w:spacing w:line="360" w:lineRule="auto"/>
        <w:ind w:firstLine="482" w:firstLineChars="200"/>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1.资格证明文件内容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65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652"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173"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资格证明文件封面</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1.投标函</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2.有效的营业执照副本复印件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3.法定代表人身份证明</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▲4.法定代表人授权委托书</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格式五</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5.法定代表人身份证复印件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6.被授权人身份证复印件</w:t>
            </w:r>
            <w:r>
              <w:rPr>
                <w:rFonts w:hint="eastAsia" w:ascii="宋体" w:hAnsi="宋体" w:eastAsia="宋体" w:cs="宋体"/>
                <w:b/>
                <w:sz w:val="24"/>
              </w:rPr>
              <w:t>（加盖公章，原件与投标文件一起递交）</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7.其它(投标人认为需投递的其他资格证明文件)</w:t>
            </w:r>
          </w:p>
        </w:tc>
        <w:tc>
          <w:tcPr>
            <w:tcW w:w="1652" w:type="dxa"/>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格式十</w:t>
            </w:r>
            <w:r>
              <w:rPr>
                <w:rFonts w:hint="eastAsia" w:ascii="宋体" w:hAnsi="宋体" w:cs="宋体"/>
                <w:sz w:val="24"/>
                <w:lang w:val="en-US" w:eastAsia="zh-CN"/>
              </w:rPr>
              <w:t>五</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default" w:ascii="宋体" w:hAnsi="宋体" w:eastAsia="宋体" w:cs="宋体"/>
                <w:sz w:val="24"/>
                <w:szCs w:val="24"/>
                <w:lang w:val="en-US"/>
              </w:rPr>
            </w:pPr>
            <w:r>
              <w:rPr>
                <w:rFonts w:hint="eastAsia" w:ascii="宋体" w:hAnsi="宋体" w:eastAsia="宋体" w:cs="宋体"/>
                <w:sz w:val="24"/>
                <w:lang w:val="en-US" w:eastAsia="zh-CN"/>
              </w:rPr>
              <w:t>格式十</w:t>
            </w:r>
            <w:r>
              <w:rPr>
                <w:rFonts w:hint="eastAsia" w:ascii="宋体" w:hAnsi="宋体" w:cs="宋体"/>
                <w:sz w:val="24"/>
                <w:lang w:val="en-US" w:eastAsia="zh-CN"/>
              </w:rPr>
              <w:t>七</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2.商务技术文件内容</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8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28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22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87"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商务技术文件封面</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格式二</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1.投标人情况简介：投标人的管理和技术队伍、主要装备的情况及现状等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2.拟投入人员情况及相关证明材料（资质证书、认证证书、社保等证明材料）</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w:t>
            </w:r>
            <w:r>
              <w:rPr>
                <w:rFonts w:hint="eastAsia" w:ascii="宋体" w:hAnsi="宋体" w:eastAsia="宋体" w:cs="宋体"/>
                <w:bCs/>
                <w:color w:val="FF0000"/>
                <w:kern w:val="0"/>
                <w:sz w:val="24"/>
                <w:szCs w:val="24"/>
                <w:lang w:val="en-US" w:eastAsia="zh-CN"/>
              </w:rPr>
              <w:t>21</w:t>
            </w:r>
            <w:r>
              <w:rPr>
                <w:rFonts w:hint="eastAsia" w:ascii="宋体" w:hAnsi="宋体" w:eastAsia="宋体" w:cs="宋体"/>
                <w:bCs/>
                <w:color w:val="FF0000"/>
                <w:kern w:val="0"/>
                <w:sz w:val="24"/>
                <w:szCs w:val="24"/>
                <w:lang w:val="zh-CN"/>
              </w:rPr>
              <w:t>年1月</w:t>
            </w:r>
            <w:r>
              <w:rPr>
                <w:rFonts w:hint="eastAsia" w:ascii="宋体" w:hAnsi="宋体" w:eastAsia="宋体" w:cs="宋体"/>
                <w:bCs/>
                <w:color w:val="FF0000"/>
                <w:kern w:val="0"/>
                <w:sz w:val="24"/>
                <w:szCs w:val="24"/>
              </w:rPr>
              <w:t>1</w:t>
            </w:r>
            <w:r>
              <w:rPr>
                <w:rFonts w:hint="eastAsia" w:ascii="宋体" w:hAnsi="宋体" w:eastAsia="宋体" w:cs="宋体"/>
                <w:bCs/>
                <w:color w:val="000000"/>
                <w:kern w:val="0"/>
                <w:sz w:val="24"/>
                <w:szCs w:val="24"/>
              </w:rPr>
              <w:t>日</w:t>
            </w:r>
            <w:r>
              <w:rPr>
                <w:rFonts w:hint="eastAsia" w:ascii="宋体" w:hAnsi="宋体" w:eastAsia="宋体" w:cs="宋体"/>
                <w:bCs/>
                <w:color w:val="000000"/>
                <w:kern w:val="0"/>
                <w:sz w:val="24"/>
                <w:szCs w:val="24"/>
                <w:lang w:val="zh-CN"/>
              </w:rPr>
              <w:t>以来（以合同签订时间为准）</w:t>
            </w:r>
            <w:r>
              <w:rPr>
                <w:rFonts w:hint="eastAsia" w:ascii="宋体" w:hAnsi="宋体" w:eastAsia="宋体" w:cs="宋体"/>
                <w:color w:val="000000"/>
                <w:sz w:val="24"/>
                <w:szCs w:val="24"/>
              </w:rPr>
              <w:t>至今实施的同类项目有效合同原件的复印件（</w:t>
            </w:r>
            <w:r>
              <w:rPr>
                <w:rFonts w:hint="eastAsia" w:ascii="宋体" w:hAnsi="宋体" w:eastAsia="宋体" w:cs="宋体"/>
                <w:color w:val="FF0000"/>
                <w:sz w:val="24"/>
                <w:szCs w:val="24"/>
              </w:rPr>
              <w:t>有效合同原件带至现场备查</w:t>
            </w:r>
            <w:r>
              <w:rPr>
                <w:rFonts w:hint="eastAsia" w:ascii="宋体" w:hAnsi="宋体" w:eastAsia="宋体" w:cs="宋体"/>
                <w:color w:val="000000"/>
                <w:sz w:val="24"/>
                <w:szCs w:val="24"/>
              </w:rPr>
              <w:t>）</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格式</w:t>
            </w:r>
            <w:r>
              <w:rPr>
                <w:rFonts w:hint="eastAsia" w:ascii="宋体" w:hAnsi="宋体" w:cs="宋体"/>
                <w:color w:val="000000"/>
                <w:sz w:val="24"/>
                <w:szCs w:val="24"/>
                <w:lang w:val="en-US" w:eastAsia="zh-CN"/>
              </w:rPr>
              <w:t>六</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4.服务方案：包括但不仅限于：</w:t>
            </w:r>
            <w:r>
              <w:rPr>
                <w:rFonts w:hint="eastAsia" w:ascii="宋体" w:hAnsi="宋体" w:eastAsia="宋体" w:cs="宋体"/>
                <w:color w:val="000000"/>
                <w:sz w:val="24"/>
                <w:szCs w:val="24"/>
                <w:lang w:val="en-US" w:eastAsia="zh-CN"/>
              </w:rPr>
              <w:t>自助</w:t>
            </w:r>
            <w:r>
              <w:rPr>
                <w:rFonts w:hint="eastAsia" w:ascii="宋体" w:hAnsi="宋体" w:eastAsia="宋体" w:cs="宋体"/>
                <w:color w:val="000000"/>
                <w:sz w:val="24"/>
                <w:szCs w:val="24"/>
              </w:rPr>
              <w:t>洗衣</w:t>
            </w:r>
            <w:r>
              <w:rPr>
                <w:rFonts w:hint="eastAsia" w:ascii="宋体" w:hAnsi="宋体" w:eastAsia="宋体" w:cs="宋体"/>
                <w:color w:val="000000"/>
                <w:sz w:val="24"/>
                <w:szCs w:val="24"/>
                <w:lang w:val="en-US" w:eastAsia="zh-CN"/>
              </w:rPr>
              <w:t>设备</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自助</w:t>
            </w:r>
            <w:r>
              <w:rPr>
                <w:rFonts w:hint="eastAsia" w:ascii="宋体" w:hAnsi="宋体" w:eastAsia="宋体" w:cs="宋体"/>
                <w:color w:val="000000"/>
                <w:sz w:val="24"/>
                <w:szCs w:val="24"/>
              </w:rPr>
              <w:t>售货机、</w:t>
            </w:r>
            <w:r>
              <w:rPr>
                <w:rFonts w:hint="eastAsia" w:ascii="宋体" w:hAnsi="宋体" w:eastAsia="宋体" w:cs="宋体"/>
                <w:color w:val="000000"/>
                <w:sz w:val="24"/>
                <w:szCs w:val="24"/>
                <w:lang w:val="en-US" w:eastAsia="zh-CN"/>
              </w:rPr>
              <w:t>电瓶车</w:t>
            </w:r>
            <w:r>
              <w:rPr>
                <w:rFonts w:hint="eastAsia" w:ascii="宋体" w:hAnsi="宋体" w:eastAsia="宋体" w:cs="宋体"/>
                <w:color w:val="000000"/>
                <w:sz w:val="24"/>
                <w:szCs w:val="24"/>
              </w:rPr>
              <w:t>自助充电桩自助服务方案，服从学校的管理规定及要求的承诺情况、接受校内部门监管情况，售后服务情况等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自助</w:t>
            </w:r>
            <w:r>
              <w:rPr>
                <w:rFonts w:hint="eastAsia" w:ascii="宋体" w:hAnsi="宋体" w:eastAsia="宋体" w:cs="宋体"/>
                <w:color w:val="auto"/>
                <w:sz w:val="24"/>
              </w:rPr>
              <w:t>洗衣收费标准</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格式八</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自助</w:t>
            </w:r>
            <w:r>
              <w:rPr>
                <w:rFonts w:hint="eastAsia" w:ascii="宋体" w:hAnsi="宋体" w:eastAsia="宋体" w:cs="宋体"/>
                <w:color w:val="auto"/>
                <w:sz w:val="24"/>
              </w:rPr>
              <w:t>售货机配置清单</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格式九</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自助</w:t>
            </w:r>
            <w:r>
              <w:rPr>
                <w:rFonts w:hint="eastAsia" w:ascii="宋体" w:hAnsi="宋体" w:eastAsia="宋体" w:cs="宋体"/>
                <w:color w:val="auto"/>
                <w:sz w:val="24"/>
              </w:rPr>
              <w:t>售货机内销售商品价格清单</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格式十</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质量保障和售后服务承诺书</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格式</w:t>
            </w:r>
            <w:r>
              <w:rPr>
                <w:rFonts w:hint="eastAsia" w:ascii="宋体" w:hAnsi="宋体" w:eastAsia="宋体" w:cs="宋体"/>
                <w:color w:val="000000"/>
                <w:sz w:val="24"/>
                <w:szCs w:val="24"/>
                <w:lang w:val="en-US" w:eastAsia="zh-CN"/>
              </w:rPr>
              <w:t>十一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针对本项目的场地及现有设施设备的施工改造提升方案</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针对本项目的各类安全措施，如设备使用，用水、用电等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交接方案：平稳交接方案，包括文明施工和施工人员疫情防控等情况</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针对衢州学院的服务特点及保证服务质量的措施及承诺</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top"/>
          </w:tcPr>
          <w:p>
            <w:pPr>
              <w:autoSpaceDE w:val="0"/>
              <w:autoSpaceDN w:val="0"/>
              <w:adjustRightInd w:val="0"/>
              <w:spacing w:line="500" w:lineRule="exact"/>
              <w:rPr>
                <w:rFonts w:hint="eastAsia" w:ascii="宋体" w:hAnsi="宋体" w:eastAsia="宋体" w:cs="宋体"/>
                <w:color w:val="000000"/>
                <w:kern w:val="2"/>
                <w:sz w:val="24"/>
                <w:lang w:val="en-US" w:eastAsia="zh-CN" w:bidi="ar-SA"/>
              </w:rPr>
            </w:pPr>
            <w:r>
              <w:rPr>
                <w:rFonts w:hint="eastAsia" w:ascii="宋体" w:hAnsi="宋体" w:eastAsia="宋体" w:cs="宋体"/>
                <w:sz w:val="24"/>
                <w:lang w:val="en-US" w:eastAsia="zh-CN"/>
              </w:rPr>
              <w:t>13</w:t>
            </w:r>
            <w:r>
              <w:rPr>
                <w:rFonts w:hint="eastAsia" w:ascii="宋体" w:hAnsi="宋体" w:eastAsia="宋体" w:cs="宋体"/>
                <w:sz w:val="24"/>
              </w:rPr>
              <w:t>.其它(投标人认为需投递的其他资格证明文件)</w:t>
            </w:r>
          </w:p>
        </w:tc>
        <w:tc>
          <w:tcPr>
            <w:tcW w:w="1287" w:type="dxa"/>
            <w:vAlign w:val="top"/>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2-14</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3.报价文件内容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216"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报价文件封面</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w:t>
            </w:r>
          </w:p>
        </w:tc>
        <w:tc>
          <w:tcPr>
            <w:tcW w:w="1275"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七</w:t>
            </w:r>
          </w:p>
        </w:tc>
        <w:tc>
          <w:tcPr>
            <w:tcW w:w="121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highlight w:val="yellow"/>
              </w:rPr>
              <w:t>中小微企业、监狱或戒毒企业、残疾人福利性单位需提供相关声明函</w:t>
            </w:r>
            <w:r>
              <w:rPr>
                <w:rFonts w:hint="eastAsia" w:ascii="宋体" w:hAnsi="宋体" w:eastAsia="宋体" w:cs="宋体"/>
                <w:sz w:val="24"/>
              </w:rPr>
              <w:t>。</w:t>
            </w:r>
          </w:p>
        </w:tc>
        <w:tc>
          <w:tcPr>
            <w:tcW w:w="1275"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格式</w:t>
            </w:r>
            <w:r>
              <w:rPr>
                <w:rFonts w:hint="eastAsia" w:ascii="宋体" w:hAnsi="宋体" w:eastAsia="宋体" w:cs="宋体"/>
                <w:color w:val="000000"/>
                <w:sz w:val="24"/>
                <w:lang w:val="en-US" w:eastAsia="zh-CN"/>
              </w:rPr>
              <w:t>十二</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格式十</w:t>
            </w:r>
            <w:r>
              <w:rPr>
                <w:rFonts w:hint="eastAsia" w:ascii="宋体" w:hAnsi="宋体" w:eastAsia="宋体" w:cs="宋体"/>
                <w:color w:val="000000"/>
                <w:sz w:val="24"/>
                <w:lang w:val="en-US" w:eastAsia="zh-CN"/>
              </w:rPr>
              <w:t>四</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.投标人认为有必要提供的其他资料</w:t>
            </w:r>
          </w:p>
        </w:tc>
        <w:tc>
          <w:tcPr>
            <w:tcW w:w="1275" w:type="dxa"/>
          </w:tcPr>
          <w:p>
            <w:pPr>
              <w:autoSpaceDE w:val="0"/>
              <w:autoSpaceDN w:val="0"/>
              <w:adjustRightInd w:val="0"/>
              <w:spacing w:line="360" w:lineRule="auto"/>
              <w:jc w:val="center"/>
              <w:rPr>
                <w:rFonts w:hint="eastAsia" w:ascii="宋体" w:hAnsi="宋体" w:eastAsia="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r>
    </w:tbl>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（三）投标文件的语言及计量</w:t>
      </w:r>
    </w:p>
    <w:p>
      <w:pPr>
        <w:autoSpaceDE w:val="0"/>
        <w:autoSpaceDN w:val="0"/>
        <w:adjustRightIn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1.投标文件及投标人与采购有关的来往通知、函件和文件均应使用中文。</w:t>
      </w:r>
    </w:p>
    <w:p>
      <w:pPr>
        <w:spacing w:line="360" w:lineRule="auto"/>
        <w:ind w:firstLine="479" w:firstLineChars="199"/>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）投标有效期</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）投标文件的签署及规定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投标人应按本须知的相关要求准备投标文件，</w:t>
      </w:r>
      <w:r>
        <w:rPr>
          <w:rFonts w:hint="eastAsia" w:ascii="宋体" w:hAnsi="宋体" w:eastAsia="宋体" w:cs="宋体"/>
          <w:bCs/>
          <w:sz w:val="24"/>
          <w:szCs w:val="24"/>
        </w:rPr>
        <w:t>每套文件须清楚地标明“资格证明文件”、“商务技术文件”和“正本”、“副本”。</w:t>
      </w:r>
      <w:r>
        <w:rPr>
          <w:rFonts w:hint="eastAsia" w:ascii="宋体" w:hAnsi="宋体" w:eastAsia="宋体" w:cs="宋体"/>
          <w:sz w:val="24"/>
          <w:szCs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eastAsia="宋体" w:cs="宋体"/>
          <w:b/>
          <w:bCs/>
          <w:sz w:val="24"/>
          <w:szCs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投标文件封面须加盖投标人单位公章。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电报、电话、传真形式的投标文件概不接受。</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）投标文件的密封和标记</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rPr>
        <w:t>1. 投标文件应分为资格证明文件、商务技术文件和报价文件三部分，每部分须单独密封并加盖投标人单位公章，且法定代表人(</w:t>
      </w:r>
      <w:r>
        <w:rPr>
          <w:rFonts w:hint="eastAsia" w:ascii="宋体" w:hAnsi="宋体" w:eastAsia="宋体" w:cs="宋体"/>
          <w:b/>
          <w:sz w:val="24"/>
          <w:lang w:val="en-US" w:eastAsia="zh-CN"/>
        </w:rPr>
        <w:t>或</w:t>
      </w:r>
      <w:r>
        <w:rPr>
          <w:rFonts w:hint="eastAsia" w:ascii="宋体" w:hAnsi="宋体" w:eastAsia="宋体" w:cs="宋体"/>
          <w:b/>
          <w:sz w:val="24"/>
        </w:rPr>
        <w:t>全权代表)须签名或</w:t>
      </w:r>
      <w:r>
        <w:rPr>
          <w:rFonts w:hint="eastAsia" w:ascii="宋体" w:hAnsi="宋体" w:eastAsia="宋体" w:cs="宋体"/>
          <w:b/>
          <w:sz w:val="24"/>
          <w:lang w:val="en-US" w:eastAsia="zh-CN"/>
        </w:rPr>
        <w:t>签</w:t>
      </w:r>
      <w:r>
        <w:rPr>
          <w:rFonts w:hint="eastAsia" w:ascii="宋体" w:hAnsi="宋体" w:eastAsia="宋体" w:cs="宋体"/>
          <w:b/>
          <w:sz w:val="24"/>
        </w:rPr>
        <w:t>章。</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每包文件的封面均应注明：项目名称、项目编号、投标人名称、投标文件名称（即资格证明文件、技术文件、商务文件）。</w:t>
      </w:r>
    </w:p>
    <w:p>
      <w:pPr>
        <w:autoSpaceDE w:val="0"/>
        <w:autoSpaceDN w:val="0"/>
        <w:adjustRightInd w:val="0"/>
        <w:spacing w:line="360" w:lineRule="auto"/>
        <w:ind w:firstLine="482" w:firstLineChars="200"/>
        <w:rPr>
          <w:rFonts w:hint="eastAsia" w:ascii="宋体" w:hAnsi="宋体" w:eastAsia="宋体" w:cs="宋体"/>
          <w:b/>
          <w:sz w:val="24"/>
          <w:szCs w:val="24"/>
        </w:rPr>
      </w:pP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四、投标文件的递交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（一）递交投标文件截止时间及地点</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1. 截止时间及地点见招标公告（招标文件第一章）；</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▲2.递交投标文件时还需递交投标人的授权代表身份证原件。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（二）投标文件的修改和撤销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投标人修改后的投标文件应按原来的规定编制、密封、标记和递交。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在递交投标文件截止期之后，投标人不得对其投标文件做任何修改。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递交投标文件截止期后，投标人不得撤回其投标文件。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发生下列情况之一的投标文件将被视为无效：</w:t>
      </w:r>
    </w:p>
    <w:p>
      <w:pPr>
        <w:spacing w:line="360" w:lineRule="auto"/>
        <w:ind w:firstLine="480" w:firstLineChars="200"/>
        <w:rPr>
          <w:rFonts w:hint="eastAsia" w:ascii="宋体" w:hAnsi="宋体" w:eastAsia="宋体" w:cs="宋体"/>
          <w:sz w:val="24"/>
          <w:szCs w:val="24"/>
        </w:rPr>
      </w:pPr>
      <w:bookmarkStart w:id="3" w:name="串通投标的情形"/>
      <w:bookmarkStart w:id="4" w:name="_Toc359856805"/>
      <w:bookmarkStart w:id="5" w:name="_Toc359592368"/>
      <w:r>
        <w:rPr>
          <w:rFonts w:hint="eastAsia" w:ascii="宋体" w:hAnsi="宋体" w:eastAsia="宋体" w:cs="宋体"/>
          <w:sz w:val="24"/>
          <w:szCs w:val="24"/>
        </w:rPr>
        <w:t>1.开标截止时间以后送达的投标文件；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2.仅以非纸制文本形式投标的投标文件；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3.不具备招标文件规定资格要求；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4.由于包装不妥等导致投标文件在送交途中严重破损或失散的；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6.存在“▲”条款的负偏离或不满足要求的；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7.投标有效期、交货时间、质保期条款不满足招标文件要求的；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8.资格或技术文件中包含商务报价的；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10.投标文件关键内容字迹模糊、无法辨认的；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11.报价超出采购预算价的；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15.不符合法律、法规和招标文件规定的其他实质性要求的。</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（四）串通投标的情形</w:t>
      </w:r>
      <w:bookmarkEnd w:id="3"/>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（五）</w:t>
      </w:r>
      <w:bookmarkStart w:id="6" w:name="废标的情形"/>
      <w:r>
        <w:rPr>
          <w:rFonts w:hint="eastAsia" w:ascii="宋体" w:hAnsi="宋体" w:eastAsia="宋体" w:cs="宋体"/>
          <w:b/>
          <w:sz w:val="24"/>
          <w:szCs w:val="24"/>
        </w:rPr>
        <w:t>废标的情形</w:t>
      </w:r>
      <w:bookmarkEnd w:id="4"/>
      <w:bookmarkEnd w:id="5"/>
      <w:bookmarkEnd w:id="6"/>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3.投标人的报价均超过了采购预算（最高限价），采购人不能支付的；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五、开标</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（一）开标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招标人在规定的日期、时间和地点组织招标会。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招标人按资格证明文件、商务技术文件的顺序当众检验、拆封，先评审资格证明文件，若资格不具备，即中止其参与投标，其商务技术文件不拆封。</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（二）评定原则：</w:t>
      </w:r>
      <w:r>
        <w:rPr>
          <w:rFonts w:hint="eastAsia" w:ascii="宋体" w:hAnsi="宋体" w:eastAsia="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（四）开标结果：评标委员会按招标文件规定的评定办法评定中标候选人。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（七）履约保证金</w:t>
      </w:r>
    </w:p>
    <w:p>
      <w:pPr>
        <w:autoSpaceDE w:val="0"/>
        <w:autoSpaceDN w:val="0"/>
        <w:adjustRightInd w:val="0"/>
        <w:spacing w:line="360" w:lineRule="auto"/>
        <w:ind w:firstLine="472" w:firstLineChars="196"/>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本项目无需提供履约保证金。</w:t>
      </w:r>
    </w:p>
    <w:p>
      <w:pPr>
        <w:autoSpaceDE w:val="0"/>
        <w:autoSpaceDN w:val="0"/>
        <w:adjustRightIn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六、合同授予</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2．中标人拖延、拒签合同的，将被取消中标资格。</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3．招标文件、澄清文件、投标文件等，均为签订合同的依据。</w:t>
      </w:r>
    </w:p>
    <w:p>
      <w:pPr>
        <w:spacing w:line="360" w:lineRule="auto"/>
        <w:ind w:firstLine="472" w:firstLineChars="196"/>
        <w:outlineLvl w:val="0"/>
        <w:rPr>
          <w:rFonts w:hint="eastAsia" w:ascii="宋体" w:hAnsi="宋体" w:eastAsia="宋体" w:cs="宋体"/>
          <w:b/>
          <w:kern w:val="0"/>
          <w:sz w:val="24"/>
          <w:szCs w:val="24"/>
        </w:rPr>
      </w:pPr>
      <w:bookmarkStart w:id="7" w:name="_Toc27356"/>
      <w:r>
        <w:rPr>
          <w:rFonts w:hint="eastAsia" w:ascii="宋体" w:hAnsi="宋体" w:eastAsia="宋体" w:cs="宋体"/>
          <w:b/>
          <w:kern w:val="0"/>
          <w:sz w:val="24"/>
          <w:szCs w:val="24"/>
        </w:rPr>
        <w:t>七、服务要求</w:t>
      </w:r>
      <w:bookmarkEnd w:id="7"/>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如发生所提供服务与投标时承诺的不符，采购人有权终止合同，拒绝支付合同款，由此产生的一切责任和后果由投标人承担。</w:t>
      </w:r>
    </w:p>
    <w:p>
      <w:pPr>
        <w:spacing w:line="360" w:lineRule="auto"/>
        <w:ind w:firstLine="470" w:firstLineChars="195"/>
        <w:rPr>
          <w:rFonts w:hint="eastAsia" w:ascii="宋体" w:hAnsi="宋体" w:eastAsia="宋体" w:cs="宋体"/>
          <w:b/>
          <w:sz w:val="24"/>
          <w:szCs w:val="24"/>
        </w:rPr>
      </w:pPr>
      <w:r>
        <w:rPr>
          <w:rFonts w:hint="eastAsia" w:ascii="宋体" w:hAnsi="宋体" w:eastAsia="宋体" w:cs="宋体"/>
          <w:b/>
          <w:sz w:val="24"/>
          <w:szCs w:val="24"/>
        </w:rPr>
        <w:t>八、解释权：</w:t>
      </w:r>
      <w:r>
        <w:rPr>
          <w:rFonts w:hint="eastAsia" w:ascii="宋体" w:hAnsi="宋体" w:eastAsia="宋体" w:cs="宋体"/>
          <w:sz w:val="24"/>
          <w:szCs w:val="24"/>
        </w:rPr>
        <w:t>本招标文件依据《政府采购法》及有关规定编制，解释权属招标人。</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九、通讯地址：</w:t>
      </w:r>
      <w:r>
        <w:rPr>
          <w:rFonts w:hint="eastAsia" w:ascii="宋体" w:hAnsi="宋体" w:eastAsia="宋体" w:cs="宋体"/>
          <w:sz w:val="24"/>
          <w:szCs w:val="24"/>
        </w:rPr>
        <w:t>所有与招标有关的函电请按下面联系。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项目采购</w:t>
      </w:r>
      <w:r>
        <w:rPr>
          <w:rFonts w:hint="eastAsia" w:ascii="宋体" w:hAnsi="宋体" w:eastAsia="宋体" w:cs="宋体"/>
          <w:color w:val="000000"/>
          <w:sz w:val="24"/>
        </w:rPr>
        <w:t>联系人：周老师，电话：0570-8015042，18957039862。</w:t>
      </w:r>
    </w:p>
    <w:p>
      <w:pPr>
        <w:spacing w:line="360" w:lineRule="auto"/>
        <w:ind w:left="456" w:leftChars="228" w:firstLine="12" w:firstLineChars="5"/>
        <w:rPr>
          <w:rFonts w:hint="eastAsia" w:ascii="宋体" w:hAnsi="宋体" w:eastAsia="宋体" w:cs="宋体"/>
          <w:color w:val="000000"/>
          <w:kern w:val="0"/>
          <w:sz w:val="24"/>
          <w:szCs w:val="24"/>
        </w:rPr>
      </w:pPr>
      <w:r>
        <w:rPr>
          <w:rFonts w:hint="eastAsia" w:ascii="宋体" w:hAnsi="宋体" w:eastAsia="宋体" w:cs="宋体"/>
          <w:color w:val="000000"/>
          <w:kern w:val="0"/>
          <w:sz w:val="24"/>
        </w:rPr>
        <w:t>质疑答复联系人：</w:t>
      </w:r>
      <w:r>
        <w:rPr>
          <w:rFonts w:hint="eastAsia" w:ascii="宋体" w:hAnsi="宋体" w:eastAsia="宋体" w:cs="宋体"/>
          <w:color w:val="000000"/>
          <w:kern w:val="0"/>
          <w:sz w:val="24"/>
          <w:lang w:val="en-US" w:eastAsia="zh-CN"/>
        </w:rPr>
        <w:t>郑老师</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0570-8015028，</w:t>
      </w:r>
      <w:r>
        <w:rPr>
          <w:rFonts w:hint="eastAsia" w:ascii="宋体" w:hAnsi="宋体" w:eastAsia="宋体" w:cs="宋体"/>
          <w:sz w:val="24"/>
        </w:rPr>
        <w:t>15345707715</w:t>
      </w:r>
      <w:r>
        <w:rPr>
          <w:rFonts w:hint="eastAsia" w:ascii="宋体" w:hAnsi="宋体" w:eastAsia="宋体" w:cs="宋体"/>
          <w:color w:val="000000"/>
          <w:kern w:val="0"/>
          <w:sz w:val="24"/>
        </w:rPr>
        <w:t>。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spacing w:line="360" w:lineRule="auto"/>
        <w:ind w:left="456" w:leftChars="228" w:firstLine="12" w:firstLineChars="5"/>
        <w:rPr>
          <w:rFonts w:hint="eastAsia" w:ascii="宋体" w:hAnsi="宋体" w:eastAsia="宋体" w:cs="宋体"/>
          <w:b/>
          <w:color w:val="000000"/>
          <w:sz w:val="32"/>
          <w:szCs w:val="32"/>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bookmarkStart w:id="8" w:name="_Toc27027"/>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360" w:lineRule="auto"/>
        <w:jc w:val="center"/>
        <w:rPr>
          <w:rFonts w:hint="eastAsia" w:ascii="宋体" w:hAnsi="宋体" w:eastAsia="宋体" w:cs="宋体"/>
          <w:b/>
          <w:bCs/>
          <w:color w:val="000000"/>
          <w:sz w:val="24"/>
        </w:rPr>
      </w:pPr>
      <w:r>
        <w:rPr>
          <w:rFonts w:hint="eastAsia" w:ascii="宋体" w:hAnsi="宋体" w:eastAsia="宋体" w:cs="宋体"/>
          <w:b/>
          <w:color w:val="000000"/>
          <w:sz w:val="32"/>
          <w:szCs w:val="32"/>
        </w:rPr>
        <w:t>第三章 采购内容及要求</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    标注“▲”号的为不可负偏离条款，对这些条款的任何负偏离为无效投标</w:t>
      </w:r>
      <w:r>
        <w:rPr>
          <w:rFonts w:hint="eastAsia" w:ascii="宋体" w:hAnsi="宋体" w:eastAsia="宋体" w:cs="宋体"/>
          <w:bCs/>
          <w:color w:val="000000"/>
          <w:sz w:val="24"/>
        </w:rPr>
        <w:t>。</w:t>
      </w:r>
    </w:p>
    <w:p>
      <w:pPr>
        <w:spacing w:line="400" w:lineRule="exact"/>
        <w:ind w:firstLine="495"/>
        <w:rPr>
          <w:rFonts w:hint="eastAsia" w:ascii="宋体" w:hAnsi="宋体" w:eastAsia="宋体" w:cs="宋体"/>
          <w:b/>
          <w:sz w:val="24"/>
        </w:rPr>
      </w:pPr>
      <w:r>
        <w:rPr>
          <w:rFonts w:hint="eastAsia" w:ascii="宋体" w:hAnsi="宋体" w:eastAsia="宋体" w:cs="宋体"/>
          <w:b/>
          <w:sz w:val="24"/>
        </w:rPr>
        <w:t>一、招标项目概况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本次招标校园内自助洗衣、</w:t>
      </w:r>
      <w:r>
        <w:rPr>
          <w:rFonts w:hint="eastAsia" w:ascii="宋体" w:hAnsi="宋体" w:eastAsia="宋体" w:cs="宋体"/>
          <w:kern w:val="0"/>
          <w:sz w:val="24"/>
          <w:lang w:eastAsia="zh-CN"/>
        </w:rPr>
        <w:t>自助</w:t>
      </w:r>
      <w:r>
        <w:rPr>
          <w:rFonts w:hint="eastAsia" w:ascii="宋体" w:hAnsi="宋体" w:eastAsia="宋体" w:cs="宋体"/>
          <w:kern w:val="0"/>
          <w:sz w:val="24"/>
        </w:rPr>
        <w:t>售货及</w:t>
      </w:r>
      <w:r>
        <w:rPr>
          <w:rFonts w:hint="eastAsia" w:ascii="宋体" w:hAnsi="宋体" w:eastAsia="宋体" w:cs="宋体"/>
          <w:kern w:val="0"/>
          <w:sz w:val="24"/>
          <w:lang w:eastAsia="zh-CN"/>
        </w:rPr>
        <w:t>电瓶车</w:t>
      </w:r>
      <w:r>
        <w:rPr>
          <w:rFonts w:hint="eastAsia" w:ascii="宋体" w:hAnsi="宋体" w:eastAsia="宋体" w:cs="宋体"/>
          <w:kern w:val="0"/>
          <w:sz w:val="24"/>
        </w:rPr>
        <w:t>自助充电服务，需完成</w:t>
      </w:r>
      <w:r>
        <w:rPr>
          <w:rFonts w:hint="eastAsia" w:ascii="宋体" w:hAnsi="宋体" w:eastAsia="宋体" w:cs="宋体"/>
          <w:kern w:val="0"/>
          <w:sz w:val="24"/>
          <w:lang w:val="en-US" w:eastAsia="zh-CN"/>
        </w:rPr>
        <w:t>学生公寓楼内130台自助</w:t>
      </w:r>
      <w:r>
        <w:rPr>
          <w:rFonts w:hint="eastAsia" w:ascii="宋体" w:hAnsi="宋体" w:eastAsia="宋体" w:cs="宋体"/>
          <w:kern w:val="0"/>
          <w:sz w:val="24"/>
        </w:rPr>
        <w:t>洗衣</w:t>
      </w:r>
      <w:r>
        <w:rPr>
          <w:rFonts w:hint="eastAsia" w:ascii="宋体" w:hAnsi="宋体" w:eastAsia="宋体" w:cs="宋体"/>
          <w:kern w:val="0"/>
          <w:sz w:val="24"/>
          <w:lang w:val="en-US" w:eastAsia="zh-CN"/>
        </w:rPr>
        <w:t>设备</w:t>
      </w:r>
      <w:r>
        <w:rPr>
          <w:rFonts w:hint="eastAsia" w:ascii="宋体" w:hAnsi="宋体" w:eastAsia="宋体" w:cs="宋体"/>
          <w:kern w:val="0"/>
          <w:sz w:val="24"/>
        </w:rPr>
        <w:t>、</w:t>
      </w:r>
      <w:r>
        <w:rPr>
          <w:rFonts w:hint="eastAsia" w:ascii="宋体" w:hAnsi="宋体" w:eastAsia="宋体" w:cs="宋体"/>
          <w:kern w:val="0"/>
          <w:sz w:val="24"/>
          <w:lang w:val="en-US" w:eastAsia="zh-CN"/>
        </w:rPr>
        <w:t>校园内1</w:t>
      </w:r>
      <w:r>
        <w:rPr>
          <w:rFonts w:hint="eastAsia" w:ascii="宋体" w:hAnsi="宋体" w:eastAsia="宋体" w:cs="宋体"/>
          <w:kern w:val="0"/>
          <w:sz w:val="24"/>
          <w:lang w:eastAsia="zh-CN"/>
        </w:rPr>
        <w:t>5</w:t>
      </w:r>
      <w:r>
        <w:rPr>
          <w:rFonts w:hint="eastAsia" w:ascii="宋体" w:hAnsi="宋体" w:eastAsia="宋体" w:cs="宋体"/>
          <w:kern w:val="0"/>
          <w:sz w:val="24"/>
        </w:rPr>
        <w:t>台</w:t>
      </w:r>
      <w:r>
        <w:rPr>
          <w:rFonts w:hint="eastAsia" w:ascii="宋体" w:hAnsi="宋体" w:eastAsia="宋体" w:cs="宋体"/>
          <w:kern w:val="0"/>
          <w:sz w:val="24"/>
          <w:lang w:eastAsia="zh-CN"/>
        </w:rPr>
        <w:t>自助</w:t>
      </w:r>
      <w:r>
        <w:rPr>
          <w:rFonts w:hint="eastAsia" w:ascii="宋体" w:hAnsi="宋体" w:eastAsia="宋体" w:cs="宋体"/>
          <w:kern w:val="0"/>
          <w:sz w:val="24"/>
        </w:rPr>
        <w:t>售货机、</w:t>
      </w:r>
      <w:r>
        <w:rPr>
          <w:rFonts w:hint="eastAsia" w:ascii="宋体" w:hAnsi="宋体" w:eastAsia="宋体" w:cs="宋体"/>
          <w:kern w:val="0"/>
          <w:sz w:val="24"/>
          <w:lang w:val="en-US" w:eastAsia="zh-CN"/>
        </w:rPr>
        <w:t>28</w:t>
      </w:r>
      <w:r>
        <w:rPr>
          <w:rFonts w:hint="eastAsia" w:ascii="宋体" w:hAnsi="宋体" w:eastAsia="宋体" w:cs="宋体"/>
          <w:kern w:val="0"/>
          <w:sz w:val="24"/>
        </w:rPr>
        <w:t>组电瓶车自助充电桩自助服务项目。此预计数量不作为合同签订的数量保证，仅供投标人参考，在日常经营过程中需根据实际需求进行设备添置，投标人须自行承担相应的风险。</w:t>
      </w:r>
    </w:p>
    <w:p>
      <w:pPr>
        <w:numPr>
          <w:ilvl w:val="0"/>
          <w:numId w:val="1"/>
        </w:num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项目要求</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（一）设备要求</w:t>
      </w:r>
    </w:p>
    <w:p>
      <w:pPr>
        <w:spacing w:line="360" w:lineRule="auto"/>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rPr>
        <w:t>1.自助洗衣</w:t>
      </w:r>
      <w:r>
        <w:rPr>
          <w:rFonts w:hint="eastAsia" w:ascii="宋体" w:hAnsi="宋体" w:eastAsia="宋体" w:cs="宋体"/>
          <w:b/>
          <w:bCs/>
          <w:kern w:val="0"/>
          <w:sz w:val="24"/>
          <w:lang w:val="en-US" w:eastAsia="zh-CN"/>
        </w:rPr>
        <w:t>设备</w:t>
      </w:r>
    </w:p>
    <w:p>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产品应为国内一线品牌，如：海尔、海信或美的等。全</w:t>
      </w:r>
      <w:r>
        <w:rPr>
          <w:rFonts w:hint="eastAsia" w:ascii="宋体" w:hAnsi="宋体" w:eastAsia="宋体" w:cs="宋体"/>
          <w:kern w:val="0"/>
          <w:sz w:val="24"/>
          <w:lang w:eastAsia="zh-CN"/>
        </w:rPr>
        <w:t>自助</w:t>
      </w:r>
      <w:r>
        <w:rPr>
          <w:rFonts w:hint="eastAsia" w:ascii="宋体" w:hAnsi="宋体" w:eastAsia="宋体" w:cs="宋体"/>
          <w:kern w:val="0"/>
          <w:sz w:val="24"/>
        </w:rPr>
        <w:t>洗衣</w:t>
      </w:r>
      <w:r>
        <w:rPr>
          <w:rFonts w:hint="eastAsia" w:ascii="宋体" w:hAnsi="宋体" w:eastAsia="宋体" w:cs="宋体"/>
          <w:kern w:val="0"/>
          <w:sz w:val="24"/>
          <w:lang w:val="en-US" w:eastAsia="zh-CN"/>
        </w:rPr>
        <w:t>设备</w:t>
      </w:r>
      <w:r>
        <w:rPr>
          <w:rFonts w:hint="eastAsia" w:ascii="宋体" w:hAnsi="宋体" w:eastAsia="宋体" w:cs="宋体"/>
          <w:kern w:val="0"/>
          <w:sz w:val="24"/>
        </w:rPr>
        <w:t>，洗衣设备须为全新原装商用设备，符合GB/T22937-2008国家标准，达到商用洗衣标准。容量都不低于8kg</w:t>
      </w:r>
      <w:r>
        <w:rPr>
          <w:rFonts w:hint="eastAsia" w:ascii="宋体" w:hAnsi="宋体" w:eastAsia="宋体" w:cs="宋体"/>
          <w:kern w:val="0"/>
          <w:sz w:val="24"/>
          <w:lang w:eastAsia="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（2）品牌及认证：采用国内一线品牌，具备CQC认证或3C认证、节水认证、节能认证。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（3）要求具备移动支付功能，可以使用微信或支付宝扫码支付，使用手机可以通过预约支付或者直接扫码支付。</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（4）消毒功能完备、可靠，有桶自洁和杀菌功能。</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（5）清洗时的噪声需低于65分贝。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产品应具有产品质量检测报告和关键技术指标的检测报告。</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eastAsia="zh-CN"/>
        </w:rPr>
        <w:t>自助</w:t>
      </w:r>
      <w:r>
        <w:rPr>
          <w:rFonts w:hint="eastAsia" w:ascii="宋体" w:hAnsi="宋体" w:eastAsia="宋体" w:cs="宋体"/>
          <w:b/>
          <w:bCs/>
          <w:kern w:val="0"/>
          <w:sz w:val="24"/>
        </w:rPr>
        <w:t>售货机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（1）符合国家相关质量检测要求的品牌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（2）全钢机身、节能环保、噪音小（不影响公寓学生正常休息）、整机制冷（可调节）、防爆玻璃、专用锁、可调节货道、6-7层货架、断电保护，具有在室外工作的能力，可以销售饮料、饼干、泡面等食品</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以及部分生活必需品</w:t>
      </w:r>
      <w:r>
        <w:rPr>
          <w:rFonts w:hint="eastAsia" w:ascii="宋体" w:hAnsi="宋体" w:eastAsia="宋体" w:cs="宋体"/>
          <w:kern w:val="0"/>
          <w:sz w:val="24"/>
        </w:rPr>
        <w:t xml:space="preserve">；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（3）具备支持纸币、硬币、支付宝、微信等多种支付方式的功能。</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w:t>
      </w:r>
      <w:r>
        <w:rPr>
          <w:rFonts w:hint="eastAsia" w:ascii="宋体" w:hAnsi="宋体" w:eastAsia="宋体" w:cs="宋体"/>
          <w:b/>
          <w:bCs/>
          <w:kern w:val="0"/>
          <w:sz w:val="24"/>
          <w:lang w:eastAsia="zh-CN"/>
        </w:rPr>
        <w:t>电瓶车</w:t>
      </w:r>
      <w:r>
        <w:rPr>
          <w:rFonts w:hint="eastAsia" w:ascii="宋体" w:hAnsi="宋体" w:eastAsia="宋体" w:cs="宋体"/>
          <w:b/>
          <w:bCs/>
          <w:kern w:val="0"/>
          <w:sz w:val="24"/>
        </w:rPr>
        <w:t>自助充电桩</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电瓶车充电桩要求：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（1）符合国家相关质量检测要求的品牌。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（2）节能环保。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（3）具备支持投币、支付宝、微信等多种支付方式的功能。</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（二）项目具体内容</w:t>
      </w:r>
    </w:p>
    <w:p>
      <w:pPr>
        <w:spacing w:line="360" w:lineRule="auto"/>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rPr>
        <w:t>1.自助洗衣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（1）自助洗衣设置地点：在</w:t>
      </w:r>
      <w:r>
        <w:rPr>
          <w:rFonts w:hint="eastAsia" w:ascii="宋体" w:hAnsi="宋体" w:eastAsia="宋体" w:cs="宋体"/>
          <w:kern w:val="0"/>
          <w:sz w:val="24"/>
          <w:lang w:val="en-US" w:eastAsia="zh-CN"/>
        </w:rPr>
        <w:t>全校</w:t>
      </w:r>
      <w:r>
        <w:rPr>
          <w:rFonts w:hint="eastAsia" w:ascii="宋体" w:hAnsi="宋体" w:eastAsia="宋体" w:cs="宋体"/>
          <w:kern w:val="0"/>
          <w:sz w:val="24"/>
        </w:rPr>
        <w:t>公寓洗衣房</w:t>
      </w:r>
      <w:r>
        <w:rPr>
          <w:rFonts w:hint="eastAsia" w:ascii="宋体" w:hAnsi="宋体" w:eastAsia="宋体" w:cs="宋体"/>
          <w:kern w:val="0"/>
          <w:sz w:val="24"/>
          <w:lang w:val="en-US" w:eastAsia="zh-CN"/>
        </w:rPr>
        <w:t>区域</w:t>
      </w:r>
      <w:r>
        <w:rPr>
          <w:rFonts w:hint="eastAsia" w:ascii="宋体" w:hAnsi="宋体" w:eastAsia="宋体" w:cs="宋体"/>
          <w:kern w:val="0"/>
          <w:sz w:val="24"/>
        </w:rPr>
        <w:t>配置全新自助洗衣</w:t>
      </w:r>
      <w:r>
        <w:rPr>
          <w:rFonts w:hint="eastAsia" w:ascii="宋体" w:hAnsi="宋体" w:eastAsia="宋体" w:cs="宋体"/>
          <w:kern w:val="0"/>
          <w:sz w:val="24"/>
          <w:lang w:val="en-US" w:eastAsia="zh-CN"/>
        </w:rPr>
        <w:t>设备</w:t>
      </w: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（2）洗衣房内必须做好使用说明与设备消毒维护公示。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（3）洗衣房内必须做好洗衣价格公示，必须做好洗衣房卫生保洁工作，每周应对洗衣机进行消毒，并做到2-3次室内卫生清洁。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（4）学生洗衣服务应有脱水、标准、大物洗等不同模式，差异化收费，收费标准不高于以下价格上限的价格，如果超出价格上限其投标无效。</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洗衣模式</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规格（千克/次）</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收费金额（元/次）</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单脱水</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快洗</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标准洗</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大物洗</w:t>
            </w:r>
          </w:p>
        </w:tc>
        <w:tc>
          <w:tcPr>
            <w:tcW w:w="2337"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5</w:t>
            </w:r>
          </w:p>
        </w:tc>
        <w:tc>
          <w:tcPr>
            <w:tcW w:w="1340"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p>
        </w:tc>
        <w:tc>
          <w:tcPr>
            <w:tcW w:w="141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烘干</w:t>
            </w:r>
          </w:p>
        </w:tc>
        <w:tc>
          <w:tcPr>
            <w:tcW w:w="2337"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340"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10分钟</w:t>
            </w:r>
          </w:p>
        </w:tc>
      </w:tr>
    </w:tbl>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w:t>
      </w:r>
      <w:r>
        <w:rPr>
          <w:rFonts w:hint="eastAsia" w:ascii="宋体" w:hAnsi="宋体" w:eastAsia="宋体" w:cs="宋体"/>
          <w:b/>
          <w:bCs/>
          <w:kern w:val="0"/>
          <w:sz w:val="24"/>
          <w:lang w:eastAsia="zh-CN"/>
        </w:rPr>
        <w:t>自助</w:t>
      </w:r>
      <w:r>
        <w:rPr>
          <w:rFonts w:hint="eastAsia" w:ascii="宋体" w:hAnsi="宋体" w:eastAsia="宋体" w:cs="宋体"/>
          <w:b/>
          <w:bCs/>
          <w:kern w:val="0"/>
          <w:sz w:val="24"/>
        </w:rPr>
        <w:t>售货</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（1）在学校指定地点放置</w:t>
      </w:r>
      <w:r>
        <w:rPr>
          <w:rFonts w:hint="eastAsia" w:ascii="宋体" w:hAnsi="宋体" w:eastAsia="宋体" w:cs="宋体"/>
          <w:kern w:val="0"/>
          <w:sz w:val="24"/>
          <w:lang w:eastAsia="zh-CN"/>
        </w:rPr>
        <w:t>自助</w:t>
      </w:r>
      <w:r>
        <w:rPr>
          <w:rFonts w:hint="eastAsia" w:ascii="宋体" w:hAnsi="宋体" w:eastAsia="宋体" w:cs="宋体"/>
          <w:kern w:val="0"/>
          <w:sz w:val="24"/>
        </w:rPr>
        <w:t>售货机，具体地点：</w:t>
      </w:r>
      <w:r>
        <w:rPr>
          <w:rFonts w:hint="eastAsia" w:ascii="宋体" w:hAnsi="宋体" w:eastAsia="宋体" w:cs="宋体"/>
          <w:kern w:val="0"/>
          <w:sz w:val="24"/>
          <w:lang w:val="en-US" w:eastAsia="zh-CN"/>
        </w:rPr>
        <w:t>10栋</w:t>
      </w:r>
      <w:r>
        <w:rPr>
          <w:rFonts w:hint="eastAsia" w:ascii="宋体" w:hAnsi="宋体" w:eastAsia="宋体" w:cs="宋体"/>
          <w:kern w:val="0"/>
          <w:sz w:val="24"/>
        </w:rPr>
        <w:t>学生公寓各1台，球类馆、篮球场、6#实验楼各1台，教学楼2台；</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（2）按校方要求在指定地点新增全新</w:t>
      </w:r>
      <w:r>
        <w:rPr>
          <w:rFonts w:hint="eastAsia" w:ascii="宋体" w:hAnsi="宋体" w:eastAsia="宋体" w:cs="宋体"/>
          <w:kern w:val="0"/>
          <w:sz w:val="24"/>
          <w:lang w:eastAsia="zh-CN"/>
        </w:rPr>
        <w:t>自助</w:t>
      </w:r>
      <w:r>
        <w:rPr>
          <w:rFonts w:hint="eastAsia" w:ascii="宋体" w:hAnsi="宋体" w:eastAsia="宋体" w:cs="宋体"/>
          <w:kern w:val="0"/>
          <w:sz w:val="24"/>
        </w:rPr>
        <w:t>售货机，并承担所有费用（包括但不限于场地、线路改造费、机器购置费等）；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（3）做好</w:t>
      </w:r>
      <w:r>
        <w:rPr>
          <w:rFonts w:hint="eastAsia" w:ascii="宋体" w:hAnsi="宋体" w:eastAsia="宋体" w:cs="宋体"/>
          <w:kern w:val="0"/>
          <w:sz w:val="24"/>
          <w:lang w:eastAsia="zh-CN"/>
        </w:rPr>
        <w:t>自助</w:t>
      </w:r>
      <w:r>
        <w:rPr>
          <w:rFonts w:hint="eastAsia" w:ascii="宋体" w:hAnsi="宋体" w:eastAsia="宋体" w:cs="宋体"/>
          <w:kern w:val="0"/>
          <w:sz w:val="24"/>
        </w:rPr>
        <w:t>售货机的维护、补货、售后等工作。</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w:t>
      </w:r>
      <w:r>
        <w:rPr>
          <w:rFonts w:hint="eastAsia" w:ascii="宋体" w:hAnsi="宋体" w:eastAsia="宋体" w:cs="宋体"/>
          <w:b/>
          <w:bCs/>
          <w:kern w:val="0"/>
          <w:sz w:val="24"/>
          <w:lang w:val="en-US" w:eastAsia="zh-CN"/>
        </w:rPr>
        <w:t>电瓶车</w:t>
      </w:r>
      <w:r>
        <w:rPr>
          <w:rFonts w:hint="eastAsia" w:ascii="宋体" w:hAnsi="宋体" w:eastAsia="宋体" w:cs="宋体"/>
          <w:b/>
          <w:bCs/>
          <w:kern w:val="0"/>
          <w:sz w:val="24"/>
        </w:rPr>
        <w:t>自助充电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（1）在学校指定地点安装</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自助充电桩（包括但不限于场地、线路改造费、机器购置费等），具体地点：校园内非机动车停车棚内（包括但不限于目前已安装充电装置的停车棚）。</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（2）中标人所有</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自助充电桩收取的服务费按电瓶车充电：1元/240分钟的价格执行，若需调整价格需向校方提出书面申请并取得校方同意后方可。</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（3）做好</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自助充电桩的维护、经营服务、售后等工作。</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（三）项目经营方式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由中标供应商投资自助洗衣</w:t>
      </w:r>
      <w:r>
        <w:rPr>
          <w:rFonts w:hint="eastAsia" w:ascii="宋体" w:hAnsi="宋体" w:eastAsia="宋体" w:cs="宋体"/>
          <w:kern w:val="0"/>
          <w:sz w:val="24"/>
          <w:lang w:val="en-US" w:eastAsia="zh-CN"/>
        </w:rPr>
        <w:t>设备</w:t>
      </w:r>
      <w:r>
        <w:rPr>
          <w:rFonts w:hint="eastAsia" w:ascii="宋体" w:hAnsi="宋体" w:eastAsia="宋体" w:cs="宋体"/>
          <w:kern w:val="0"/>
          <w:sz w:val="24"/>
        </w:rPr>
        <w:t>、</w:t>
      </w:r>
      <w:r>
        <w:rPr>
          <w:rFonts w:hint="eastAsia" w:ascii="宋体" w:hAnsi="宋体" w:eastAsia="宋体" w:cs="宋体"/>
          <w:kern w:val="0"/>
          <w:sz w:val="24"/>
          <w:lang w:eastAsia="zh-CN"/>
        </w:rPr>
        <w:t>自助</w:t>
      </w:r>
      <w:r>
        <w:rPr>
          <w:rFonts w:hint="eastAsia" w:ascii="宋体" w:hAnsi="宋体" w:eastAsia="宋体" w:cs="宋体"/>
          <w:kern w:val="0"/>
          <w:sz w:val="24"/>
        </w:rPr>
        <w:t>售货机和</w:t>
      </w:r>
      <w:r>
        <w:rPr>
          <w:rFonts w:hint="eastAsia" w:ascii="宋体" w:hAnsi="宋体" w:eastAsia="宋体" w:cs="宋体"/>
          <w:kern w:val="0"/>
          <w:sz w:val="24"/>
          <w:lang w:eastAsia="zh-CN"/>
        </w:rPr>
        <w:t>电瓶车</w:t>
      </w:r>
      <w:r>
        <w:rPr>
          <w:rFonts w:hint="eastAsia" w:ascii="宋体" w:hAnsi="宋体" w:eastAsia="宋体" w:cs="宋体"/>
          <w:kern w:val="0"/>
          <w:sz w:val="24"/>
        </w:rPr>
        <w:t>自助充电桩设备，要求对自助服务区域进行装修改造，包含经营所需的所有硬件及软件设施，以及符合招标方的文化宣传建设，供应商按期向采购人缴纳</w:t>
      </w:r>
      <w:r>
        <w:rPr>
          <w:rFonts w:hint="eastAsia" w:ascii="宋体" w:hAnsi="宋体" w:eastAsia="宋体" w:cs="宋体"/>
          <w:kern w:val="0"/>
          <w:sz w:val="24"/>
          <w:lang w:eastAsia="zh-CN"/>
        </w:rPr>
        <w:t>水电费</w:t>
      </w:r>
      <w:r>
        <w:rPr>
          <w:rFonts w:hint="eastAsia" w:ascii="宋体" w:hAnsi="宋体" w:eastAsia="宋体" w:cs="宋体"/>
          <w:kern w:val="0"/>
          <w:sz w:val="24"/>
        </w:rPr>
        <w:t>、场地使用管理费，师生自助消费、自助结算。</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（四）项目经营期限</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202</w:t>
      </w:r>
      <w:r>
        <w:rPr>
          <w:rFonts w:hint="eastAsia" w:ascii="宋体" w:hAnsi="宋体" w:eastAsia="宋体" w:cs="宋体"/>
          <w:kern w:val="0"/>
          <w:sz w:val="24"/>
          <w:lang w:val="en-US" w:eastAsia="zh-CN"/>
        </w:rPr>
        <w:t>4</w:t>
      </w:r>
      <w:r>
        <w:rPr>
          <w:rFonts w:hint="eastAsia" w:ascii="宋体" w:hAnsi="宋体" w:eastAsia="宋体" w:cs="宋体"/>
          <w:kern w:val="0"/>
          <w:sz w:val="24"/>
        </w:rPr>
        <w:t>年</w:t>
      </w:r>
      <w:r>
        <w:rPr>
          <w:rFonts w:hint="eastAsia" w:ascii="宋体" w:hAnsi="宋体" w:eastAsia="宋体" w:cs="宋体"/>
          <w:kern w:val="0"/>
          <w:sz w:val="24"/>
          <w:lang w:val="en-US" w:eastAsia="zh-CN"/>
        </w:rPr>
        <w:t>7</w:t>
      </w:r>
      <w:r>
        <w:rPr>
          <w:rFonts w:hint="eastAsia" w:ascii="宋体" w:hAnsi="宋体" w:eastAsia="宋体" w:cs="宋体"/>
          <w:kern w:val="0"/>
          <w:sz w:val="24"/>
        </w:rPr>
        <w:t>月</w:t>
      </w:r>
      <w:r>
        <w:rPr>
          <w:rFonts w:hint="eastAsia" w:ascii="宋体" w:hAnsi="宋体" w:eastAsia="宋体" w:cs="宋体"/>
          <w:kern w:val="0"/>
          <w:sz w:val="24"/>
          <w:lang w:val="en-US" w:eastAsia="zh-CN"/>
        </w:rPr>
        <w:t>1</w:t>
      </w:r>
      <w:r>
        <w:rPr>
          <w:rFonts w:hint="eastAsia" w:ascii="宋体" w:hAnsi="宋体" w:eastAsia="宋体" w:cs="宋体"/>
          <w:kern w:val="0"/>
          <w:sz w:val="24"/>
        </w:rPr>
        <w:t>1日-20</w:t>
      </w:r>
      <w:r>
        <w:rPr>
          <w:rFonts w:hint="eastAsia" w:ascii="宋体" w:hAnsi="宋体" w:eastAsia="宋体" w:cs="宋体"/>
          <w:kern w:val="0"/>
          <w:sz w:val="24"/>
          <w:lang w:val="en-US" w:eastAsia="zh-CN"/>
        </w:rPr>
        <w:t>28</w:t>
      </w:r>
      <w:r>
        <w:rPr>
          <w:rFonts w:hint="eastAsia" w:ascii="宋体" w:hAnsi="宋体" w:eastAsia="宋体" w:cs="宋体"/>
          <w:kern w:val="0"/>
          <w:sz w:val="24"/>
        </w:rPr>
        <w:t>年7月10日。</w:t>
      </w:r>
      <w:r>
        <w:rPr>
          <w:rFonts w:hint="eastAsia" w:ascii="宋体" w:hAnsi="宋体" w:eastAsia="宋体" w:cs="宋体"/>
          <w:kern w:val="0"/>
          <w:sz w:val="24"/>
          <w:lang w:val="en-US" w:eastAsia="zh-CN"/>
        </w:rPr>
        <w:t>合同两年一签。</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（五）项目场地使用管理费、</w:t>
      </w:r>
      <w:r>
        <w:rPr>
          <w:rFonts w:hint="eastAsia" w:ascii="宋体" w:hAnsi="宋体" w:eastAsia="宋体" w:cs="宋体"/>
          <w:b/>
          <w:bCs/>
          <w:kern w:val="0"/>
          <w:sz w:val="24"/>
          <w:lang w:eastAsia="zh-CN"/>
        </w:rPr>
        <w:t>水电费</w:t>
      </w:r>
      <w:r>
        <w:rPr>
          <w:rFonts w:hint="eastAsia" w:ascii="宋体" w:hAnsi="宋体" w:eastAsia="宋体" w:cs="宋体"/>
          <w:b/>
          <w:bCs/>
          <w:kern w:val="0"/>
          <w:sz w:val="24"/>
        </w:rPr>
        <w:t>及结算方式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1.中标方于每年指定时间之前向校方缴纳下一年度场地租用费，先交后用。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2.中标方每半年一次按</w:t>
      </w:r>
      <w:r>
        <w:rPr>
          <w:rFonts w:hint="eastAsia" w:ascii="宋体" w:hAnsi="宋体" w:eastAsia="宋体" w:cs="宋体"/>
          <w:kern w:val="0"/>
          <w:sz w:val="24"/>
          <w:lang w:val="en-US" w:eastAsia="zh-CN"/>
        </w:rPr>
        <w:t>2.75</w:t>
      </w:r>
      <w:r>
        <w:rPr>
          <w:rFonts w:hint="eastAsia" w:ascii="宋体" w:hAnsi="宋体" w:eastAsia="宋体" w:cs="宋体"/>
          <w:kern w:val="0"/>
          <w:sz w:val="24"/>
        </w:rPr>
        <w:t>元/吨、</w:t>
      </w:r>
      <w:r>
        <w:rPr>
          <w:rFonts w:hint="eastAsia" w:ascii="宋体" w:hAnsi="宋体" w:eastAsia="宋体" w:cs="宋体"/>
          <w:kern w:val="0"/>
          <w:sz w:val="24"/>
          <w:lang w:val="en-US" w:eastAsia="zh-CN"/>
        </w:rPr>
        <w:t>0.54</w:t>
      </w:r>
      <w:r>
        <w:rPr>
          <w:rFonts w:hint="eastAsia" w:ascii="宋体" w:hAnsi="宋体" w:eastAsia="宋体" w:cs="宋体"/>
          <w:kern w:val="0"/>
          <w:sz w:val="24"/>
        </w:rPr>
        <w:t>元/度向校方缴纳</w:t>
      </w:r>
      <w:r>
        <w:rPr>
          <w:rFonts w:hint="eastAsia" w:ascii="宋体" w:hAnsi="宋体" w:eastAsia="宋体" w:cs="宋体"/>
          <w:kern w:val="0"/>
          <w:sz w:val="24"/>
          <w:lang w:eastAsia="zh-CN"/>
        </w:rPr>
        <w:t>水电费</w:t>
      </w:r>
      <w:r>
        <w:rPr>
          <w:rFonts w:hint="eastAsia" w:ascii="宋体" w:hAnsi="宋体" w:eastAsia="宋体" w:cs="宋体"/>
          <w:kern w:val="0"/>
          <w:sz w:val="24"/>
        </w:rPr>
        <w:t>，合同期内</w:t>
      </w:r>
      <w:r>
        <w:rPr>
          <w:rFonts w:hint="eastAsia" w:ascii="宋体" w:hAnsi="宋体" w:eastAsia="宋体" w:cs="宋体"/>
          <w:kern w:val="0"/>
          <w:sz w:val="24"/>
          <w:lang w:eastAsia="zh-CN"/>
        </w:rPr>
        <w:t>水电费</w:t>
      </w:r>
      <w:r>
        <w:rPr>
          <w:rFonts w:hint="eastAsia" w:ascii="宋体" w:hAnsi="宋体" w:eastAsia="宋体" w:cs="宋体"/>
          <w:kern w:val="0"/>
          <w:sz w:val="24"/>
        </w:rPr>
        <w:t>的价格随学校用水用电管理费的价格变动作相应的调整。</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三</w:t>
      </w:r>
      <w:r>
        <w:rPr>
          <w:rFonts w:hint="eastAsia" w:ascii="宋体" w:hAnsi="宋体" w:eastAsia="宋体" w:cs="宋体"/>
          <w:b/>
          <w:sz w:val="24"/>
        </w:rPr>
        <w:t>、其他</w:t>
      </w:r>
    </w:p>
    <w:p>
      <w:pPr>
        <w:pStyle w:val="29"/>
        <w:spacing w:line="360" w:lineRule="auto"/>
        <w:ind w:firstLine="480" w:firstLineChars="200"/>
        <w:rPr>
          <w:rFonts w:hint="eastAsia" w:ascii="宋体" w:hAnsi="宋体" w:eastAsia="宋体" w:cs="宋体"/>
          <w:bCs/>
          <w:color w:val="auto"/>
          <w:kern w:val="2"/>
        </w:rPr>
      </w:pPr>
      <w:r>
        <w:rPr>
          <w:rFonts w:hint="eastAsia" w:ascii="宋体" w:hAnsi="宋体" w:eastAsia="宋体" w:cs="宋体"/>
          <w:bCs/>
          <w:color w:val="auto"/>
          <w:kern w:val="2"/>
          <w:lang w:val="en-US" w:eastAsia="zh-CN"/>
        </w:rPr>
        <w:t>1</w:t>
      </w:r>
      <w:r>
        <w:rPr>
          <w:rFonts w:hint="eastAsia" w:ascii="宋体" w:hAnsi="宋体" w:eastAsia="宋体" w:cs="宋体"/>
          <w:bCs/>
          <w:color w:val="auto"/>
          <w:kern w:val="2"/>
        </w:rPr>
        <w:t>.中标人须严格遵守招标人相关规章制度，及时响应其相关需求，以良好的形象和积极的工作态度开展校园自助服务，确保相关设备安全正常运行，并承担相应的安全责任。</w:t>
      </w:r>
    </w:p>
    <w:p>
      <w:pPr>
        <w:spacing w:line="360" w:lineRule="auto"/>
        <w:ind w:firstLine="578"/>
        <w:rPr>
          <w:rFonts w:hint="eastAsia" w:ascii="宋体" w:hAnsi="宋体" w:eastAsia="宋体" w:cs="宋体"/>
          <w:b/>
          <w:sz w:val="24"/>
        </w:rPr>
      </w:pPr>
      <w:r>
        <w:rPr>
          <w:rFonts w:hint="eastAsia" w:ascii="宋体" w:hAnsi="宋体" w:eastAsia="宋体" w:cs="宋体"/>
          <w:b/>
          <w:sz w:val="24"/>
        </w:rPr>
        <w:t>特别说明：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1.投标人在投标文件中，应对采购内容及要求中所提出各项要求进行逐条逐项的响应。标示“▲”的条款为实质性条款，如有负偏离且经评标委员会认定后按无效响应处理。</w:t>
      </w:r>
    </w:p>
    <w:p>
      <w:pPr>
        <w:pStyle w:val="29"/>
        <w:spacing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的响应应真实、准确，如发现有弄虚作假等内容，视为投标人弄虚作假，将导致其投标无效。</w:t>
      </w:r>
    </w:p>
    <w:p>
      <w:pPr>
        <w:spacing w:line="360" w:lineRule="auto"/>
        <w:jc w:val="both"/>
        <w:outlineLvl w:val="0"/>
        <w:rPr>
          <w:rStyle w:val="25"/>
          <w:rFonts w:hint="eastAsia" w:ascii="宋体" w:hAnsi="宋体" w:eastAsia="宋体" w:cs="宋体"/>
        </w:rPr>
      </w:pPr>
    </w:p>
    <w:bookmarkEnd w:id="8"/>
    <w:p>
      <w:pPr>
        <w:rPr>
          <w:rFonts w:hint="eastAsia" w:ascii="宋体" w:hAnsi="宋体" w:eastAsia="宋体" w:cs="宋体"/>
          <w:b/>
          <w:color w:val="000000"/>
          <w:sz w:val="32"/>
        </w:rPr>
      </w:pPr>
      <w:bookmarkStart w:id="9" w:name="_Toc5442"/>
      <w:r>
        <w:rPr>
          <w:rFonts w:hint="eastAsia" w:ascii="宋体" w:hAnsi="宋体" w:eastAsia="宋体" w:cs="宋体"/>
          <w:b/>
          <w:color w:val="000000"/>
          <w:sz w:val="32"/>
        </w:rPr>
        <w:br w:type="page"/>
      </w:r>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第四章  合同主要条款</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（以下为衢州学院校园自助服务项目合同范本。协议条款的具体内容应严格按照招标文件、投标文件、中标结果的要求，以及双方达成的一致意见拟订。）</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甲  方：衢州学院                     乙  方：</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地  址：衢州市九华北大道78号        地  址：</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邮  编：324000                       邮  编：</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联系人：                             联系人：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电  话：                             电  话：</w:t>
      </w:r>
    </w:p>
    <w:p>
      <w:pPr>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签约地点：浙江衢州</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一、服务内容：</w:t>
      </w:r>
    </w:p>
    <w:p>
      <w:pPr>
        <w:spacing w:line="44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1.自助洗衣</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（1）自助洗衣设置地点：在</w:t>
      </w:r>
      <w:r>
        <w:rPr>
          <w:rFonts w:hint="eastAsia" w:ascii="宋体" w:hAnsi="宋体" w:eastAsia="宋体" w:cs="宋体"/>
          <w:sz w:val="24"/>
          <w:lang w:val="en-US" w:eastAsia="zh-CN"/>
        </w:rPr>
        <w:t>校内</w:t>
      </w:r>
      <w:r>
        <w:rPr>
          <w:rFonts w:hint="eastAsia" w:ascii="宋体" w:hAnsi="宋体" w:eastAsia="宋体" w:cs="宋体"/>
          <w:sz w:val="24"/>
        </w:rPr>
        <w:t>学生公寓</w:t>
      </w:r>
      <w:r>
        <w:rPr>
          <w:rFonts w:hint="eastAsia" w:ascii="宋体" w:hAnsi="宋体" w:eastAsia="宋体" w:cs="宋体"/>
          <w:sz w:val="24"/>
          <w:lang w:val="en-US" w:eastAsia="zh-CN"/>
        </w:rPr>
        <w:t>内按要求</w:t>
      </w:r>
      <w:r>
        <w:rPr>
          <w:rFonts w:hint="eastAsia" w:ascii="宋体" w:hAnsi="宋体" w:eastAsia="宋体" w:cs="宋体"/>
          <w:sz w:val="24"/>
        </w:rPr>
        <w:t>配置全新自助洗衣</w:t>
      </w:r>
      <w:r>
        <w:rPr>
          <w:rFonts w:hint="eastAsia" w:ascii="宋体" w:hAnsi="宋体" w:eastAsia="宋体" w:cs="宋体"/>
          <w:sz w:val="24"/>
          <w:lang w:val="en-US" w:eastAsia="zh-CN"/>
        </w:rPr>
        <w:t>设备</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乙方在</w:t>
      </w:r>
      <w:r>
        <w:rPr>
          <w:rFonts w:hint="eastAsia" w:ascii="宋体" w:hAnsi="宋体" w:eastAsia="宋体" w:cs="宋体"/>
          <w:sz w:val="24"/>
        </w:rPr>
        <w:t>洗衣房内必须做好使用说明与设备消毒维护公示。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乙方在</w:t>
      </w:r>
      <w:r>
        <w:rPr>
          <w:rFonts w:hint="eastAsia" w:ascii="宋体" w:hAnsi="宋体" w:eastAsia="宋体" w:cs="宋体"/>
          <w:sz w:val="24"/>
        </w:rPr>
        <w:t>洗衣房内必须做好洗衣价格公示，必须做好洗衣房卫生保洁工作，每周应对洗衣机进行消毒，并做到2-3次室内卫生清洁。</w:t>
      </w:r>
    </w:p>
    <w:p>
      <w:pPr>
        <w:spacing w:line="44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（4）学生洗衣服务应有脱水、标准、大物洗等不同模式，差异化收费，收费标准</w:t>
      </w:r>
      <w:r>
        <w:rPr>
          <w:rFonts w:hint="eastAsia" w:ascii="宋体" w:hAnsi="宋体" w:eastAsia="宋体" w:cs="宋体"/>
          <w:sz w:val="24"/>
          <w:lang w:eastAsia="zh-CN"/>
        </w:rPr>
        <w:t>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洗衣模式</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规格（千克/次）</w:t>
            </w:r>
          </w:p>
        </w:tc>
        <w:tc>
          <w:tcPr>
            <w:tcW w:w="2185"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收费金额（元/次）</w:t>
            </w: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单脱水</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快洗</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标准洗</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1418"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大物洗</w:t>
            </w:r>
          </w:p>
        </w:tc>
        <w:tc>
          <w:tcPr>
            <w:tcW w:w="2337"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418" w:type="dxa"/>
            <w:noWrap w:val="0"/>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烘干</w:t>
            </w:r>
          </w:p>
        </w:tc>
        <w:tc>
          <w:tcPr>
            <w:tcW w:w="2337" w:type="dxa"/>
            <w:noWrap w:val="0"/>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8千克</w:t>
            </w:r>
          </w:p>
        </w:tc>
        <w:tc>
          <w:tcPr>
            <w:tcW w:w="2185" w:type="dxa"/>
            <w:noWrap w:val="0"/>
            <w:vAlign w:val="center"/>
          </w:tcPr>
          <w:p>
            <w:pPr>
              <w:spacing w:line="440" w:lineRule="exact"/>
              <w:jc w:val="center"/>
              <w:rPr>
                <w:rFonts w:hint="eastAsia" w:ascii="宋体" w:hAnsi="宋体" w:eastAsia="宋体" w:cs="宋体"/>
                <w:sz w:val="24"/>
              </w:rPr>
            </w:pPr>
          </w:p>
        </w:tc>
        <w:tc>
          <w:tcPr>
            <w:tcW w:w="1340" w:type="dxa"/>
            <w:noWrap w:val="0"/>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10分钟</w:t>
            </w:r>
          </w:p>
        </w:tc>
      </w:tr>
    </w:tbl>
    <w:p>
      <w:pPr>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自助</w:t>
      </w:r>
      <w:r>
        <w:rPr>
          <w:rFonts w:hint="eastAsia" w:ascii="宋体" w:hAnsi="宋体" w:eastAsia="宋体" w:cs="宋体"/>
          <w:sz w:val="24"/>
        </w:rPr>
        <w:t>售货</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指定地点放置</w:t>
      </w:r>
      <w:r>
        <w:rPr>
          <w:rFonts w:hint="eastAsia" w:ascii="宋体" w:hAnsi="宋体" w:eastAsia="宋体" w:cs="宋体"/>
          <w:sz w:val="24"/>
          <w:lang w:eastAsia="zh-CN"/>
        </w:rPr>
        <w:t>自助</w:t>
      </w:r>
      <w:r>
        <w:rPr>
          <w:rFonts w:hint="eastAsia" w:ascii="宋体" w:hAnsi="宋体" w:eastAsia="宋体" w:cs="宋体"/>
          <w:sz w:val="24"/>
        </w:rPr>
        <w:t>售货机，具体地点：学生公寓各1台，球类馆、篮球场、6#实验楼各1台，教学楼2台；</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（2）按</w:t>
      </w:r>
      <w:r>
        <w:rPr>
          <w:rFonts w:hint="eastAsia" w:ascii="宋体" w:hAnsi="宋体" w:eastAsia="宋体" w:cs="宋体"/>
          <w:sz w:val="24"/>
          <w:lang w:eastAsia="zh-CN"/>
        </w:rPr>
        <w:t>甲方</w:t>
      </w:r>
      <w:r>
        <w:rPr>
          <w:rFonts w:hint="eastAsia" w:ascii="宋体" w:hAnsi="宋体" w:eastAsia="宋体" w:cs="宋体"/>
          <w:sz w:val="24"/>
        </w:rPr>
        <w:t>要求在指定地点新增全新</w:t>
      </w:r>
      <w:r>
        <w:rPr>
          <w:rFonts w:hint="eastAsia" w:ascii="宋体" w:hAnsi="宋体" w:eastAsia="宋体" w:cs="宋体"/>
          <w:sz w:val="24"/>
          <w:lang w:eastAsia="zh-CN"/>
        </w:rPr>
        <w:t>自助</w:t>
      </w:r>
      <w:r>
        <w:rPr>
          <w:rFonts w:hint="eastAsia" w:ascii="宋体" w:hAnsi="宋体" w:eastAsia="宋体" w:cs="宋体"/>
          <w:sz w:val="24"/>
        </w:rPr>
        <w:t>售货机，并承担所有费用（包括但不限于场地、线路改造费、机器购置费等）；</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eastAsia="宋体" w:cs="宋体"/>
          <w:sz w:val="24"/>
          <w:lang w:eastAsia="zh-CN"/>
        </w:rPr>
        <w:t>自助</w:t>
      </w:r>
      <w:r>
        <w:rPr>
          <w:rFonts w:hint="eastAsia" w:ascii="宋体" w:hAnsi="宋体" w:eastAsia="宋体" w:cs="宋体"/>
          <w:sz w:val="24"/>
        </w:rPr>
        <w:t>售货机的维护、补货、售后等工作。</w:t>
      </w:r>
    </w:p>
    <w:p>
      <w:pPr>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电瓶车</w:t>
      </w:r>
      <w:r>
        <w:rPr>
          <w:rFonts w:hint="eastAsia" w:ascii="宋体" w:hAnsi="宋体" w:eastAsia="宋体" w:cs="宋体"/>
          <w:sz w:val="24"/>
        </w:rPr>
        <w:t>自助充电</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指定地点安装</w:t>
      </w:r>
      <w:r>
        <w:rPr>
          <w:rFonts w:hint="eastAsia" w:ascii="宋体" w:hAnsi="宋体" w:eastAsia="宋体" w:cs="宋体"/>
          <w:sz w:val="24"/>
          <w:lang w:eastAsia="zh-CN"/>
        </w:rPr>
        <w:t>电瓶车</w:t>
      </w:r>
      <w:r>
        <w:rPr>
          <w:rFonts w:hint="eastAsia" w:ascii="宋体" w:hAnsi="宋体" w:eastAsia="宋体" w:cs="宋体"/>
          <w:sz w:val="24"/>
        </w:rPr>
        <w:t>自助充电桩（包括但不限于场地、线路改造费、机器购置费等），具体地点：校园内非机动车停车棚内（包括但不限于目前已安装充电装置的停车棚）、指定机动车停车位。</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w:t>
      </w:r>
      <w:r>
        <w:rPr>
          <w:rFonts w:hint="eastAsia" w:ascii="宋体" w:hAnsi="宋体" w:eastAsia="宋体" w:cs="宋体"/>
          <w:sz w:val="24"/>
        </w:rPr>
        <w:t>所有</w:t>
      </w:r>
      <w:r>
        <w:rPr>
          <w:rFonts w:hint="eastAsia" w:ascii="宋体" w:hAnsi="宋体" w:eastAsia="宋体" w:cs="宋体"/>
          <w:sz w:val="24"/>
          <w:lang w:eastAsia="zh-CN"/>
        </w:rPr>
        <w:t>电瓶车</w:t>
      </w:r>
      <w:r>
        <w:rPr>
          <w:rFonts w:hint="eastAsia" w:ascii="宋体" w:hAnsi="宋体" w:eastAsia="宋体" w:cs="宋体"/>
          <w:sz w:val="24"/>
        </w:rPr>
        <w:t>自助充电桩收取的服务费按电瓶车充电：1元/240分钟的价格执行，若需调整价格需向</w:t>
      </w:r>
      <w:r>
        <w:rPr>
          <w:rFonts w:hint="eastAsia" w:ascii="宋体" w:hAnsi="宋体" w:eastAsia="宋体" w:cs="宋体"/>
          <w:sz w:val="24"/>
          <w:lang w:eastAsia="zh-CN"/>
        </w:rPr>
        <w:t>甲方</w:t>
      </w:r>
      <w:r>
        <w:rPr>
          <w:rFonts w:hint="eastAsia" w:ascii="宋体" w:hAnsi="宋体" w:eastAsia="宋体" w:cs="宋体"/>
          <w:sz w:val="24"/>
        </w:rPr>
        <w:t>提出书面申请并取得</w:t>
      </w:r>
      <w:r>
        <w:rPr>
          <w:rFonts w:hint="eastAsia" w:ascii="宋体" w:hAnsi="宋体" w:eastAsia="宋体" w:cs="宋体"/>
          <w:sz w:val="24"/>
          <w:lang w:eastAsia="zh-CN"/>
        </w:rPr>
        <w:t>甲</w:t>
      </w:r>
      <w:r>
        <w:rPr>
          <w:rFonts w:hint="eastAsia" w:ascii="宋体" w:hAnsi="宋体" w:eastAsia="宋体" w:cs="宋体"/>
          <w:sz w:val="24"/>
        </w:rPr>
        <w:t>方同意后方可。</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eastAsia="宋体" w:cs="宋体"/>
          <w:sz w:val="24"/>
          <w:lang w:val="en-US" w:eastAsia="zh-CN"/>
        </w:rPr>
        <w:t>电瓶车</w:t>
      </w:r>
      <w:r>
        <w:rPr>
          <w:rFonts w:hint="eastAsia" w:ascii="宋体" w:hAnsi="宋体" w:eastAsia="宋体" w:cs="宋体"/>
          <w:sz w:val="24"/>
        </w:rPr>
        <w:t>自助充电桩的维护、经营服务、售后等工作。</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二、项目经营方式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乙方</w:t>
      </w:r>
      <w:r>
        <w:rPr>
          <w:rFonts w:hint="eastAsia" w:ascii="宋体" w:hAnsi="宋体" w:eastAsia="宋体" w:cs="宋体"/>
          <w:sz w:val="24"/>
        </w:rPr>
        <w:t>投资自助洗衣</w:t>
      </w:r>
      <w:r>
        <w:rPr>
          <w:rFonts w:hint="eastAsia" w:ascii="宋体" w:hAnsi="宋体" w:eastAsia="宋体" w:cs="宋体"/>
          <w:sz w:val="24"/>
          <w:lang w:val="en-US" w:eastAsia="zh-CN"/>
        </w:rPr>
        <w:t>设备</w:t>
      </w:r>
      <w:r>
        <w:rPr>
          <w:rFonts w:hint="eastAsia" w:ascii="宋体" w:hAnsi="宋体" w:eastAsia="宋体" w:cs="宋体"/>
          <w:sz w:val="24"/>
        </w:rPr>
        <w:t>、</w:t>
      </w:r>
      <w:r>
        <w:rPr>
          <w:rFonts w:hint="eastAsia" w:ascii="宋体" w:hAnsi="宋体" w:eastAsia="宋体" w:cs="宋体"/>
          <w:sz w:val="24"/>
          <w:lang w:eastAsia="zh-CN"/>
        </w:rPr>
        <w:t>自助</w:t>
      </w:r>
      <w:r>
        <w:rPr>
          <w:rFonts w:hint="eastAsia" w:ascii="宋体" w:hAnsi="宋体" w:eastAsia="宋体" w:cs="宋体"/>
          <w:sz w:val="24"/>
        </w:rPr>
        <w:t>售货机和</w:t>
      </w:r>
      <w:r>
        <w:rPr>
          <w:rFonts w:hint="eastAsia" w:ascii="宋体" w:hAnsi="宋体" w:eastAsia="宋体" w:cs="宋体"/>
          <w:sz w:val="24"/>
          <w:lang w:eastAsia="zh-CN"/>
        </w:rPr>
        <w:t>电瓶车</w:t>
      </w:r>
      <w:r>
        <w:rPr>
          <w:rFonts w:hint="eastAsia" w:ascii="宋体" w:hAnsi="宋体" w:eastAsia="宋体" w:cs="宋体"/>
          <w:sz w:val="24"/>
        </w:rPr>
        <w:t>自助充电桩设备，要求对自助服务区域进行装修改造，包含经营所需的所有硬件及软件设施，以及符合</w:t>
      </w:r>
      <w:r>
        <w:rPr>
          <w:rFonts w:hint="eastAsia" w:ascii="宋体" w:hAnsi="宋体" w:eastAsia="宋体" w:cs="宋体"/>
          <w:sz w:val="24"/>
          <w:lang w:eastAsia="zh-CN"/>
        </w:rPr>
        <w:t>甲</w:t>
      </w:r>
      <w:r>
        <w:rPr>
          <w:rFonts w:hint="eastAsia" w:ascii="宋体" w:hAnsi="宋体" w:eastAsia="宋体" w:cs="宋体"/>
          <w:sz w:val="24"/>
        </w:rPr>
        <w:t>方的文化宣传建设，</w:t>
      </w:r>
      <w:r>
        <w:rPr>
          <w:rFonts w:hint="eastAsia" w:ascii="宋体" w:hAnsi="宋体" w:eastAsia="宋体" w:cs="宋体"/>
          <w:sz w:val="24"/>
          <w:lang w:eastAsia="zh-CN"/>
        </w:rPr>
        <w:t>乙方</w:t>
      </w:r>
      <w:r>
        <w:rPr>
          <w:rFonts w:hint="eastAsia" w:ascii="宋体" w:hAnsi="宋体" w:eastAsia="宋体" w:cs="宋体"/>
          <w:sz w:val="24"/>
        </w:rPr>
        <w:t>按期向</w:t>
      </w:r>
      <w:r>
        <w:rPr>
          <w:rFonts w:hint="eastAsia" w:ascii="宋体" w:hAnsi="宋体" w:eastAsia="宋体" w:cs="宋体"/>
          <w:sz w:val="24"/>
          <w:lang w:eastAsia="zh-CN"/>
        </w:rPr>
        <w:t>甲方</w:t>
      </w:r>
      <w:r>
        <w:rPr>
          <w:rFonts w:hint="eastAsia" w:ascii="宋体" w:hAnsi="宋体" w:eastAsia="宋体" w:cs="宋体"/>
          <w:sz w:val="24"/>
        </w:rPr>
        <w:t>缴纳</w:t>
      </w:r>
      <w:r>
        <w:rPr>
          <w:rFonts w:hint="eastAsia" w:ascii="宋体" w:hAnsi="宋体" w:eastAsia="宋体" w:cs="宋体"/>
          <w:sz w:val="24"/>
          <w:lang w:eastAsia="zh-CN"/>
        </w:rPr>
        <w:t>水电费</w:t>
      </w:r>
      <w:r>
        <w:rPr>
          <w:rFonts w:hint="eastAsia" w:ascii="宋体" w:hAnsi="宋体" w:eastAsia="宋体" w:cs="宋体"/>
          <w:sz w:val="24"/>
        </w:rPr>
        <w:t>、场地使用管理费，师生自助消费、自助结算。</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三、项目经营期限</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月1</w:t>
      </w:r>
      <w:r>
        <w:rPr>
          <w:rFonts w:hint="eastAsia" w:ascii="宋体" w:hAnsi="宋体" w:eastAsia="宋体" w:cs="宋体"/>
          <w:sz w:val="24"/>
          <w:lang w:val="en-US" w:eastAsia="zh-CN"/>
        </w:rPr>
        <w:t>1</w:t>
      </w:r>
      <w:r>
        <w:rPr>
          <w:rFonts w:hint="eastAsia" w:ascii="宋体" w:hAnsi="宋体" w:eastAsia="宋体" w:cs="宋体"/>
          <w:sz w:val="24"/>
        </w:rPr>
        <w:t>日-20</w:t>
      </w:r>
      <w:r>
        <w:rPr>
          <w:rFonts w:hint="eastAsia" w:ascii="宋体" w:hAnsi="宋体" w:eastAsia="宋体" w:cs="宋体"/>
          <w:sz w:val="24"/>
          <w:lang w:val="en-US" w:eastAsia="zh-CN"/>
        </w:rPr>
        <w:t>28</w:t>
      </w:r>
      <w:r>
        <w:rPr>
          <w:rFonts w:hint="eastAsia" w:ascii="宋体" w:hAnsi="宋体" w:eastAsia="宋体" w:cs="宋体"/>
          <w:sz w:val="24"/>
        </w:rPr>
        <w:t>年7月10日。</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四、项目场地使用管理费、</w:t>
      </w:r>
      <w:r>
        <w:rPr>
          <w:rFonts w:hint="eastAsia" w:ascii="宋体" w:hAnsi="宋体" w:eastAsia="宋体" w:cs="宋体"/>
          <w:b/>
          <w:bCs/>
          <w:sz w:val="24"/>
          <w:lang w:eastAsia="zh-CN"/>
        </w:rPr>
        <w:t>水电费</w:t>
      </w:r>
      <w:r>
        <w:rPr>
          <w:rFonts w:hint="eastAsia" w:ascii="宋体" w:hAnsi="宋体" w:eastAsia="宋体" w:cs="宋体"/>
          <w:b/>
          <w:bCs/>
          <w:sz w:val="24"/>
        </w:rPr>
        <w:t>及结算方式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乙方履行合作经营合同，首轮场地租用费由乙方于合同签订前按中标价向甲方缴纳，次轮起每年</w:t>
      </w:r>
      <w:r>
        <w:rPr>
          <w:rFonts w:hint="eastAsia" w:ascii="宋体" w:hAnsi="宋体" w:eastAsia="宋体" w:cs="宋体"/>
          <w:sz w:val="24"/>
          <w:lang w:val="en-US" w:eastAsia="zh-CN"/>
        </w:rPr>
        <w:t>7</w:t>
      </w:r>
      <w:r>
        <w:rPr>
          <w:rFonts w:hint="eastAsia" w:ascii="宋体" w:hAnsi="宋体" w:eastAsia="宋体" w:cs="宋体"/>
          <w:sz w:val="24"/>
        </w:rPr>
        <w:t>月1日前按中标价向甲方缴纳</w:t>
      </w:r>
      <w:r>
        <w:rPr>
          <w:rFonts w:hint="eastAsia" w:ascii="宋体" w:hAnsi="宋体" w:eastAsia="宋体" w:cs="宋体"/>
          <w:sz w:val="24"/>
          <w:lang w:val="en-US" w:eastAsia="zh-CN"/>
        </w:rPr>
        <w:t>下一年度</w:t>
      </w:r>
      <w:r>
        <w:rPr>
          <w:rFonts w:hint="eastAsia" w:ascii="宋体" w:hAnsi="宋体" w:eastAsia="宋体" w:cs="宋体"/>
          <w:sz w:val="24"/>
        </w:rPr>
        <w:t>的场地租用费，先交后用。乙方每半年一次按</w:t>
      </w:r>
      <w:r>
        <w:rPr>
          <w:rFonts w:hint="eastAsia" w:ascii="宋体" w:hAnsi="宋体" w:eastAsia="宋体" w:cs="宋体"/>
          <w:sz w:val="24"/>
          <w:lang w:val="en-US" w:eastAsia="zh-CN"/>
        </w:rPr>
        <w:t>2.75</w:t>
      </w:r>
      <w:r>
        <w:rPr>
          <w:rFonts w:hint="eastAsia" w:ascii="宋体" w:hAnsi="宋体" w:eastAsia="宋体" w:cs="宋体"/>
          <w:sz w:val="24"/>
        </w:rPr>
        <w:t>元/吨、</w:t>
      </w:r>
      <w:r>
        <w:rPr>
          <w:rFonts w:hint="eastAsia" w:ascii="宋体" w:hAnsi="宋体" w:eastAsia="宋体" w:cs="宋体"/>
          <w:sz w:val="24"/>
          <w:lang w:val="en-US" w:eastAsia="zh-CN"/>
        </w:rPr>
        <w:t>0.54</w:t>
      </w:r>
      <w:r>
        <w:rPr>
          <w:rFonts w:hint="eastAsia" w:ascii="宋体" w:hAnsi="宋体" w:eastAsia="宋体" w:cs="宋体"/>
          <w:sz w:val="24"/>
        </w:rPr>
        <w:t>元/度向甲方缴纳水电费，合同期内水电费的价格随学校用水用电管理费的价格变动作相应的调整。</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五、违约责任</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1.乙方逾期缴纳场地租用费及</w:t>
      </w:r>
      <w:r>
        <w:rPr>
          <w:rFonts w:hint="eastAsia" w:ascii="宋体" w:hAnsi="宋体" w:eastAsia="宋体" w:cs="宋体"/>
          <w:sz w:val="24"/>
          <w:lang w:eastAsia="zh-CN"/>
        </w:rPr>
        <w:t>水电费</w:t>
      </w:r>
      <w:r>
        <w:rPr>
          <w:rFonts w:hint="eastAsia" w:ascii="宋体" w:hAnsi="宋体" w:eastAsia="宋体" w:cs="宋体"/>
          <w:sz w:val="24"/>
        </w:rPr>
        <w:t>，超过7天甲方有权切断供电，超过1个月甲方有权解除合同。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2.乙方出售过期、霉变、腐烂变质的商品或销售烟酒、药品和国家规定的禁售商品，每发现一次处500元罚款，超过2次，甲方有权解除合同。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3.乙方未经甲方允许擅自调整服务收费价格、在售商品种类及价格，每发现一次处500元罚款，超过2次，甲方有权解除合同。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4.乙方补货不及时、维护不到位，服务态度恶劣受到师生书面投诉，经查证属实的，每发生一起处500元罚款，超过2次，甲方有权解除合同。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5.乙方擅自超范围经营、转包、分包，增加、减少自助洗衣</w:t>
      </w:r>
      <w:r>
        <w:rPr>
          <w:rFonts w:hint="eastAsia" w:ascii="宋体" w:hAnsi="宋体" w:eastAsia="宋体" w:cs="宋体"/>
          <w:sz w:val="24"/>
          <w:lang w:val="en-US" w:eastAsia="zh-CN"/>
        </w:rPr>
        <w:t>设备</w:t>
      </w:r>
      <w:r>
        <w:rPr>
          <w:rFonts w:hint="eastAsia" w:ascii="宋体" w:hAnsi="宋体" w:eastAsia="宋体" w:cs="宋体"/>
          <w:sz w:val="24"/>
        </w:rPr>
        <w:t>、</w:t>
      </w:r>
      <w:r>
        <w:rPr>
          <w:rFonts w:hint="eastAsia" w:ascii="宋体" w:hAnsi="宋体" w:eastAsia="宋体" w:cs="宋体"/>
          <w:sz w:val="24"/>
          <w:lang w:eastAsia="zh-CN"/>
        </w:rPr>
        <w:t>自助</w:t>
      </w:r>
      <w:r>
        <w:rPr>
          <w:rFonts w:hint="eastAsia" w:ascii="宋体" w:hAnsi="宋体" w:eastAsia="宋体" w:cs="宋体"/>
          <w:sz w:val="24"/>
        </w:rPr>
        <w:t>售货机、</w:t>
      </w:r>
      <w:r>
        <w:rPr>
          <w:rFonts w:hint="eastAsia" w:ascii="宋体" w:hAnsi="宋体" w:eastAsia="宋体" w:cs="宋体"/>
          <w:sz w:val="24"/>
          <w:lang w:val="en-US" w:eastAsia="zh-CN"/>
        </w:rPr>
        <w:t>电瓶车</w:t>
      </w:r>
      <w:r>
        <w:rPr>
          <w:rFonts w:hint="eastAsia" w:ascii="宋体" w:hAnsi="宋体" w:eastAsia="宋体" w:cs="宋体"/>
          <w:sz w:val="24"/>
        </w:rPr>
        <w:t>自助充电桩数量的，甲方有权立即解除合同。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6.乙方无故解除合同，今后不得参与甲方的任何采购活动，并报告相关行政管理机构备案。</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六、免责条件</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1.在执行合同期限内，任何一方因不可抗力事件所致不能履行合同，则合同履行期可延长，延长期与不可抗力影响期相同。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2.不可抗力事件发生后，应立即通知对方，并寄送有关权威机构出具的证明。 </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3.不可抗力事件延续60天以上，双方应通过友好协商，确定是否继续履行合同。</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七、解决纠纷方式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1.在执行本合同过程中，甲乙双方享有同等权利，在服务问题时，甲方有权直接向乙方索赔，签订必要的书面处理协议。</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2.如双方协商不成，任何一方有权在合同签约地选择仲裁的途径解决，也可直接向合同签约地的人民法院起诉。</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八、其他</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1.本合同一式肆份，甲方叁份，乙方壹份。附件为本合同一部分，具有同等法律效力。附件含甲方的采购文件、乙方的响应文件及乙方承诺书。</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2.本合同自双方授权代表签字、盖章之日起生效。合同执行期内，甲乙双方均不得随意变更或解除合同。合同如有未尽事宜，须经双方共同协商，做出补充规定，补充规定与合同具有同等效力。</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.解释权：凡涉及本次招标文件的解释权均属于衢州学院后勤管理处。</w:t>
      </w:r>
    </w:p>
    <w:p>
      <w:pPr>
        <w:spacing w:line="440" w:lineRule="exact"/>
        <w:ind w:firstLine="480" w:firstLineChars="200"/>
        <w:jc w:val="left"/>
        <w:rPr>
          <w:rFonts w:hint="eastAsia" w:ascii="宋体" w:hAnsi="宋体" w:eastAsia="宋体" w:cs="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w:t>
      </w:r>
      <w:r>
        <w:rPr>
          <w:rFonts w:hint="eastAsia" w:ascii="宋体" w:hAnsi="宋体"/>
          <w:sz w:val="24"/>
          <w:lang w:val="en-US" w:eastAsia="zh-CN"/>
        </w:rPr>
        <w:t xml:space="preserve">   </w:t>
      </w:r>
      <w:r>
        <w:rPr>
          <w:rFonts w:hint="eastAsia" w:ascii="宋体" w:hAnsi="宋体"/>
          <w:sz w:val="24"/>
        </w:rPr>
        <w:t xml:space="preserve">乙方： </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spacing w:line="360" w:lineRule="auto"/>
        <w:ind w:firstLine="480"/>
        <w:rPr>
          <w:rFonts w:hint="eastAsia" w:ascii="宋体" w:hAnsi="宋体"/>
          <w:color w:val="000000"/>
          <w:sz w:val="24"/>
          <w:szCs w:val="22"/>
        </w:rPr>
      </w:pPr>
    </w:p>
    <w:p>
      <w:pPr>
        <w:spacing w:line="360" w:lineRule="auto"/>
        <w:ind w:firstLine="480"/>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spacing w:line="360" w:lineRule="auto"/>
        <w:ind w:firstLine="480" w:firstLineChars="200"/>
        <w:jc w:val="right"/>
        <w:rPr>
          <w:rFonts w:hint="eastAsia" w:ascii="宋体" w:hAnsi="宋体" w:cs="宋体"/>
          <w:color w:val="000000"/>
          <w:sz w:val="24"/>
        </w:rPr>
      </w:pPr>
    </w:p>
    <w:p>
      <w:pPr>
        <w:spacing w:line="360" w:lineRule="auto"/>
        <w:ind w:firstLine="480" w:firstLineChars="200"/>
        <w:jc w:val="right"/>
        <w:rPr>
          <w:rFonts w:ascii="宋体" w:hAnsi="宋体" w:cs="宋体"/>
          <w:color w:val="000000"/>
          <w:sz w:val="24"/>
        </w:rPr>
      </w:pPr>
      <w:r>
        <w:rPr>
          <w:rFonts w:hint="eastAsia" w:ascii="宋体" w:hAnsi="宋体" w:cs="宋体"/>
          <w:color w:val="000000"/>
          <w:sz w:val="24"/>
        </w:rPr>
        <w:t>合同签订日期：　 年　月　日</w:t>
      </w: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本合同均为打印版本，未加盖甲方公章的手写部分无效。　　</w:t>
      </w:r>
    </w:p>
    <w:p>
      <w:pPr>
        <w:spacing w:line="360" w:lineRule="auto"/>
        <w:jc w:val="center"/>
        <w:outlineLvl w:val="0"/>
        <w:rPr>
          <w:rStyle w:val="32"/>
          <w:rFonts w:ascii="宋体" w:hAnsi="宋体" w:cs="宋体"/>
        </w:rPr>
      </w:pPr>
    </w:p>
    <w:p>
      <w:pPr>
        <w:spacing w:line="440" w:lineRule="exact"/>
        <w:ind w:firstLine="480" w:firstLineChars="200"/>
        <w:jc w:val="left"/>
        <w:rPr>
          <w:rFonts w:hint="eastAsia" w:ascii="宋体" w:hAnsi="宋体" w:eastAsia="宋体" w:cs="宋体"/>
          <w:sz w:val="24"/>
        </w:rPr>
      </w:pPr>
    </w:p>
    <w:p>
      <w:pPr>
        <w:spacing w:line="360" w:lineRule="auto"/>
        <w:jc w:val="center"/>
        <w:outlineLvl w:val="0"/>
        <w:rPr>
          <w:rStyle w:val="25"/>
          <w:rFonts w:hint="eastAsia" w:ascii="宋体" w:hAnsi="宋体" w:eastAsia="宋体" w:cs="宋体"/>
        </w:rPr>
      </w:pPr>
    </w:p>
    <w:p>
      <w:pPr>
        <w:rPr>
          <w:rStyle w:val="25"/>
          <w:rFonts w:hint="eastAsia" w:ascii="宋体" w:hAnsi="宋体" w:eastAsia="宋体" w:cs="宋体"/>
        </w:rPr>
      </w:pPr>
      <w:r>
        <w:rPr>
          <w:rStyle w:val="25"/>
          <w:rFonts w:hint="eastAsia" w:ascii="宋体" w:hAnsi="宋体" w:eastAsia="宋体" w:cs="宋体"/>
        </w:rPr>
        <w:br w:type="page"/>
      </w:r>
    </w:p>
    <w:p>
      <w:pPr>
        <w:keepNext w:val="0"/>
        <w:keepLines w:val="0"/>
        <w:pageBreakBefore w:val="0"/>
        <w:widowControl w:val="0"/>
        <w:kinsoku/>
        <w:wordWrap/>
        <w:overflowPunct/>
        <w:topLinePunct w:val="0"/>
        <w:bidi w:val="0"/>
        <w:spacing w:line="360" w:lineRule="auto"/>
        <w:jc w:val="center"/>
        <w:textAlignment w:val="auto"/>
        <w:outlineLvl w:val="0"/>
        <w:rPr>
          <w:rStyle w:val="25"/>
          <w:rFonts w:hint="eastAsia" w:ascii="宋体" w:hAnsi="宋体" w:eastAsia="宋体" w:cs="宋体"/>
        </w:rPr>
      </w:pPr>
      <w:r>
        <w:rPr>
          <w:rStyle w:val="25"/>
          <w:rFonts w:hint="eastAsia" w:ascii="宋体" w:hAnsi="宋体" w:eastAsia="宋体" w:cs="宋体"/>
        </w:rPr>
        <w:t>第五章  评标办法及开标程序</w:t>
      </w:r>
      <w:bookmarkEnd w:id="9"/>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 xml:space="preserve"> </w:t>
      </w:r>
      <w:r>
        <w:rPr>
          <w:rFonts w:hint="eastAsia" w:ascii="宋体" w:hAnsi="宋体" w:eastAsia="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7. 如投标人总分相同，按投标报价低者为中标侯选单位。</w:t>
      </w:r>
    </w:p>
    <w:p>
      <w:pPr>
        <w:pStyle w:val="20"/>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sz w:val="24"/>
        </w:rPr>
      </w:pPr>
      <w:r>
        <w:rPr>
          <w:rFonts w:hint="eastAsia" w:ascii="宋体" w:hAnsi="宋体" w:eastAsia="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三、评定内容及评标标准</w:t>
      </w:r>
    </w:p>
    <w:tbl>
      <w:tblPr>
        <w:tblStyle w:val="16"/>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63"/>
        <w:gridCol w:w="1945"/>
        <w:gridCol w:w="4605"/>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报价</w:t>
            </w:r>
          </w:p>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得分</w:t>
            </w:r>
          </w:p>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1763" w:type="dxa"/>
            <w:noWrap w:val="0"/>
            <w:vAlign w:val="center"/>
          </w:tcPr>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rPr>
              <w:t>报  价</w:t>
            </w:r>
          </w:p>
        </w:tc>
        <w:tc>
          <w:tcPr>
            <w:tcW w:w="6550" w:type="dxa"/>
            <w:gridSpan w:val="2"/>
            <w:noWrap w:val="0"/>
            <w:vAlign w:val="center"/>
          </w:tcPr>
          <w:p>
            <w:pPr>
              <w:spacing w:line="360" w:lineRule="auto"/>
              <w:jc w:val="left"/>
              <w:rPr>
                <w:rFonts w:hint="eastAsia" w:ascii="宋体" w:hAnsi="宋体" w:eastAsia="宋体" w:cs="宋体"/>
                <w:b/>
                <w:sz w:val="24"/>
                <w:szCs w:val="20"/>
              </w:rPr>
            </w:pPr>
            <w:r>
              <w:rPr>
                <w:rFonts w:hint="eastAsia" w:ascii="宋体" w:hAnsi="宋体" w:eastAsia="宋体" w:cs="宋体"/>
                <w:b/>
                <w:bCs/>
                <w:color w:val="000000"/>
                <w:sz w:val="20"/>
                <w:szCs w:val="21"/>
              </w:rPr>
              <w:t>本次项目</w:t>
            </w:r>
            <w:r>
              <w:rPr>
                <w:rFonts w:hint="eastAsia" w:ascii="宋体" w:hAnsi="宋体" w:eastAsia="宋体" w:cs="宋体"/>
                <w:b/>
                <w:bCs/>
                <w:color w:val="000000"/>
                <w:sz w:val="20"/>
                <w:szCs w:val="21"/>
                <w:lang w:val="en-US" w:eastAsia="zh-CN"/>
              </w:rPr>
              <w:t>最低报价</w:t>
            </w:r>
            <w:r>
              <w:rPr>
                <w:rFonts w:hint="eastAsia" w:ascii="宋体" w:hAnsi="宋体" w:eastAsia="宋体" w:cs="宋体"/>
                <w:b/>
                <w:bCs/>
                <w:color w:val="000000"/>
                <w:sz w:val="20"/>
                <w:szCs w:val="21"/>
              </w:rPr>
              <w:t>：</w:t>
            </w:r>
            <w:r>
              <w:rPr>
                <w:rFonts w:hint="eastAsia" w:ascii="宋体" w:hAnsi="宋体" w:eastAsia="宋体" w:cs="宋体"/>
                <w:b/>
                <w:bCs/>
                <w:color w:val="000000"/>
                <w:sz w:val="20"/>
                <w:szCs w:val="21"/>
                <w:lang w:val="en-US" w:eastAsia="zh-CN"/>
              </w:rPr>
              <w:t>85320</w:t>
            </w:r>
            <w:r>
              <w:rPr>
                <w:rFonts w:hint="eastAsia" w:ascii="宋体" w:hAnsi="宋体" w:eastAsia="宋体" w:cs="宋体"/>
                <w:b/>
                <w:bCs/>
                <w:sz w:val="20"/>
                <w:szCs w:val="21"/>
              </w:rPr>
              <w:t>元</w:t>
            </w:r>
            <w:r>
              <w:rPr>
                <w:rFonts w:hint="eastAsia" w:ascii="宋体" w:hAnsi="宋体" w:eastAsia="宋体" w:cs="宋体"/>
                <w:b/>
                <w:bCs/>
                <w:sz w:val="20"/>
                <w:szCs w:val="21"/>
                <w:lang w:val="en-US" w:eastAsia="zh-CN"/>
              </w:rPr>
              <w:t>/年</w:t>
            </w:r>
            <w:r>
              <w:rPr>
                <w:rFonts w:hint="eastAsia" w:ascii="宋体" w:hAnsi="宋体" w:eastAsia="宋体" w:cs="宋体"/>
                <w:color w:val="000000"/>
                <w:sz w:val="20"/>
                <w:szCs w:val="21"/>
              </w:rPr>
              <w:t>。基准价为所有投标人有效报价的最</w:t>
            </w:r>
            <w:r>
              <w:rPr>
                <w:rFonts w:hint="eastAsia" w:ascii="宋体" w:hAnsi="宋体" w:eastAsia="宋体" w:cs="宋体"/>
                <w:color w:val="000000"/>
                <w:sz w:val="20"/>
                <w:szCs w:val="21"/>
                <w:lang w:val="en-US" w:eastAsia="zh-CN"/>
              </w:rPr>
              <w:t>高</w:t>
            </w:r>
            <w:r>
              <w:rPr>
                <w:rFonts w:hint="eastAsia" w:ascii="宋体" w:hAnsi="宋体" w:eastAsia="宋体" w:cs="宋体"/>
                <w:color w:val="000000"/>
                <w:sz w:val="20"/>
                <w:szCs w:val="21"/>
              </w:rPr>
              <w:t>价，投标报价得分=(投标报价/基准价)×</w:t>
            </w:r>
            <w:r>
              <w:rPr>
                <w:rFonts w:hint="eastAsia" w:ascii="宋体" w:hAnsi="宋体" w:eastAsia="宋体" w:cs="宋体"/>
                <w:color w:val="000000"/>
                <w:sz w:val="20"/>
                <w:szCs w:val="21"/>
                <w:lang w:val="en-US" w:eastAsia="zh-CN"/>
              </w:rPr>
              <w:t>10</w:t>
            </w:r>
            <w:r>
              <w:rPr>
                <w:rFonts w:hint="eastAsia" w:ascii="宋体" w:hAnsi="宋体" w:eastAsia="宋体" w:cs="宋体"/>
                <w:color w:val="000000"/>
                <w:sz w:val="20"/>
                <w:szCs w:val="21"/>
              </w:rPr>
              <w:t>，四舍五入，保留两位小数。报价</w:t>
            </w:r>
            <w:r>
              <w:rPr>
                <w:rFonts w:hint="eastAsia" w:ascii="宋体" w:hAnsi="宋体" w:eastAsia="宋体" w:cs="宋体"/>
                <w:color w:val="000000"/>
                <w:sz w:val="20"/>
                <w:szCs w:val="21"/>
                <w:lang w:val="en-US" w:eastAsia="zh-CN"/>
              </w:rPr>
              <w:t>低</w:t>
            </w:r>
            <w:r>
              <w:rPr>
                <w:rFonts w:hint="eastAsia" w:ascii="宋体" w:hAnsi="宋体" w:eastAsia="宋体" w:cs="宋体"/>
                <w:color w:val="000000"/>
                <w:sz w:val="20"/>
                <w:szCs w:val="21"/>
              </w:rPr>
              <w:t>于</w:t>
            </w:r>
            <w:r>
              <w:rPr>
                <w:rFonts w:hint="eastAsia" w:ascii="宋体" w:hAnsi="宋体" w:eastAsia="宋体" w:cs="宋体"/>
                <w:color w:val="000000"/>
                <w:sz w:val="20"/>
                <w:szCs w:val="21"/>
                <w:lang w:val="en-US" w:eastAsia="zh-CN"/>
              </w:rPr>
              <w:t>最低限价</w:t>
            </w:r>
            <w:r>
              <w:rPr>
                <w:rFonts w:hint="eastAsia" w:ascii="宋体" w:hAnsi="宋体" w:eastAsia="宋体" w:cs="宋体"/>
                <w:color w:val="000000"/>
                <w:sz w:val="20"/>
                <w:szCs w:val="21"/>
              </w:rPr>
              <w:t>价格的，为无效投标文件。</w:t>
            </w:r>
          </w:p>
        </w:tc>
        <w:tc>
          <w:tcPr>
            <w:tcW w:w="825"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825" w:type="dxa"/>
            <w:noWrap w:val="0"/>
            <w:vAlign w:val="center"/>
          </w:tcPr>
          <w:p>
            <w:pPr>
              <w:widowControl/>
              <w:spacing w:line="360" w:lineRule="auto"/>
              <w:jc w:val="center"/>
              <w:rPr>
                <w:rFonts w:hint="eastAsia" w:ascii="宋体" w:hAnsi="宋体" w:eastAsia="宋体" w:cs="宋体"/>
                <w:color w:val="00000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0"/>
            <w:vAlign w:val="center"/>
          </w:tcPr>
          <w:p>
            <w:pPr>
              <w:widowControl/>
              <w:spacing w:line="400" w:lineRule="exact"/>
              <w:jc w:val="center"/>
              <w:rPr>
                <w:rFonts w:hint="eastAsia" w:ascii="宋体" w:hAnsi="宋体" w:eastAsia="宋体" w:cs="宋体"/>
                <w:kern w:val="2"/>
                <w:sz w:val="24"/>
                <w:szCs w:val="20"/>
                <w:lang w:val="en-US" w:eastAsia="zh-CN" w:bidi="ar-SA"/>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管理体系认证</w:t>
            </w:r>
          </w:p>
        </w:tc>
        <w:tc>
          <w:tcPr>
            <w:tcW w:w="6550" w:type="dxa"/>
            <w:gridSpan w:val="2"/>
            <w:noWrap w:val="0"/>
            <w:vAlign w:val="center"/>
          </w:tcPr>
          <w:p>
            <w:pPr>
              <w:widowControl/>
              <w:spacing w:line="360" w:lineRule="exact"/>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供应商通过ISO质量管理体系认证（ISO9001）、ISO环境体系认证（ISO14001）、职业健康安全管理体系认证（ISO18000或OHSAS18001）（每证各2分，必须在有效期内），最高6分。复印件编入标书，原件备查，未提供原件不得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kern w:val="2"/>
                <w:sz w:val="24"/>
                <w:szCs w:val="20"/>
                <w:lang w:val="en-US" w:eastAsia="zh-CN" w:bidi="ar-SA"/>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w:t>
            </w:r>
            <w:r>
              <w:rPr>
                <w:rFonts w:hint="eastAsia" w:ascii="宋体" w:hAnsi="宋体" w:eastAsia="宋体" w:cs="宋体"/>
                <w:sz w:val="20"/>
                <w:szCs w:val="20"/>
              </w:rPr>
              <w:t>本地化服务</w:t>
            </w:r>
          </w:p>
        </w:tc>
        <w:tc>
          <w:tcPr>
            <w:tcW w:w="6550" w:type="dxa"/>
            <w:gridSpan w:val="2"/>
            <w:noWrap w:val="0"/>
            <w:vAlign w:val="center"/>
          </w:tcPr>
          <w:p>
            <w:pPr>
              <w:widowControl/>
              <w:spacing w:line="360" w:lineRule="exact"/>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供应商注册地在衢州市范围内，或在衢州市设立分公司并且经营时间满一年的得2分，注册地在衢州市外未在衢州市设立分公司的，但是承诺中标后一个月内在衢州市内设立分公司的得1分。（承诺书格式自拟，企业营业执照复印件、分公司营业执照复印件、承诺书复印件等编入标书，原件随标书一起提交，未提供原件不得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lang w:val="en-US" w:eastAsia="zh-CN"/>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w:t>
            </w:r>
            <w:r>
              <w:rPr>
                <w:rFonts w:hint="eastAsia" w:ascii="宋体" w:hAnsi="宋体" w:eastAsia="宋体" w:cs="宋体"/>
                <w:sz w:val="20"/>
                <w:szCs w:val="20"/>
              </w:rPr>
              <w:t>.团队人员配备</w:t>
            </w:r>
          </w:p>
        </w:tc>
        <w:tc>
          <w:tcPr>
            <w:tcW w:w="6550" w:type="dxa"/>
            <w:gridSpan w:val="2"/>
            <w:noWrap w:val="0"/>
            <w:vAlign w:val="center"/>
          </w:tcPr>
          <w:p>
            <w:pPr>
              <w:widowControl/>
              <w:spacing w:line="400" w:lineRule="exact"/>
              <w:jc w:val="left"/>
              <w:rPr>
                <w:rFonts w:hint="eastAsia" w:ascii="宋体" w:hAnsi="宋体" w:eastAsia="宋体" w:cs="宋体"/>
                <w:sz w:val="20"/>
                <w:szCs w:val="20"/>
                <w:lang w:val="en-US" w:eastAsia="zh-CN"/>
              </w:rPr>
            </w:pPr>
            <w:r>
              <w:rPr>
                <w:rFonts w:hint="eastAsia" w:ascii="宋体" w:hAnsi="宋体" w:eastAsia="宋体" w:cs="宋体"/>
                <w:sz w:val="20"/>
                <w:szCs w:val="20"/>
              </w:rPr>
              <w:t>根据投入本项目人员的数量、履历综合评分，须提供相关证明材料。（0-</w:t>
            </w: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w:t>
            </w:r>
            <w:r>
              <w:rPr>
                <w:rFonts w:hint="eastAsia" w:ascii="宋体" w:hAnsi="宋体" w:eastAsia="宋体" w:cs="宋体"/>
                <w:sz w:val="20"/>
                <w:szCs w:val="20"/>
              </w:rPr>
              <w:t>.成功案例</w:t>
            </w:r>
          </w:p>
        </w:tc>
        <w:tc>
          <w:tcPr>
            <w:tcW w:w="6550" w:type="dxa"/>
            <w:gridSpan w:val="2"/>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投标人提供自20</w:t>
            </w:r>
            <w:r>
              <w:rPr>
                <w:rFonts w:hint="eastAsia" w:ascii="宋体" w:hAnsi="宋体" w:eastAsia="宋体" w:cs="宋体"/>
                <w:sz w:val="20"/>
                <w:szCs w:val="20"/>
                <w:lang w:val="en-US" w:eastAsia="zh-CN"/>
              </w:rPr>
              <w:t>21</w:t>
            </w:r>
            <w:r>
              <w:rPr>
                <w:rFonts w:hint="eastAsia" w:ascii="宋体" w:hAnsi="宋体" w:eastAsia="宋体" w:cs="宋体"/>
                <w:sz w:val="20"/>
                <w:szCs w:val="20"/>
              </w:rPr>
              <w:t>年1月1日以来（以合同签订时间为准）承担机关事业单位类似案例和业绩证明：提供的项目合同中</w:t>
            </w:r>
            <w:r>
              <w:rPr>
                <w:rFonts w:hint="eastAsia" w:ascii="宋体" w:hAnsi="宋体" w:cs="宋体"/>
                <w:sz w:val="20"/>
                <w:szCs w:val="20"/>
                <w:lang w:val="en-US" w:eastAsia="zh-CN"/>
              </w:rPr>
              <w:t>必须</w:t>
            </w:r>
            <w:r>
              <w:rPr>
                <w:rFonts w:hint="eastAsia" w:ascii="宋体" w:hAnsi="宋体" w:eastAsia="宋体" w:cs="宋体"/>
                <w:sz w:val="20"/>
                <w:szCs w:val="20"/>
                <w:lang w:val="en-US" w:eastAsia="zh-CN"/>
              </w:rPr>
              <w:t>包</w:t>
            </w:r>
            <w:r>
              <w:rPr>
                <w:rFonts w:hint="eastAsia" w:ascii="宋体" w:hAnsi="宋体" w:eastAsia="宋体" w:cs="宋体"/>
                <w:sz w:val="20"/>
                <w:szCs w:val="20"/>
              </w:rPr>
              <w:t>含自助洗衣、</w:t>
            </w:r>
            <w:r>
              <w:rPr>
                <w:rFonts w:hint="eastAsia" w:ascii="宋体" w:hAnsi="宋体" w:eastAsia="宋体" w:cs="宋体"/>
                <w:sz w:val="20"/>
                <w:szCs w:val="20"/>
                <w:lang w:val="en-US" w:eastAsia="zh-CN"/>
              </w:rPr>
              <w:t>自助</w:t>
            </w:r>
            <w:r>
              <w:rPr>
                <w:rFonts w:hint="eastAsia" w:ascii="宋体" w:hAnsi="宋体" w:eastAsia="宋体" w:cs="宋体"/>
                <w:sz w:val="20"/>
                <w:szCs w:val="20"/>
              </w:rPr>
              <w:t>售货机、</w:t>
            </w:r>
            <w:r>
              <w:rPr>
                <w:rFonts w:hint="eastAsia" w:ascii="宋体" w:hAnsi="宋体" w:eastAsia="宋体" w:cs="宋体"/>
                <w:sz w:val="20"/>
                <w:szCs w:val="20"/>
                <w:lang w:val="en-US" w:eastAsia="zh-CN"/>
              </w:rPr>
              <w:t>电瓶车充电桩三类</w:t>
            </w:r>
            <w:r>
              <w:rPr>
                <w:rFonts w:hint="eastAsia" w:ascii="宋体" w:hAnsi="宋体" w:cs="宋体"/>
                <w:sz w:val="20"/>
                <w:szCs w:val="20"/>
                <w:lang w:val="en-US" w:eastAsia="zh-CN"/>
              </w:rPr>
              <w:t>项目，</w:t>
            </w:r>
            <w:r>
              <w:rPr>
                <w:rFonts w:hint="eastAsia" w:ascii="宋体" w:hAnsi="宋体" w:eastAsia="宋体" w:cs="宋体"/>
                <w:sz w:val="20"/>
                <w:szCs w:val="20"/>
              </w:rPr>
              <w:t>每提供一个</w:t>
            </w:r>
            <w:r>
              <w:rPr>
                <w:rFonts w:hint="eastAsia" w:ascii="宋体" w:hAnsi="宋体" w:cs="宋体"/>
                <w:sz w:val="20"/>
                <w:szCs w:val="20"/>
                <w:lang w:val="en-US" w:eastAsia="zh-CN"/>
              </w:rPr>
              <w:t>含以上三类的</w:t>
            </w:r>
            <w:r>
              <w:rPr>
                <w:rFonts w:hint="eastAsia" w:ascii="宋体" w:hAnsi="宋体" w:eastAsia="宋体" w:cs="宋体"/>
                <w:sz w:val="20"/>
                <w:szCs w:val="20"/>
              </w:rPr>
              <w:t>有效合同复印件得1分</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不</w:t>
            </w:r>
            <w:r>
              <w:rPr>
                <w:rFonts w:hint="eastAsia" w:ascii="宋体" w:hAnsi="宋体" w:cs="宋体"/>
                <w:sz w:val="20"/>
                <w:szCs w:val="20"/>
                <w:lang w:val="en-US" w:eastAsia="zh-CN"/>
              </w:rPr>
              <w:t>含</w:t>
            </w:r>
            <w:r>
              <w:rPr>
                <w:rFonts w:hint="eastAsia" w:ascii="宋体" w:hAnsi="宋体" w:eastAsia="宋体" w:cs="宋体"/>
                <w:sz w:val="20"/>
                <w:szCs w:val="20"/>
                <w:lang w:val="en-US" w:eastAsia="zh-CN"/>
              </w:rPr>
              <w:t>以上三类的不得分</w:t>
            </w:r>
            <w:r>
              <w:rPr>
                <w:rFonts w:hint="eastAsia" w:ascii="宋体" w:hAnsi="宋体" w:eastAsia="宋体" w:cs="宋体"/>
                <w:sz w:val="20"/>
                <w:szCs w:val="20"/>
              </w:rPr>
              <w:t>。原件带至现场核查，无原件不得分。（0-</w:t>
            </w:r>
            <w:r>
              <w:rPr>
                <w:rFonts w:hint="eastAsia" w:ascii="宋体" w:hAnsi="宋体" w:eastAsia="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服务管理实施方案及措施</w:t>
            </w: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自助洗衣服务方案及管理措施合理性（0-</w:t>
            </w:r>
            <w:r>
              <w:rPr>
                <w:rFonts w:hint="eastAsia" w:ascii="宋体" w:hAnsi="宋体" w:eastAsia="宋体" w:cs="宋体"/>
                <w:sz w:val="20"/>
                <w:szCs w:val="20"/>
                <w:lang w:val="en-US" w:eastAsia="zh-CN"/>
              </w:rPr>
              <w:t>5</w:t>
            </w:r>
            <w:r>
              <w:rPr>
                <w:rFonts w:hint="eastAsia" w:ascii="宋体" w:hAnsi="宋体" w:eastAsia="宋体" w:cs="宋体"/>
                <w:sz w:val="20"/>
                <w:szCs w:val="20"/>
              </w:rPr>
              <w:t>分）、先进性（0-5分）。（0-1</w:t>
            </w:r>
            <w:r>
              <w:rPr>
                <w:rFonts w:hint="eastAsia" w:ascii="宋体" w:hAnsi="宋体" w:eastAsia="宋体" w:cs="宋体"/>
                <w:sz w:val="20"/>
                <w:szCs w:val="20"/>
                <w:lang w:val="en-US" w:eastAsia="zh-CN"/>
              </w:rPr>
              <w:t>0</w:t>
            </w:r>
            <w:r>
              <w:rPr>
                <w:rFonts w:hint="eastAsia" w:ascii="宋体" w:hAnsi="宋体" w:eastAsia="宋体" w:cs="宋体"/>
                <w:sz w:val="20"/>
                <w:szCs w:val="20"/>
              </w:rPr>
              <w:t>分）</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lang w:eastAsia="zh-CN"/>
              </w:rPr>
              <w:t>自助</w:t>
            </w:r>
            <w:r>
              <w:rPr>
                <w:rFonts w:hint="eastAsia" w:ascii="宋体" w:hAnsi="宋体" w:eastAsia="宋体" w:cs="宋体"/>
                <w:sz w:val="20"/>
                <w:szCs w:val="20"/>
              </w:rPr>
              <w:t>售货服务方案及管理措施合理性（0-</w:t>
            </w:r>
            <w:r>
              <w:rPr>
                <w:rFonts w:hint="eastAsia" w:ascii="宋体" w:hAnsi="宋体" w:eastAsia="宋体" w:cs="宋体"/>
                <w:sz w:val="20"/>
                <w:szCs w:val="20"/>
                <w:lang w:val="en-US" w:eastAsia="zh-CN"/>
              </w:rPr>
              <w:t>5</w:t>
            </w:r>
            <w:r>
              <w:rPr>
                <w:rFonts w:hint="eastAsia" w:ascii="宋体" w:hAnsi="宋体" w:eastAsia="宋体" w:cs="宋体"/>
                <w:sz w:val="20"/>
                <w:szCs w:val="20"/>
              </w:rPr>
              <w:t>分）、先进性（0-5分）。（0-1</w:t>
            </w:r>
            <w:r>
              <w:rPr>
                <w:rFonts w:hint="eastAsia" w:ascii="宋体" w:hAnsi="宋体" w:eastAsia="宋体" w:cs="宋体"/>
                <w:sz w:val="20"/>
                <w:szCs w:val="20"/>
                <w:lang w:val="en-US" w:eastAsia="zh-CN"/>
              </w:rPr>
              <w:t>0</w:t>
            </w:r>
            <w:r>
              <w:rPr>
                <w:rFonts w:hint="eastAsia" w:ascii="宋体" w:hAnsi="宋体" w:eastAsia="宋体" w:cs="宋体"/>
                <w:sz w:val="20"/>
                <w:szCs w:val="20"/>
              </w:rPr>
              <w:t>分）</w:t>
            </w: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lang w:val="en-US" w:eastAsia="zh-CN"/>
              </w:rPr>
              <w:t>电瓶车</w:t>
            </w:r>
            <w:r>
              <w:rPr>
                <w:rFonts w:hint="eastAsia" w:ascii="宋体" w:hAnsi="宋体" w:eastAsia="宋体" w:cs="宋体"/>
                <w:sz w:val="20"/>
                <w:szCs w:val="20"/>
              </w:rPr>
              <w:t>充电服务方案及管理措施合理性（0-</w:t>
            </w:r>
            <w:r>
              <w:rPr>
                <w:rFonts w:hint="eastAsia" w:ascii="宋体" w:hAnsi="宋体" w:eastAsia="宋体" w:cs="宋体"/>
                <w:sz w:val="20"/>
                <w:szCs w:val="20"/>
                <w:lang w:val="en-US" w:eastAsia="zh-CN"/>
              </w:rPr>
              <w:t>5</w:t>
            </w:r>
            <w:r>
              <w:rPr>
                <w:rFonts w:hint="eastAsia" w:ascii="宋体" w:hAnsi="宋体" w:eastAsia="宋体" w:cs="宋体"/>
                <w:sz w:val="20"/>
                <w:szCs w:val="20"/>
              </w:rPr>
              <w:t>分）、先进性（0-5分）。（0-1</w:t>
            </w:r>
            <w:r>
              <w:rPr>
                <w:rFonts w:hint="eastAsia" w:ascii="宋体" w:hAnsi="宋体" w:eastAsia="宋体" w:cs="宋体"/>
                <w:sz w:val="20"/>
                <w:szCs w:val="20"/>
                <w:lang w:val="en-US" w:eastAsia="zh-CN"/>
              </w:rPr>
              <w:t>0</w:t>
            </w:r>
            <w:r>
              <w:rPr>
                <w:rFonts w:hint="eastAsia" w:ascii="宋体" w:hAnsi="宋体" w:eastAsia="宋体" w:cs="宋体"/>
                <w:sz w:val="20"/>
                <w:szCs w:val="20"/>
              </w:rPr>
              <w:t>分）</w:t>
            </w: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设备性能保障情况</w:t>
            </w:r>
          </w:p>
        </w:tc>
        <w:tc>
          <w:tcPr>
            <w:tcW w:w="1945"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根据投标人投入设备技术指标是否体现一定可靠性、成熟性、易维护性、可扩展性等综合评分。</w:t>
            </w:r>
          </w:p>
        </w:tc>
        <w:tc>
          <w:tcPr>
            <w:tcW w:w="46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自助洗衣设备产品介绍及技术支持情况（0-</w:t>
            </w:r>
            <w:r>
              <w:rPr>
                <w:rFonts w:hint="eastAsia" w:ascii="宋体" w:hAnsi="宋体" w:eastAsia="宋体" w:cs="宋体"/>
                <w:sz w:val="20"/>
                <w:szCs w:val="20"/>
                <w:lang w:val="en-US" w:eastAsia="zh-CN"/>
              </w:rPr>
              <w:t>8</w:t>
            </w:r>
            <w:r>
              <w:rPr>
                <w:rFonts w:hint="eastAsia" w:ascii="宋体" w:hAnsi="宋体" w:eastAsia="宋体" w:cs="宋体"/>
                <w:sz w:val="20"/>
                <w:szCs w:val="20"/>
              </w:rPr>
              <w:t>分）。</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194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lang w:eastAsia="zh-CN"/>
              </w:rPr>
              <w:t>自助</w:t>
            </w:r>
            <w:r>
              <w:rPr>
                <w:rFonts w:hint="eastAsia" w:ascii="宋体" w:hAnsi="宋体" w:eastAsia="宋体" w:cs="宋体"/>
                <w:sz w:val="20"/>
                <w:szCs w:val="20"/>
              </w:rPr>
              <w:t>售货设备产品介绍及技术支持情况（0-</w:t>
            </w:r>
            <w:r>
              <w:rPr>
                <w:rFonts w:hint="eastAsia" w:ascii="宋体" w:hAnsi="宋体" w:eastAsia="宋体" w:cs="宋体"/>
                <w:sz w:val="20"/>
                <w:szCs w:val="20"/>
                <w:lang w:val="en-US" w:eastAsia="zh-CN"/>
              </w:rPr>
              <w:t>8</w:t>
            </w:r>
            <w:r>
              <w:rPr>
                <w:rFonts w:hint="eastAsia" w:ascii="宋体" w:hAnsi="宋体" w:eastAsia="宋体" w:cs="宋体"/>
                <w:sz w:val="20"/>
                <w:szCs w:val="20"/>
              </w:rPr>
              <w:t>分）。</w:t>
            </w: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194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46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lang w:val="en-US" w:eastAsia="zh-CN"/>
              </w:rPr>
              <w:t>电瓶车</w:t>
            </w:r>
            <w:r>
              <w:rPr>
                <w:rFonts w:hint="eastAsia" w:ascii="宋体" w:hAnsi="宋体" w:eastAsia="宋体" w:cs="宋体"/>
                <w:sz w:val="20"/>
                <w:szCs w:val="20"/>
              </w:rPr>
              <w:t>充电设备产品介绍及技术支持情况（0-</w:t>
            </w:r>
            <w:r>
              <w:rPr>
                <w:rFonts w:hint="eastAsia" w:ascii="宋体" w:hAnsi="宋体" w:eastAsia="宋体" w:cs="宋体"/>
                <w:sz w:val="20"/>
                <w:szCs w:val="20"/>
                <w:lang w:val="en-US" w:eastAsia="zh-CN"/>
              </w:rPr>
              <w:t>8</w:t>
            </w:r>
            <w:r>
              <w:rPr>
                <w:rFonts w:hint="eastAsia" w:ascii="宋体" w:hAnsi="宋体" w:eastAsia="宋体" w:cs="宋体"/>
                <w:sz w:val="20"/>
                <w:szCs w:val="20"/>
              </w:rPr>
              <w:t>分）。</w:t>
            </w: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.改造提升</w:t>
            </w:r>
          </w:p>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方案</w:t>
            </w: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根据投标人提供的项目相关施工改造方案、效果图内容酌情打分（0-10分）。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10分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tcBorders>
              <w:bottom w:val="single" w:color="auto" w:sz="4" w:space="0"/>
            </w:tcBorders>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8.</w:t>
            </w:r>
            <w:r>
              <w:rPr>
                <w:rFonts w:hint="eastAsia" w:ascii="宋体" w:hAnsi="宋体" w:eastAsia="宋体" w:cs="宋体"/>
                <w:sz w:val="20"/>
                <w:szCs w:val="20"/>
              </w:rPr>
              <w:t>服务承诺</w:t>
            </w:r>
          </w:p>
        </w:tc>
        <w:tc>
          <w:tcPr>
            <w:tcW w:w="65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根据投标人针对本项目的服务特点及保证服务质量措施、承诺和其他延伸服务酌情打分（0-1</w:t>
            </w:r>
            <w:r>
              <w:rPr>
                <w:rFonts w:hint="eastAsia" w:ascii="宋体" w:hAnsi="宋体" w:eastAsia="宋体" w:cs="宋体"/>
                <w:sz w:val="20"/>
                <w:szCs w:val="20"/>
                <w:lang w:val="en-US" w:eastAsia="zh-CN"/>
              </w:rPr>
              <w:t>2</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w:t>
            </w:r>
            <w:r>
              <w:rPr>
                <w:rFonts w:hint="eastAsia" w:ascii="宋体" w:hAnsi="宋体" w:eastAsia="宋体" w:cs="宋体"/>
                <w:sz w:val="20"/>
                <w:szCs w:val="20"/>
                <w:lang w:val="en-US" w:eastAsia="zh-CN"/>
              </w:rPr>
              <w:t>2</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bl>
    <w:p>
      <w:pPr>
        <w:autoSpaceDE w:val="0"/>
        <w:autoSpaceDN w:val="0"/>
        <w:adjustRightInd w:val="0"/>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宋体" w:hAnsi="宋体" w:eastAsia="宋体" w:cs="宋体"/>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autoSpaceDE w:val="0"/>
        <w:autoSpaceDN w:val="0"/>
        <w:adjustRightInd w:val="0"/>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FF0000"/>
          <w:sz w:val="24"/>
        </w:rPr>
        <w:t>(注：未提供以上材料的，均不给予价格扣除）。</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四、开标程序</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主持人宣布投标截止时间，并宣布招标会议开始。</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工作人员确认投标人法定代表人或授权委托代理人资格及到场等情况。</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3. 工作人员检查各投标人的标函密封、标记情况。</w:t>
      </w:r>
    </w:p>
    <w:p>
      <w:pPr>
        <w:autoSpaceDE w:val="0"/>
        <w:autoSpaceDN w:val="0"/>
        <w:adjustRightInd w:val="0"/>
        <w:spacing w:line="360" w:lineRule="auto"/>
        <w:ind w:firstLine="480"/>
        <w:rPr>
          <w:rFonts w:hint="eastAsia" w:ascii="宋体" w:hAnsi="宋体" w:eastAsia="宋体" w:cs="宋体"/>
          <w:sz w:val="24"/>
        </w:rPr>
      </w:pPr>
      <w:r>
        <w:rPr>
          <w:rFonts w:hint="eastAsia" w:ascii="宋体" w:hAnsi="宋体" w:eastAsia="宋体" w:cs="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rPr>
          <w:rStyle w:val="25"/>
          <w:rFonts w:hint="eastAsia" w:ascii="宋体" w:hAnsi="宋体" w:eastAsia="宋体" w:cs="宋体"/>
        </w:rPr>
      </w:pPr>
      <w:r>
        <w:rPr>
          <w:rFonts w:hint="eastAsia" w:ascii="宋体" w:hAnsi="宋体" w:eastAsia="宋体" w:cs="宋体"/>
          <w:sz w:val="24"/>
        </w:rPr>
        <w:t xml:space="preserve">    8. 开标会结束。</w:t>
      </w:r>
      <w:bookmarkStart w:id="10" w:name="_Toc26680"/>
    </w:p>
    <w:p>
      <w:pPr>
        <w:rPr>
          <w:rStyle w:val="25"/>
          <w:rFonts w:hint="eastAsia" w:ascii="宋体" w:hAnsi="宋体" w:eastAsia="宋体" w:cs="宋体"/>
        </w:rPr>
      </w:pPr>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第六章 应提交的有关材料格式范例</w:t>
      </w:r>
      <w:bookmarkEnd w:id="10"/>
    </w:p>
    <w:p>
      <w:pPr>
        <w:spacing w:line="500" w:lineRule="exact"/>
        <w:jc w:val="center"/>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outlineLvl w:val="0"/>
        <w:rPr>
          <w:rFonts w:hint="eastAsia" w:ascii="宋体" w:hAnsi="宋体" w:eastAsia="宋体" w:cs="宋体"/>
          <w:b/>
          <w:bCs/>
          <w:color w:val="000000"/>
          <w:spacing w:val="20"/>
          <w:sz w:val="32"/>
        </w:rPr>
      </w:pPr>
      <w:bookmarkStart w:id="11" w:name="_Toc8741"/>
      <w:r>
        <w:rPr>
          <w:rFonts w:hint="eastAsia" w:ascii="宋体" w:hAnsi="宋体" w:eastAsia="宋体" w:cs="宋体"/>
          <w:b/>
          <w:bCs/>
          <w:color w:val="000000"/>
          <w:spacing w:val="20"/>
          <w:sz w:val="32"/>
        </w:rPr>
        <w:t>投标文件外包装封面格式</w:t>
      </w:r>
      <w:bookmarkEnd w:id="11"/>
    </w:p>
    <w:p>
      <w:pPr>
        <w:snapToGrid w:val="0"/>
        <w:spacing w:line="1100" w:lineRule="exact"/>
        <w:rPr>
          <w:rFonts w:hint="eastAsia" w:ascii="宋体" w:hAnsi="宋体" w:eastAsia="宋体" w:cs="宋体"/>
          <w:color w:val="FF0000"/>
          <w:spacing w:val="20"/>
          <w:sz w:val="32"/>
          <w:szCs w:val="32"/>
        </w:rPr>
      </w:pPr>
      <w:r>
        <w:rPr>
          <w:rFonts w:hint="eastAsia" w:ascii="宋体" w:hAnsi="宋体" w:eastAsia="宋体" w:cs="宋体"/>
          <w:color w:val="000000"/>
          <w:spacing w:val="20"/>
          <w:sz w:val="32"/>
          <w:szCs w:val="32"/>
        </w:rPr>
        <w:t>项目编号：</w:t>
      </w:r>
      <w:r>
        <w:rPr>
          <w:rFonts w:hint="eastAsia" w:ascii="宋体" w:hAnsi="宋体" w:eastAsia="宋体" w:cs="宋体"/>
          <w:b/>
          <w:color w:val="000000"/>
          <w:spacing w:val="20"/>
          <w:sz w:val="32"/>
          <w:szCs w:val="32"/>
        </w:rPr>
        <w:t>衢院招</w:t>
      </w:r>
      <w:r>
        <w:rPr>
          <w:rFonts w:hint="eastAsia" w:ascii="宋体" w:hAnsi="宋体" w:eastAsia="宋体" w:cs="宋体"/>
          <w:b/>
          <w:color w:val="000000"/>
          <w:spacing w:val="20"/>
          <w:sz w:val="32"/>
          <w:szCs w:val="32"/>
          <w:lang w:eastAsia="zh-CN"/>
        </w:rPr>
        <w:t>2024-07</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bCs/>
          <w:color w:val="000000"/>
          <w:spacing w:val="20"/>
          <w:sz w:val="32"/>
          <w:szCs w:val="32"/>
        </w:rPr>
        <w:t>项目名称</w:t>
      </w:r>
      <w:r>
        <w:rPr>
          <w:rFonts w:hint="eastAsia" w:ascii="宋体" w:hAnsi="宋体" w:eastAsia="宋体" w:cs="宋体"/>
          <w:b/>
          <w:color w:val="000000"/>
          <w:spacing w:val="20"/>
          <w:sz w:val="32"/>
          <w:szCs w:val="32"/>
        </w:rPr>
        <w:t>：</w:t>
      </w:r>
      <w:r>
        <w:rPr>
          <w:rFonts w:hint="eastAsia" w:ascii="宋体" w:hAnsi="宋体" w:eastAsia="宋体" w:cs="宋体"/>
          <w:b/>
          <w:color w:val="000000"/>
          <w:spacing w:val="20"/>
          <w:sz w:val="32"/>
          <w:szCs w:val="32"/>
          <w:lang w:val="en-US" w:eastAsia="zh-CN"/>
        </w:rPr>
        <w:t>校园自助服务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法定代表人或全权代表（签字或签章）：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b/>
          <w:color w:val="000000"/>
          <w:kern w:val="0"/>
          <w:sz w:val="24"/>
        </w:rPr>
        <w:t>封口格式</w:t>
      </w:r>
    </w:p>
    <w:p>
      <w:pPr>
        <w:rPr>
          <w:rFonts w:hint="eastAsia" w:ascii="宋体" w:hAnsi="宋体" w:eastAsia="宋体" w:cs="宋体"/>
          <w:bCs/>
          <w:color w:val="000000"/>
        </w:rPr>
      </w:pPr>
      <w:r>
        <w:rPr>
          <w:rFonts w:hint="eastAsia" w:ascii="宋体" w:hAnsi="宋体" w:eastAsia="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hint="eastAsia" w:ascii="宋体" w:hAnsi="宋体" w:eastAsia="宋体" w:cs="宋体"/>
          <w:b/>
          <w:color w:val="000000"/>
          <w:spacing w:val="20"/>
          <w:sz w:val="32"/>
          <w:szCs w:val="32"/>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格式二：</w:t>
      </w:r>
    </w:p>
    <w:p>
      <w:pPr>
        <w:autoSpaceDE w:val="0"/>
        <w:autoSpaceDN w:val="0"/>
        <w:adjustRightInd w:val="0"/>
        <w:spacing w:line="440" w:lineRule="exact"/>
        <w:rPr>
          <w:rFonts w:hint="eastAsia" w:ascii="宋体" w:hAnsi="宋体" w:eastAsia="宋体" w:cs="宋体"/>
          <w:b/>
          <w:bCs/>
          <w:color w:val="000000"/>
          <w:spacing w:val="20"/>
          <w:sz w:val="36"/>
          <w:szCs w:val="36"/>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投标文件封面格式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项目编号：</w:t>
      </w:r>
      <w:r>
        <w:rPr>
          <w:rFonts w:hint="eastAsia" w:ascii="宋体" w:hAnsi="宋体" w:eastAsia="宋体" w:cs="宋体"/>
          <w:b/>
          <w:color w:val="000000"/>
          <w:spacing w:val="20"/>
          <w:sz w:val="32"/>
          <w:szCs w:val="32"/>
        </w:rPr>
        <w:t>衢院招</w:t>
      </w:r>
      <w:r>
        <w:rPr>
          <w:rFonts w:hint="eastAsia" w:ascii="宋体" w:hAnsi="宋体" w:eastAsia="宋体" w:cs="宋体"/>
          <w:b/>
          <w:color w:val="000000"/>
          <w:spacing w:val="20"/>
          <w:sz w:val="32"/>
          <w:szCs w:val="32"/>
          <w:lang w:eastAsia="zh-CN"/>
        </w:rPr>
        <w:t>2024-07</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color w:val="000000"/>
          <w:spacing w:val="20"/>
          <w:sz w:val="32"/>
          <w:szCs w:val="32"/>
        </w:rPr>
        <w:t>项目名称：</w:t>
      </w:r>
      <w:r>
        <w:rPr>
          <w:rFonts w:hint="eastAsia" w:ascii="宋体" w:hAnsi="宋体" w:eastAsia="宋体" w:cs="宋体"/>
          <w:color w:val="000000"/>
          <w:spacing w:val="20"/>
          <w:sz w:val="32"/>
          <w:szCs w:val="32"/>
          <w:lang w:val="en-US" w:eastAsia="zh-CN"/>
        </w:rPr>
        <w:t>校园自助服务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法定代表人或全权代表（签字或签章）：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autoSpaceDE w:val="0"/>
        <w:autoSpaceDN w:val="0"/>
        <w:adjustRightInd w:val="0"/>
        <w:spacing w:line="500" w:lineRule="exact"/>
        <w:jc w:val="left"/>
        <w:rPr>
          <w:rFonts w:hint="eastAsia" w:ascii="宋体" w:hAnsi="宋体" w:eastAsia="宋体" w:cs="宋体"/>
          <w:b/>
          <w:sz w:val="28"/>
          <w:szCs w:val="28"/>
        </w:rPr>
      </w:pPr>
      <w:r>
        <w:rPr>
          <w:rFonts w:hint="eastAsia" w:ascii="宋体" w:hAnsi="宋体" w:eastAsia="宋体" w:cs="宋体"/>
          <w:b/>
          <w:sz w:val="28"/>
          <w:szCs w:val="28"/>
        </w:rPr>
        <w:t>格式三：</w:t>
      </w:r>
    </w:p>
    <w:p>
      <w:pPr>
        <w:autoSpaceDE w:val="0"/>
        <w:autoSpaceDN w:val="0"/>
        <w:adjustRightInd w:val="0"/>
        <w:spacing w:line="500" w:lineRule="exact"/>
        <w:jc w:val="center"/>
        <w:rPr>
          <w:rFonts w:hint="eastAsia" w:ascii="宋体" w:hAnsi="宋体" w:eastAsia="宋体" w:cs="宋体"/>
          <w:b/>
          <w:bCs/>
          <w:sz w:val="32"/>
          <w:szCs w:val="32"/>
          <w:lang w:val="zh-CN"/>
        </w:rPr>
      </w:pPr>
    </w:p>
    <w:p>
      <w:pPr>
        <w:autoSpaceDE w:val="0"/>
        <w:autoSpaceDN w:val="0"/>
        <w:adjustRightInd w:val="0"/>
        <w:spacing w:line="500" w:lineRule="exact"/>
        <w:jc w:val="center"/>
        <w:outlineLvl w:val="0"/>
        <w:rPr>
          <w:rFonts w:hint="eastAsia" w:ascii="宋体" w:hAnsi="宋体" w:eastAsia="宋体" w:cs="宋体"/>
          <w:b/>
          <w:bCs/>
          <w:sz w:val="32"/>
          <w:szCs w:val="32"/>
          <w:lang w:val="zh-CN"/>
        </w:rPr>
      </w:pPr>
      <w:bookmarkStart w:id="12" w:name="_Toc30502"/>
      <w:r>
        <w:rPr>
          <w:rFonts w:hint="eastAsia" w:ascii="宋体" w:hAnsi="宋体" w:eastAsia="宋体" w:cs="宋体"/>
          <w:b/>
          <w:bCs/>
          <w:sz w:val="32"/>
          <w:szCs w:val="32"/>
          <w:lang w:val="zh-CN"/>
        </w:rPr>
        <w:t>投 标 函</w:t>
      </w:r>
      <w:bookmarkEnd w:id="12"/>
    </w:p>
    <w:p>
      <w:pPr>
        <w:autoSpaceDE w:val="0"/>
        <w:autoSpaceDN w:val="0"/>
        <w:adjustRightInd w:val="0"/>
        <w:spacing w:line="360" w:lineRule="auto"/>
        <w:jc w:val="left"/>
        <w:rPr>
          <w:rFonts w:hint="eastAsia" w:ascii="宋体" w:hAnsi="宋体" w:eastAsia="宋体" w:cs="宋体"/>
          <w:sz w:val="28"/>
          <w:szCs w:val="28"/>
          <w:lang w:val="zh-CN"/>
        </w:rPr>
      </w:pP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zh-CN"/>
        </w:rPr>
        <w:t>致：衢州学院</w:t>
      </w:r>
    </w:p>
    <w:p>
      <w:pPr>
        <w:autoSpaceDE w:val="0"/>
        <w:autoSpaceDN w:val="0"/>
        <w:adjustRightInd w:val="0"/>
        <w:spacing w:line="360" w:lineRule="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(投标单位全称)授权</w:t>
      </w:r>
      <w:r>
        <w:rPr>
          <w:rFonts w:hint="eastAsia" w:ascii="宋体" w:hAnsi="宋体" w:eastAsia="宋体" w:cs="宋体"/>
          <w:sz w:val="28"/>
          <w:szCs w:val="28"/>
          <w:u w:val="single"/>
          <w:lang w:val="zh-CN"/>
        </w:rPr>
        <w:t xml:space="preserve">              </w:t>
      </w:r>
    </w:p>
    <w:p>
      <w:pPr>
        <w:autoSpaceDE w:val="0"/>
        <w:autoSpaceDN w:val="0"/>
        <w:adjustRightInd w:val="0"/>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（全名、职务）为全权代表，参加贵方组织</w:t>
      </w:r>
      <w:r>
        <w:rPr>
          <w:rFonts w:hint="eastAsia" w:ascii="宋体" w:hAnsi="宋体" w:eastAsia="宋体" w:cs="宋体"/>
          <w:spacing w:val="20"/>
          <w:sz w:val="28"/>
          <w:szCs w:val="28"/>
        </w:rPr>
        <w:t>的</w:t>
      </w:r>
      <w:r>
        <w:rPr>
          <w:rFonts w:hint="eastAsia" w:ascii="宋体" w:hAnsi="宋体" w:eastAsia="宋体" w:cs="宋体"/>
          <w:spacing w:val="20"/>
          <w:sz w:val="28"/>
          <w:szCs w:val="28"/>
          <w:u w:val="single"/>
          <w:lang w:val="en-US" w:eastAsia="zh-CN"/>
        </w:rPr>
        <w:t>校园自助服务</w:t>
      </w:r>
      <w:r>
        <w:rPr>
          <w:rFonts w:hint="eastAsia" w:ascii="宋体" w:hAnsi="宋体" w:eastAsia="宋体" w:cs="宋体"/>
          <w:b/>
          <w:bCs/>
          <w:color w:val="000000"/>
          <w:kern w:val="0"/>
          <w:sz w:val="28"/>
          <w:szCs w:val="28"/>
          <w:u w:val="single"/>
          <w:lang w:eastAsia="zh-CN"/>
        </w:rPr>
        <w:t>项目</w:t>
      </w:r>
      <w:r>
        <w:rPr>
          <w:rFonts w:hint="eastAsia" w:ascii="宋体" w:hAnsi="宋体" w:eastAsia="宋体" w:cs="宋体"/>
          <w:sz w:val="28"/>
          <w:szCs w:val="28"/>
          <w:lang w:val="zh-CN"/>
        </w:rPr>
        <w:t>（项目编号：</w:t>
      </w:r>
      <w:r>
        <w:rPr>
          <w:rFonts w:hint="eastAsia" w:ascii="宋体" w:hAnsi="宋体" w:eastAsia="宋体" w:cs="宋体"/>
          <w:b/>
          <w:sz w:val="28"/>
          <w:szCs w:val="28"/>
          <w:u w:val="single"/>
          <w:lang w:val="zh-CN"/>
        </w:rPr>
        <w:t>衢院招</w:t>
      </w:r>
      <w:r>
        <w:rPr>
          <w:rFonts w:hint="eastAsia" w:ascii="宋体" w:hAnsi="宋体" w:eastAsia="宋体" w:cs="宋体"/>
          <w:b/>
          <w:sz w:val="28"/>
          <w:szCs w:val="28"/>
          <w:u w:val="single"/>
          <w:lang w:eastAsia="zh-CN"/>
        </w:rPr>
        <w:t>2024-07</w:t>
      </w:r>
      <w:r>
        <w:rPr>
          <w:rFonts w:hint="eastAsia" w:ascii="宋体" w:hAnsi="宋体" w:eastAsia="宋体" w:cs="宋体"/>
          <w:sz w:val="28"/>
          <w:szCs w:val="28"/>
          <w:lang w:val="zh-CN"/>
        </w:rPr>
        <w:t>）招标有关活动，并进行投标。为此：</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2.投标文件有效期为</w:t>
      </w:r>
      <w:r>
        <w:rPr>
          <w:rFonts w:hint="eastAsia" w:ascii="宋体" w:hAnsi="宋体" w:eastAsia="宋体" w:cs="宋体"/>
          <w:sz w:val="28"/>
          <w:szCs w:val="28"/>
        </w:rPr>
        <w:t>投标截止日起</w:t>
      </w:r>
      <w:r>
        <w:rPr>
          <w:rFonts w:hint="eastAsia" w:ascii="宋体" w:hAnsi="宋体" w:eastAsia="宋体" w:cs="宋体"/>
          <w:sz w:val="28"/>
          <w:szCs w:val="28"/>
          <w:u w:val="single"/>
          <w:lang w:val="zh-CN"/>
        </w:rPr>
        <w:t xml:space="preserve">  </w:t>
      </w:r>
      <w:r>
        <w:rPr>
          <w:rFonts w:hint="eastAsia" w:ascii="宋体" w:hAnsi="宋体" w:eastAsia="宋体" w:cs="宋体"/>
          <w:sz w:val="28"/>
          <w:szCs w:val="28"/>
          <w:u w:val="single"/>
        </w:rPr>
        <w:t>90</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天</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地址：</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邮编：</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lang w:val="zh-CN"/>
        </w:rPr>
      </w:pPr>
      <w:r>
        <w:rPr>
          <w:rFonts w:hint="eastAsia" w:ascii="宋体" w:hAnsi="宋体" w:eastAsia="宋体" w:cs="宋体"/>
          <w:sz w:val="28"/>
          <w:szCs w:val="28"/>
          <w:lang w:val="zh-CN"/>
        </w:rPr>
        <w:t>电话：</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传真：</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（公章）</w:t>
      </w:r>
    </w:p>
    <w:p>
      <w:pPr>
        <w:autoSpaceDE w:val="0"/>
        <w:autoSpaceDN w:val="0"/>
        <w:adjustRightInd w:val="0"/>
        <w:spacing w:line="360" w:lineRule="auto"/>
        <w:ind w:firstLine="560" w:firstLineChars="200"/>
        <w:jc w:val="left"/>
        <w:rPr>
          <w:rFonts w:hint="eastAsia" w:ascii="宋体" w:hAnsi="宋体" w:eastAsia="宋体" w:cs="宋体"/>
          <w:sz w:val="28"/>
          <w:szCs w:val="28"/>
          <w:u w:val="single"/>
          <w:lang w:val="zh-CN"/>
        </w:rPr>
      </w:pPr>
      <w:r>
        <w:rPr>
          <w:rFonts w:hint="eastAsia" w:ascii="宋体" w:hAnsi="宋体" w:eastAsia="宋体" w:cs="宋体"/>
          <w:sz w:val="28"/>
          <w:szCs w:val="28"/>
          <w:lang w:val="zh-CN"/>
        </w:rPr>
        <w:t>全权代表签字：</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80" w:lineRule="exact"/>
        <w:jc w:val="left"/>
        <w:rPr>
          <w:rFonts w:hint="eastAsia" w:ascii="宋体" w:hAnsi="宋体" w:eastAsia="宋体" w:cs="宋体"/>
          <w:b/>
          <w:sz w:val="32"/>
          <w:szCs w:val="32"/>
        </w:rPr>
      </w:pPr>
    </w:p>
    <w:p>
      <w:pPr>
        <w:spacing w:line="500" w:lineRule="exact"/>
        <w:outlineLvl w:val="1"/>
        <w:rPr>
          <w:rFonts w:hint="eastAsia" w:ascii="宋体" w:hAnsi="宋体" w:eastAsia="宋体" w:cs="宋体"/>
          <w:b/>
          <w:kern w:val="0"/>
          <w:sz w:val="32"/>
          <w:szCs w:val="32"/>
        </w:rPr>
      </w:pPr>
      <w:r>
        <w:rPr>
          <w:rFonts w:hint="eastAsia" w:ascii="宋体" w:hAnsi="宋体" w:eastAsia="宋体" w:cs="宋体"/>
          <w:b/>
          <w:kern w:val="0"/>
          <w:sz w:val="32"/>
          <w:szCs w:val="32"/>
        </w:rPr>
        <w:t>格式四：</w:t>
      </w:r>
    </w:p>
    <w:p>
      <w:pPr>
        <w:spacing w:line="500" w:lineRule="exact"/>
        <w:jc w:val="center"/>
        <w:outlineLvl w:val="9"/>
        <w:rPr>
          <w:rFonts w:hint="eastAsia" w:ascii="宋体" w:hAnsi="宋体" w:eastAsia="宋体" w:cs="宋体"/>
          <w:b/>
          <w:kern w:val="0"/>
          <w:sz w:val="32"/>
          <w:szCs w:val="32"/>
        </w:rPr>
      </w:pPr>
    </w:p>
    <w:p>
      <w:pPr>
        <w:spacing w:line="500" w:lineRule="exact"/>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法定代表人身份证明</w:t>
      </w:r>
    </w:p>
    <w:p>
      <w:pPr>
        <w:pStyle w:val="7"/>
        <w:tabs>
          <w:tab w:val="left" w:pos="6840"/>
        </w:tabs>
        <w:spacing w:line="500" w:lineRule="exact"/>
        <w:ind w:firstLine="480"/>
        <w:rPr>
          <w:rFonts w:hint="eastAsia" w:ascii="宋体" w:hAnsi="宋体" w:eastAsia="宋体" w:cs="宋体"/>
          <w:kern w:val="0"/>
          <w:sz w:val="28"/>
          <w:szCs w:val="28"/>
        </w:rPr>
      </w:pPr>
    </w:p>
    <w:p>
      <w:pPr>
        <w:pStyle w:val="7"/>
        <w:tabs>
          <w:tab w:val="left" w:pos="684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投标单位名称：</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7"/>
        <w:tabs>
          <w:tab w:val="left" w:pos="6660"/>
          <w:tab w:val="left" w:pos="702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pStyle w:val="7"/>
        <w:spacing w:line="500" w:lineRule="exact"/>
        <w:ind w:left="456" w:leftChars="228"/>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年龄：</w:t>
      </w:r>
      <w:r>
        <w:rPr>
          <w:rFonts w:hint="eastAsia" w:ascii="宋体" w:hAnsi="宋体" w:eastAsia="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（投标人名称）的法定代表人（负责人）。</w:t>
      </w:r>
    </w:p>
    <w:p>
      <w:pPr>
        <w:pStyle w:val="7"/>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pStyle w:val="7"/>
        <w:spacing w:line="500" w:lineRule="exact"/>
        <w:ind w:firstLine="560" w:firstLineChars="200"/>
        <w:rPr>
          <w:rFonts w:hint="eastAsia" w:ascii="宋体" w:hAnsi="宋体" w:eastAsia="宋体" w:cs="宋体"/>
          <w:kern w:val="0"/>
          <w:sz w:val="28"/>
          <w:szCs w:val="28"/>
        </w:rPr>
      </w:pPr>
    </w:p>
    <w:p>
      <w:pPr>
        <w:pStyle w:val="7"/>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adjustRightInd w:val="0"/>
        <w:spacing w:line="500" w:lineRule="exact"/>
        <w:rPr>
          <w:rFonts w:hint="eastAsia" w:ascii="宋体" w:hAnsi="宋体" w:eastAsia="宋体" w:cs="宋体"/>
          <w:b/>
          <w:bCs/>
          <w:color w:val="333333"/>
          <w:kern w:val="0"/>
          <w:sz w:val="28"/>
          <w:szCs w:val="28"/>
          <w:lang w:val="zh-CN"/>
        </w:rPr>
      </w:pPr>
      <w:bookmarkStart w:id="13" w:name="_Toc235437017"/>
      <w:bookmarkStart w:id="14" w:name="_Toc203234579"/>
      <w:bookmarkStart w:id="15" w:name="_Toc228278091"/>
      <w:bookmarkStart w:id="16" w:name="_Toc229970929"/>
      <w:bookmarkStart w:id="17" w:name="_Toc300133574"/>
      <w:bookmarkStart w:id="18" w:name="_Toc208248342"/>
      <w:bookmarkStart w:id="19" w:name="_Toc207382109"/>
      <w:bookmarkStart w:id="20" w:name="_Toc227146985"/>
      <w:bookmarkStart w:id="21" w:name="_Toc235535004"/>
      <w:bookmarkStart w:id="22" w:name="_Toc231283507"/>
      <w:bookmarkStart w:id="23" w:name="_Toc230589262"/>
      <w:bookmarkStart w:id="24" w:name="_Toc208586401"/>
      <w:bookmarkStart w:id="25" w:name="_Toc229974211"/>
      <w:bookmarkStart w:id="26" w:name="_Toc203235123"/>
      <w:bookmarkStart w:id="27" w:name="_Toc202880936"/>
      <w:bookmarkStart w:id="28" w:name="_Toc208322523"/>
    </w:p>
    <w:p>
      <w:pPr>
        <w:widowControl/>
        <w:adjustRightInd w:val="0"/>
        <w:rPr>
          <w:rFonts w:hint="eastAsia" w:ascii="宋体" w:hAnsi="宋体" w:eastAsia="宋体" w:cs="宋体"/>
          <w:b/>
          <w:bCs/>
          <w:color w:val="333333"/>
          <w:kern w:val="0"/>
          <w:sz w:val="28"/>
          <w:szCs w:val="28"/>
          <w:lang w:val="zh-CN"/>
        </w:rPr>
      </w:pP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格式五:</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eastAsia="宋体" w:cs="宋体"/>
          <w:color w:val="000000"/>
          <w:sz w:val="28"/>
          <w:szCs w:val="28"/>
          <w:u w:val="single"/>
          <w:lang w:val="zh-CN" w:eastAsia="zh-CN"/>
        </w:rPr>
        <w:t>校园自助服务</w:t>
      </w:r>
      <w:r>
        <w:rPr>
          <w:rFonts w:hint="eastAsia" w:ascii="宋体" w:hAnsi="宋体" w:eastAsia="宋体" w:cs="宋体"/>
          <w:b/>
          <w:bCs/>
          <w:color w:val="000000"/>
          <w:sz w:val="28"/>
          <w:szCs w:val="28"/>
          <w:u w:val="single"/>
          <w:lang w:val="en-US" w:eastAsia="zh-CN"/>
        </w:rPr>
        <w:t>项目</w:t>
      </w:r>
      <w:r>
        <w:rPr>
          <w:rFonts w:hint="eastAsia" w:ascii="宋体" w:hAnsi="宋体" w:eastAsia="宋体" w:cs="宋体"/>
          <w:color w:val="000000"/>
          <w:sz w:val="28"/>
          <w:szCs w:val="28"/>
          <w:lang w:val="zh-CN"/>
        </w:rPr>
        <w:t>（项目编号：</w:t>
      </w:r>
      <w:r>
        <w:rPr>
          <w:rFonts w:hint="eastAsia" w:ascii="宋体" w:hAnsi="宋体" w:eastAsia="宋体" w:cs="宋体"/>
          <w:b/>
          <w:color w:val="000000"/>
          <w:sz w:val="28"/>
          <w:szCs w:val="28"/>
          <w:u w:val="single"/>
          <w:lang w:val="zh-CN"/>
        </w:rPr>
        <w:t>衢院招</w:t>
      </w:r>
      <w:r>
        <w:rPr>
          <w:rFonts w:hint="eastAsia" w:ascii="宋体" w:hAnsi="宋体" w:eastAsia="宋体" w:cs="宋体"/>
          <w:b/>
          <w:color w:val="000000"/>
          <w:sz w:val="28"/>
          <w:szCs w:val="28"/>
          <w:u w:val="single"/>
          <w:lang w:eastAsia="zh-CN"/>
        </w:rPr>
        <w:t>2024-07</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snapToGrid w:val="0"/>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1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rFonts w:hint="eastAsia" w:ascii="宋体" w:hAnsi="宋体" w:eastAsia="宋体" w:cs="宋体"/>
          <w:color w:val="000000"/>
          <w:sz w:val="28"/>
          <w:szCs w:val="28"/>
          <w:lang w:val="zh-CN"/>
        </w:rPr>
      </w:pPr>
    </w:p>
    <w:p>
      <w:pPr>
        <w:autoSpaceDE w:val="0"/>
        <w:autoSpaceDN w:val="0"/>
        <w:adjustRightInd w:val="0"/>
        <w:spacing w:line="360" w:lineRule="auto"/>
        <w:ind w:left="315"/>
        <w:rPr>
          <w:rFonts w:hint="eastAsia" w:ascii="宋体" w:hAnsi="宋体" w:eastAsia="宋体" w:cs="宋体"/>
          <w:sz w:val="28"/>
          <w:szCs w:val="28"/>
        </w:rPr>
      </w:pPr>
      <w:r>
        <w:rPr>
          <w:rFonts w:hint="eastAsia" w:ascii="宋体" w:hAnsi="宋体" w:eastAsia="宋体" w:cs="宋体"/>
          <w:color w:val="000000"/>
          <w:sz w:val="28"/>
          <w:szCs w:val="28"/>
          <w:lang w:val="zh-CN"/>
        </w:rPr>
        <w:t>全权</w:t>
      </w:r>
      <w:r>
        <w:rPr>
          <w:rFonts w:hint="eastAsia" w:ascii="宋体" w:hAnsi="宋体" w:eastAsia="宋体" w:cs="宋体"/>
          <w:sz w:val="28"/>
          <w:szCs w:val="28"/>
          <w:lang w:val="zh-CN"/>
        </w:rPr>
        <w:t>代表姓名：</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职务：</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u w:val="single"/>
          <w:lang w:val="zh-CN"/>
        </w:rPr>
      </w:pPr>
      <w:r>
        <w:rPr>
          <w:rFonts w:hint="eastAsia" w:ascii="宋体" w:hAnsi="宋体" w:eastAsia="宋体" w:cs="宋体"/>
          <w:sz w:val="28"/>
          <w:szCs w:val="28"/>
          <w:lang w:val="zh-CN"/>
        </w:rPr>
        <w:t>身份证号码：</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sz w:val="28"/>
          <w:szCs w:val="28"/>
          <w:lang w:val="zh-CN"/>
        </w:rPr>
        <w:t>详细通讯地址</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邮编：</w:t>
      </w:r>
      <w:r>
        <w:rPr>
          <w:rFonts w:hint="eastAsia" w:ascii="宋体" w:hAnsi="宋体" w:eastAsia="宋体" w:cs="宋体"/>
          <w:color w:val="000000"/>
          <w:sz w:val="28"/>
          <w:szCs w:val="28"/>
          <w:u w:val="single"/>
          <w:lang w:val="zh-CN"/>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六</w:t>
      </w:r>
      <w:r>
        <w:rPr>
          <w:rFonts w:hint="eastAsia" w:ascii="宋体" w:hAnsi="宋体" w:eastAsia="宋体" w:cs="宋体"/>
          <w:b/>
          <w:sz w:val="28"/>
          <w:szCs w:val="28"/>
        </w:rPr>
        <w:t>：</w:t>
      </w:r>
    </w:p>
    <w:p>
      <w:pPr>
        <w:spacing w:line="700" w:lineRule="exact"/>
        <w:jc w:val="center"/>
        <w:outlineLvl w:val="0"/>
        <w:rPr>
          <w:rFonts w:hint="eastAsia" w:ascii="宋体" w:hAnsi="宋体" w:eastAsia="宋体" w:cs="宋体"/>
          <w:b/>
          <w:bCs/>
          <w:sz w:val="32"/>
          <w:szCs w:val="32"/>
        </w:rPr>
      </w:pPr>
      <w:bookmarkStart w:id="29" w:name="_Toc20481"/>
      <w:r>
        <w:rPr>
          <w:rFonts w:hint="eastAsia" w:ascii="宋体" w:hAnsi="宋体" w:eastAsia="宋体" w:cs="宋体"/>
          <w:b/>
          <w:bCs/>
          <w:sz w:val="32"/>
          <w:szCs w:val="32"/>
        </w:rPr>
        <w:t>同类项目业绩一览表</w:t>
      </w:r>
      <w:bookmarkEnd w:id="29"/>
    </w:p>
    <w:p>
      <w:pPr>
        <w:autoSpaceDE w:val="0"/>
        <w:autoSpaceDN w:val="0"/>
        <w:adjustRightInd w:val="0"/>
        <w:spacing w:line="360" w:lineRule="auto"/>
        <w:ind w:firstLine="283"/>
        <w:jc w:val="left"/>
        <w:rPr>
          <w:rFonts w:hint="eastAsia" w:ascii="宋体" w:hAnsi="宋体" w:eastAsia="宋体" w:cs="宋体"/>
          <w:b/>
          <w:sz w:val="28"/>
          <w:szCs w:val="28"/>
          <w:lang w:val="en-US" w:eastAsia="zh-CN"/>
        </w:rPr>
      </w:pPr>
      <w:r>
        <w:rPr>
          <w:rFonts w:hint="eastAsia" w:ascii="宋体" w:hAnsi="宋体" w:eastAsia="宋体" w:cs="宋体"/>
          <w:b/>
          <w:bCs/>
          <w:sz w:val="28"/>
          <w:szCs w:val="28"/>
          <w:lang w:val="zh-CN"/>
        </w:rPr>
        <w:t>项目编号：</w:t>
      </w:r>
      <w:r>
        <w:rPr>
          <w:rFonts w:hint="eastAsia" w:ascii="宋体" w:hAnsi="宋体" w:eastAsia="宋体" w:cs="宋体"/>
          <w:b/>
          <w:bCs/>
          <w:color w:val="000000" w:themeColor="text1"/>
          <w:sz w:val="30"/>
          <w:szCs w:val="30"/>
          <w:lang w:val="zh-CN"/>
          <w14:textFill>
            <w14:solidFill>
              <w14:schemeClr w14:val="tx1"/>
            </w14:solidFill>
          </w14:textFill>
        </w:rPr>
        <w:t>衢院招2024-07</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eastAsia="宋体" w:cs="宋体"/>
          <w:b/>
          <w:bCs/>
          <w:sz w:val="28"/>
          <w:szCs w:val="28"/>
          <w:lang w:val="zh-CN"/>
        </w:rPr>
        <w:t>项目名称：</w:t>
      </w:r>
      <w:r>
        <w:rPr>
          <w:rFonts w:hint="eastAsia" w:ascii="宋体" w:hAnsi="宋体" w:eastAsia="宋体" w:cs="宋体"/>
          <w:b/>
          <w:bCs/>
          <w:sz w:val="28"/>
          <w:szCs w:val="28"/>
          <w:lang w:val="en-US" w:eastAsia="zh-CN"/>
        </w:rPr>
        <w:t>校园自助服务</w:t>
      </w:r>
      <w:r>
        <w:rPr>
          <w:rFonts w:hint="eastAsia" w:ascii="宋体" w:hAnsi="宋体" w:eastAsia="宋体" w:cs="宋体"/>
          <w:b/>
          <w:bCs/>
          <w:sz w:val="28"/>
          <w:szCs w:val="28"/>
          <w:lang w:eastAsia="zh-CN"/>
        </w:rPr>
        <w:t>项目</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序号</w:t>
            </w:r>
          </w:p>
        </w:tc>
        <w:tc>
          <w:tcPr>
            <w:tcW w:w="2205"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项目名称</w:t>
            </w:r>
          </w:p>
        </w:tc>
        <w:tc>
          <w:tcPr>
            <w:tcW w:w="1791"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中标价（元）</w:t>
            </w:r>
          </w:p>
        </w:tc>
        <w:tc>
          <w:tcPr>
            <w:tcW w:w="1560"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中标通知书签发时间</w:t>
            </w:r>
          </w:p>
        </w:tc>
        <w:tc>
          <w:tcPr>
            <w:tcW w:w="3543"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bl>
    <w:p>
      <w:pPr>
        <w:autoSpaceDE w:val="0"/>
        <w:autoSpaceDN w:val="0"/>
        <w:adjustRightInd w:val="0"/>
        <w:spacing w:line="360" w:lineRule="auto"/>
        <w:ind w:left="315"/>
        <w:rPr>
          <w:rFonts w:hint="eastAsia" w:ascii="宋体" w:hAnsi="宋体" w:eastAsia="宋体" w:cs="宋体"/>
          <w:sz w:val="28"/>
          <w:szCs w:val="28"/>
          <w:lang w:val="zh-CN"/>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rPr>
          <w:rFonts w:hint="eastAsia" w:ascii="宋体" w:hAnsi="宋体" w:eastAsia="宋体" w:cs="宋体"/>
          <w:b/>
          <w:color w:val="000000"/>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b/>
          <w:sz w:val="28"/>
          <w:szCs w:val="28"/>
        </w:rPr>
        <w:t>格式</w:t>
      </w:r>
      <w:r>
        <w:rPr>
          <w:rFonts w:hint="eastAsia" w:ascii="宋体" w:hAnsi="宋体" w:cs="宋体"/>
          <w:b/>
          <w:sz w:val="28"/>
          <w:szCs w:val="28"/>
          <w:lang w:val="en-US" w:eastAsia="zh-CN"/>
        </w:rPr>
        <w:t>七</w:t>
      </w:r>
      <w:r>
        <w:rPr>
          <w:rFonts w:hint="eastAsia" w:ascii="宋体" w:hAnsi="宋体" w:eastAsia="宋体" w:cs="宋体"/>
          <w:b/>
          <w:sz w:val="28"/>
          <w:szCs w:val="28"/>
        </w:rPr>
        <w:t>：</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投标报价一览表</w:t>
      </w:r>
    </w:p>
    <w:p>
      <w:pPr>
        <w:autoSpaceDE w:val="0"/>
        <w:autoSpaceDN w:val="0"/>
        <w:adjustRightInd w:val="0"/>
        <w:ind w:firstLine="281"/>
        <w:rPr>
          <w:rFonts w:hint="eastAsia" w:ascii="宋体" w:hAnsi="宋体" w:eastAsia="宋体" w:cs="宋体"/>
          <w:b/>
          <w:bCs/>
          <w:sz w:val="24"/>
          <w:lang w:val="zh-CN"/>
        </w:rPr>
      </w:pPr>
    </w:p>
    <w:p>
      <w:pPr>
        <w:autoSpaceDE w:val="0"/>
        <w:autoSpaceDN w:val="0"/>
        <w:adjustRightIn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项目编号：</w:t>
      </w:r>
      <w:r>
        <w:rPr>
          <w:rFonts w:hint="eastAsia" w:ascii="宋体" w:hAnsi="宋体" w:eastAsia="宋体" w:cs="宋体"/>
          <w:b/>
          <w:sz w:val="32"/>
          <w:szCs w:val="32"/>
          <w:lang w:val="zh-CN"/>
        </w:rPr>
        <w:t>衢院招202</w:t>
      </w:r>
      <w:r>
        <w:rPr>
          <w:rFonts w:hint="eastAsia" w:ascii="宋体" w:hAnsi="宋体" w:eastAsia="宋体" w:cs="宋体"/>
          <w:b/>
          <w:sz w:val="32"/>
          <w:szCs w:val="32"/>
          <w:lang w:val="en-US" w:eastAsia="zh-CN"/>
        </w:rPr>
        <w:t>4</w:t>
      </w:r>
      <w:r>
        <w:rPr>
          <w:rFonts w:hint="eastAsia" w:ascii="宋体" w:hAnsi="宋体" w:eastAsia="宋体" w:cs="宋体"/>
          <w:b/>
          <w:sz w:val="32"/>
          <w:szCs w:val="32"/>
          <w:lang w:val="zh-CN"/>
        </w:rPr>
        <w:t>-</w:t>
      </w:r>
      <w:r>
        <w:rPr>
          <w:rFonts w:hint="eastAsia" w:ascii="宋体" w:hAnsi="宋体" w:cs="宋体"/>
          <w:b/>
          <w:sz w:val="32"/>
          <w:szCs w:val="32"/>
          <w:lang w:val="en-US" w:eastAsia="zh-CN"/>
        </w:rPr>
        <w:t>07</w:t>
      </w:r>
      <w:r>
        <w:rPr>
          <w:rFonts w:hint="eastAsia" w:ascii="宋体" w:hAnsi="宋体" w:eastAsia="宋体" w:cs="宋体"/>
          <w:b/>
          <w:sz w:val="32"/>
          <w:szCs w:val="32"/>
          <w:lang w:val="zh-CN"/>
        </w:rPr>
        <w:t xml:space="preserve">  </w:t>
      </w:r>
    </w:p>
    <w:p>
      <w:pPr>
        <w:snapToGri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项目名称：</w:t>
      </w:r>
      <w:r>
        <w:rPr>
          <w:rFonts w:hint="eastAsia" w:ascii="宋体" w:hAnsi="宋体" w:eastAsia="宋体" w:cs="宋体"/>
          <w:b/>
          <w:sz w:val="32"/>
          <w:szCs w:val="32"/>
          <w:lang w:val="zh-CN"/>
        </w:rPr>
        <w:t>校园自助服务项目</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976"/>
        <w:gridCol w:w="1563"/>
        <w:gridCol w:w="1272"/>
        <w:gridCol w:w="190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序号</w:t>
            </w:r>
          </w:p>
        </w:tc>
        <w:tc>
          <w:tcPr>
            <w:tcW w:w="1039"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报价内容</w:t>
            </w:r>
          </w:p>
        </w:tc>
        <w:tc>
          <w:tcPr>
            <w:tcW w:w="822"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最低限价</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设备数量</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报价金额</w:t>
            </w:r>
          </w:p>
        </w:tc>
        <w:tc>
          <w:tcPr>
            <w:tcW w:w="1085"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1</w:t>
            </w:r>
          </w:p>
        </w:tc>
        <w:tc>
          <w:tcPr>
            <w:tcW w:w="103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rPr>
              <w:t>自助洗衣</w:t>
            </w:r>
          </w:p>
        </w:tc>
        <w:tc>
          <w:tcPr>
            <w:tcW w:w="822"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40</w:t>
            </w:r>
            <w:r>
              <w:rPr>
                <w:rFonts w:hint="eastAsia" w:ascii="宋体" w:hAnsi="宋体" w:eastAsia="宋体" w:cs="宋体"/>
                <w:color w:val="FF0000"/>
                <w:sz w:val="24"/>
                <w:lang w:val="zh-CN"/>
              </w:rPr>
              <w:t>元/</w:t>
            </w:r>
            <w:r>
              <w:rPr>
                <w:rFonts w:hint="eastAsia" w:ascii="宋体" w:hAnsi="宋体" w:eastAsia="宋体" w:cs="宋体"/>
                <w:color w:val="FF0000"/>
                <w:sz w:val="24"/>
              </w:rPr>
              <w:t>月/台</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130</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1085" w:type="pct"/>
            <w:vMerge w:val="restar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32"/>
                <w:szCs w:val="22"/>
                <w:u w:val="single"/>
                <w:lang w:val="en-US" w:eastAsia="zh-CN"/>
              </w:rPr>
              <w:t xml:space="preserve">     </w:t>
            </w:r>
            <w:r>
              <w:rPr>
                <w:rFonts w:hint="eastAsia" w:ascii="宋体" w:hAnsi="宋体" w:eastAsia="宋体" w:cs="宋体"/>
                <w:color w:val="FF0000"/>
                <w:sz w:val="32"/>
                <w:szCs w:val="22"/>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2</w:t>
            </w:r>
          </w:p>
        </w:tc>
        <w:tc>
          <w:tcPr>
            <w:tcW w:w="1039" w:type="pct"/>
            <w:noWrap w:val="0"/>
            <w:vAlign w:val="center"/>
          </w:tcPr>
          <w:p>
            <w:pPr>
              <w:adjustRightInd w:val="0"/>
              <w:snapToGrid w:val="0"/>
              <w:jc w:val="center"/>
              <w:rPr>
                <w:rFonts w:hint="eastAsia" w:ascii="宋体" w:hAnsi="宋体" w:eastAsia="宋体" w:cs="宋体"/>
                <w:color w:val="FF0000"/>
                <w:sz w:val="24"/>
                <w:lang w:eastAsia="zh-CN"/>
              </w:rPr>
            </w:pPr>
            <w:r>
              <w:rPr>
                <w:rFonts w:hint="eastAsia" w:ascii="宋体" w:hAnsi="宋体" w:eastAsia="宋体" w:cs="宋体"/>
                <w:color w:val="FF0000"/>
                <w:sz w:val="24"/>
                <w:lang w:eastAsia="zh-CN"/>
              </w:rPr>
              <w:t>自助</w:t>
            </w:r>
            <w:r>
              <w:rPr>
                <w:rFonts w:hint="eastAsia" w:ascii="宋体" w:hAnsi="宋体" w:eastAsia="宋体" w:cs="宋体"/>
                <w:color w:val="FF0000"/>
                <w:sz w:val="24"/>
              </w:rPr>
              <w:t>售货</w:t>
            </w:r>
          </w:p>
        </w:tc>
        <w:tc>
          <w:tcPr>
            <w:tcW w:w="822"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90</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15</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1085" w:type="pct"/>
            <w:vMerge w:val="continue"/>
            <w:noWrap w:val="0"/>
            <w:vAlign w:val="center"/>
          </w:tcPr>
          <w:p>
            <w:pPr>
              <w:adjustRightInd w:val="0"/>
              <w:snapToGrid w:val="0"/>
              <w:jc w:val="center"/>
              <w:rPr>
                <w:rFonts w:hint="eastAsia" w:ascii="宋体" w:hAnsi="宋体" w:eastAsia="宋体" w:cs="宋体"/>
                <w:color w:val="FF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3</w:t>
            </w:r>
          </w:p>
        </w:tc>
        <w:tc>
          <w:tcPr>
            <w:tcW w:w="1039" w:type="pct"/>
            <w:noWrap w:val="0"/>
            <w:vAlign w:val="center"/>
          </w:tcPr>
          <w:p>
            <w:pPr>
              <w:adjustRightInd w:val="0"/>
              <w:snapToGrid w:val="0"/>
              <w:jc w:val="center"/>
              <w:rPr>
                <w:rFonts w:hint="eastAsia" w:ascii="宋体" w:hAnsi="宋体" w:eastAsia="宋体" w:cs="宋体"/>
                <w:color w:val="FF0000"/>
                <w:sz w:val="24"/>
                <w:lang w:eastAsia="zh-CN"/>
              </w:rPr>
            </w:pPr>
            <w:r>
              <w:rPr>
                <w:rFonts w:hint="eastAsia" w:ascii="宋体" w:hAnsi="宋体" w:eastAsia="宋体" w:cs="宋体"/>
                <w:color w:val="FF0000"/>
                <w:sz w:val="24"/>
              </w:rPr>
              <w:t>电</w:t>
            </w:r>
            <w:r>
              <w:rPr>
                <w:rFonts w:hint="eastAsia" w:ascii="宋体" w:hAnsi="宋体" w:eastAsia="宋体" w:cs="宋体"/>
                <w:color w:val="FF0000"/>
                <w:sz w:val="24"/>
                <w:lang w:val="en-US" w:eastAsia="zh-CN"/>
              </w:rPr>
              <w:t>瓶</w:t>
            </w:r>
            <w:r>
              <w:rPr>
                <w:rFonts w:hint="eastAsia" w:ascii="宋体" w:hAnsi="宋体" w:eastAsia="宋体" w:cs="宋体"/>
                <w:color w:val="FF0000"/>
                <w:sz w:val="24"/>
              </w:rPr>
              <w:t>车</w:t>
            </w:r>
            <w:r>
              <w:rPr>
                <w:rFonts w:hint="eastAsia" w:ascii="宋体" w:hAnsi="宋体" w:eastAsia="宋体" w:cs="宋体"/>
                <w:color w:val="FF0000"/>
                <w:sz w:val="24"/>
                <w:lang w:val="en-US" w:eastAsia="zh-CN"/>
              </w:rPr>
              <w:t>自助</w:t>
            </w:r>
            <w:r>
              <w:rPr>
                <w:rFonts w:hint="eastAsia" w:ascii="宋体" w:hAnsi="宋体" w:eastAsia="宋体" w:cs="宋体"/>
                <w:color w:val="FF0000"/>
                <w:sz w:val="24"/>
              </w:rPr>
              <w:t>充电</w:t>
            </w:r>
          </w:p>
        </w:tc>
        <w:tc>
          <w:tcPr>
            <w:tcW w:w="822"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20</w:t>
            </w:r>
            <w:r>
              <w:rPr>
                <w:rFonts w:hint="eastAsia" w:ascii="宋体" w:hAnsi="宋体" w:eastAsia="宋体" w:cs="宋体"/>
                <w:color w:val="FF0000"/>
                <w:sz w:val="24"/>
                <w:lang w:val="zh-CN"/>
              </w:rPr>
              <w:t>元/月</w:t>
            </w:r>
            <w:r>
              <w:rPr>
                <w:rFonts w:hint="eastAsia" w:ascii="宋体" w:hAnsi="宋体" w:eastAsia="宋体" w:cs="宋体"/>
                <w:color w:val="FF0000"/>
                <w:sz w:val="24"/>
              </w:rPr>
              <w:t>/组</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28</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元/月</w:t>
            </w:r>
            <w:r>
              <w:rPr>
                <w:rFonts w:hint="eastAsia" w:ascii="宋体" w:hAnsi="宋体" w:eastAsia="宋体" w:cs="宋体"/>
                <w:color w:val="FF0000"/>
                <w:sz w:val="24"/>
              </w:rPr>
              <w:t>/组</w:t>
            </w:r>
          </w:p>
        </w:tc>
        <w:tc>
          <w:tcPr>
            <w:tcW w:w="1085" w:type="pct"/>
            <w:vMerge w:val="continue"/>
            <w:noWrap w:val="0"/>
            <w:vAlign w:val="center"/>
          </w:tcPr>
          <w:p>
            <w:pPr>
              <w:adjustRightInd w:val="0"/>
              <w:snapToGrid w:val="0"/>
              <w:jc w:val="center"/>
              <w:rPr>
                <w:rFonts w:hint="eastAsia" w:ascii="宋体" w:hAnsi="宋体" w:eastAsia="宋体" w:cs="宋体"/>
                <w:color w:val="FF0000"/>
                <w:sz w:val="24"/>
                <w:lang w:val="zh-CN"/>
              </w:rPr>
            </w:pPr>
          </w:p>
        </w:tc>
      </w:tr>
    </w:tbl>
    <w:p>
      <w:pPr>
        <w:rPr>
          <w:rFonts w:hint="eastAsia" w:ascii="宋体" w:hAnsi="宋体" w:eastAsia="宋体" w:cs="宋体"/>
          <w:sz w:val="24"/>
        </w:rPr>
      </w:pPr>
    </w:p>
    <w:p>
      <w:pPr>
        <w:spacing w:line="288" w:lineRule="auto"/>
        <w:ind w:right="67"/>
        <w:rPr>
          <w:rFonts w:hint="eastAsia" w:ascii="宋体" w:hAnsi="宋体" w:eastAsia="宋体" w:cs="宋体"/>
          <w:sz w:val="24"/>
        </w:rPr>
      </w:pPr>
      <w:r>
        <w:rPr>
          <w:rFonts w:hint="eastAsia" w:ascii="宋体" w:hAnsi="宋体" w:eastAsia="宋体" w:cs="宋体"/>
          <w:szCs w:val="21"/>
        </w:rPr>
        <w:t xml:space="preserve">说明： </w:t>
      </w:r>
      <w:r>
        <w:rPr>
          <w:rFonts w:hint="eastAsia" w:ascii="宋体" w:hAnsi="宋体" w:eastAsia="宋体" w:cs="宋体"/>
          <w:sz w:val="24"/>
        </w:rPr>
        <w:t>1.报价为报价人所能承受的一次性最终报价，以人民币为结算币种，不得涂改。低于最低限价的报价商务分为零分。</w:t>
      </w:r>
    </w:p>
    <w:p>
      <w:pPr>
        <w:spacing w:line="288" w:lineRule="auto"/>
        <w:ind w:right="67" w:firstLine="720" w:firstLineChars="300"/>
        <w:rPr>
          <w:rFonts w:hint="eastAsia" w:ascii="宋体" w:hAnsi="宋体" w:eastAsia="宋体" w:cs="宋体"/>
          <w:sz w:val="24"/>
        </w:rPr>
      </w:pPr>
      <w:r>
        <w:rPr>
          <w:rFonts w:hint="eastAsia" w:ascii="宋体" w:hAnsi="宋体" w:eastAsia="宋体" w:cs="宋体"/>
          <w:sz w:val="24"/>
        </w:rPr>
        <w:t>2.投标报价应包括所需的设备、运费、安装施工、人工、服务、维修保养、管理、税费等所发生的一切费用，即按招标人要求完成项目的完工价格。</w:t>
      </w:r>
    </w:p>
    <w:p>
      <w:pPr>
        <w:snapToGrid w:val="0"/>
        <w:spacing w:before="50" w:after="50" w:line="360" w:lineRule="auto"/>
        <w:rPr>
          <w:rFonts w:hint="eastAsia" w:ascii="宋体" w:hAnsi="宋体" w:eastAsia="宋体" w:cs="宋体"/>
          <w:sz w:val="24"/>
        </w:rPr>
      </w:pPr>
    </w:p>
    <w:p>
      <w:pPr>
        <w:snapToGrid w:val="0"/>
        <w:spacing w:before="50" w:after="50" w:line="360" w:lineRule="auto"/>
        <w:ind w:left="4" w:leftChars="-72" w:right="-778" w:rightChars="-389" w:hanging="148" w:hangingChars="62"/>
        <w:rPr>
          <w:rFonts w:hint="eastAsia" w:ascii="宋体" w:hAnsi="宋体" w:eastAsia="宋体" w:cs="宋体"/>
          <w:sz w:val="24"/>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b/>
          <w:bCs/>
          <w:sz w:val="28"/>
          <w:szCs w:val="28"/>
        </w:rPr>
      </w:pPr>
      <w:r>
        <w:rPr>
          <w:rFonts w:hint="eastAsia" w:ascii="宋体" w:hAnsi="宋体" w:eastAsia="宋体" w:cs="宋体"/>
          <w:sz w:val="28"/>
          <w:szCs w:val="28"/>
          <w:lang w:val="zh-CN"/>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eastAsia="宋体" w:cs="宋体"/>
          <w:b/>
          <w:sz w:val="28"/>
          <w:szCs w:val="28"/>
          <w:lang w:val="en-US" w:eastAsia="zh-CN"/>
        </w:rPr>
        <w:t>八</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自助</w:t>
      </w:r>
      <w:r>
        <w:rPr>
          <w:rFonts w:hint="eastAsia" w:ascii="宋体" w:hAnsi="宋体" w:eastAsia="宋体" w:cs="宋体"/>
          <w:b/>
          <w:bCs/>
          <w:sz w:val="36"/>
          <w:szCs w:val="36"/>
        </w:rPr>
        <w:t>洗衣收费标准</w:t>
      </w:r>
    </w:p>
    <w:p>
      <w:pPr>
        <w:snapToGrid w:val="0"/>
        <w:spacing w:line="360" w:lineRule="auto"/>
        <w:rPr>
          <w:rFonts w:hint="eastAsia" w:ascii="宋体" w:hAnsi="宋体" w:eastAsia="宋体" w:cs="宋体"/>
          <w:spacing w:val="20"/>
          <w:sz w:val="32"/>
          <w:szCs w:val="32"/>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 xml:space="preserve">项目编号：衢院招2024-07  </w:t>
      </w:r>
    </w:p>
    <w:p>
      <w:pPr>
        <w:autoSpaceDE w:val="0"/>
        <w:autoSpaceDN w:val="0"/>
        <w:adjustRightInd w:val="0"/>
        <w:spacing w:line="360" w:lineRule="auto"/>
        <w:ind w:firstLine="283"/>
        <w:jc w:val="left"/>
        <w:rPr>
          <w:rFonts w:hint="eastAsia" w:ascii="宋体" w:hAnsi="宋体" w:eastAsia="宋体" w:cs="宋体"/>
          <w:spacing w:val="20"/>
          <w:sz w:val="32"/>
          <w:szCs w:val="32"/>
        </w:rPr>
      </w:pPr>
      <w:r>
        <w:rPr>
          <w:rFonts w:hint="eastAsia" w:ascii="宋体" w:hAnsi="宋体" w:eastAsia="宋体" w:cs="宋体"/>
          <w:b/>
          <w:bCs/>
          <w:sz w:val="28"/>
          <w:szCs w:val="28"/>
          <w:lang w:val="zh-CN"/>
        </w:rPr>
        <w:t>项目名称：校园自助服务项目</w:t>
      </w:r>
    </w:p>
    <w:tbl>
      <w:tblPr>
        <w:tblStyle w:val="16"/>
        <w:tblpPr w:leftFromText="180" w:rightFromText="180" w:vertAnchor="text" w:horzAnchor="page" w:tblpX="885" w:tblpY="616"/>
        <w:tblOverlap w:val="never"/>
        <w:tblW w:w="10253" w:type="dxa"/>
        <w:tblInd w:w="0" w:type="dxa"/>
        <w:tblLayout w:type="fixed"/>
        <w:tblCellMar>
          <w:top w:w="0" w:type="dxa"/>
          <w:left w:w="108" w:type="dxa"/>
          <w:bottom w:w="0" w:type="dxa"/>
          <w:right w:w="108" w:type="dxa"/>
        </w:tblCellMar>
      </w:tblPr>
      <w:tblGrid>
        <w:gridCol w:w="1066"/>
        <w:gridCol w:w="2056"/>
        <w:gridCol w:w="2141"/>
        <w:gridCol w:w="2495"/>
        <w:gridCol w:w="2495"/>
      </w:tblGrid>
      <w:tr>
        <w:tblPrEx>
          <w:tblCellMar>
            <w:top w:w="0" w:type="dxa"/>
            <w:left w:w="108" w:type="dxa"/>
            <w:bottom w:w="0" w:type="dxa"/>
            <w:right w:w="108" w:type="dxa"/>
          </w:tblCellMar>
        </w:tblPrEx>
        <w:trPr>
          <w:trHeight w:val="1219"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洗涤模式</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规格</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时间/次</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收费标准（元/次）</w:t>
            </w:r>
          </w:p>
        </w:tc>
      </w:tr>
      <w:tr>
        <w:tblPrEx>
          <w:tblCellMar>
            <w:top w:w="0" w:type="dxa"/>
            <w:left w:w="108" w:type="dxa"/>
            <w:bottom w:w="0" w:type="dxa"/>
            <w:right w:w="108" w:type="dxa"/>
          </w:tblCellMar>
        </w:tblPrEx>
        <w:trPr>
          <w:trHeight w:val="1219" w:hRule="atLeast"/>
        </w:trPr>
        <w:tc>
          <w:tcPr>
            <w:tcW w:w="1066"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056"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单脱水</w:t>
            </w:r>
          </w:p>
        </w:tc>
        <w:tc>
          <w:tcPr>
            <w:tcW w:w="2141"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8KG</w:t>
            </w:r>
          </w:p>
        </w:tc>
        <w:tc>
          <w:tcPr>
            <w:tcW w:w="249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firstLine="480" w:firstLineChars="200"/>
              <w:rPr>
                <w:rFonts w:hint="eastAsia" w:ascii="宋体" w:hAnsi="宋体" w:eastAsia="宋体" w:cs="宋体"/>
                <w:sz w:val="24"/>
              </w:rPr>
            </w:pPr>
          </w:p>
        </w:tc>
        <w:tc>
          <w:tcPr>
            <w:tcW w:w="249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trHeight w:val="1219" w:hRule="atLeast"/>
        </w:trPr>
        <w:tc>
          <w:tcPr>
            <w:tcW w:w="106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05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快洗</w:t>
            </w:r>
          </w:p>
        </w:tc>
        <w:tc>
          <w:tcPr>
            <w:tcW w:w="2141"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8KG</w:t>
            </w: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r>
      <w:tr>
        <w:tblPrEx>
          <w:tblCellMar>
            <w:top w:w="0" w:type="dxa"/>
            <w:left w:w="108" w:type="dxa"/>
            <w:bottom w:w="0" w:type="dxa"/>
            <w:right w:w="108" w:type="dxa"/>
          </w:tblCellMar>
        </w:tblPrEx>
        <w:trPr>
          <w:trHeight w:val="1219" w:hRule="atLeast"/>
        </w:trPr>
        <w:tc>
          <w:tcPr>
            <w:tcW w:w="106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05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标准洗</w:t>
            </w:r>
          </w:p>
        </w:tc>
        <w:tc>
          <w:tcPr>
            <w:tcW w:w="2141"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8KG</w:t>
            </w: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r>
      <w:tr>
        <w:tblPrEx>
          <w:tblCellMar>
            <w:top w:w="0" w:type="dxa"/>
            <w:left w:w="108" w:type="dxa"/>
            <w:bottom w:w="0" w:type="dxa"/>
            <w:right w:w="108" w:type="dxa"/>
          </w:tblCellMar>
        </w:tblPrEx>
        <w:trPr>
          <w:trHeight w:val="1219" w:hRule="atLeast"/>
        </w:trPr>
        <w:tc>
          <w:tcPr>
            <w:tcW w:w="106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205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大物洗</w:t>
            </w:r>
          </w:p>
        </w:tc>
        <w:tc>
          <w:tcPr>
            <w:tcW w:w="2141"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8KG</w:t>
            </w: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c>
          <w:tcPr>
            <w:tcW w:w="2495"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sz w:val="24"/>
              </w:rPr>
            </w:pPr>
          </w:p>
        </w:tc>
      </w:tr>
      <w:tr>
        <w:tblPrEx>
          <w:tblCellMar>
            <w:top w:w="0" w:type="dxa"/>
            <w:left w:w="108" w:type="dxa"/>
            <w:bottom w:w="0" w:type="dxa"/>
            <w:right w:w="108" w:type="dxa"/>
          </w:tblCellMar>
        </w:tblPrEx>
        <w:trPr>
          <w:trHeight w:val="1219" w:hRule="atLeast"/>
        </w:trPr>
        <w:tc>
          <w:tcPr>
            <w:tcW w:w="1066"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2056"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烘干</w:t>
            </w:r>
          </w:p>
        </w:tc>
        <w:tc>
          <w:tcPr>
            <w:tcW w:w="2141"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8KG</w:t>
            </w:r>
          </w:p>
        </w:tc>
        <w:tc>
          <w:tcPr>
            <w:tcW w:w="24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sz w:val="24"/>
              </w:rPr>
            </w:pPr>
          </w:p>
        </w:tc>
        <w:tc>
          <w:tcPr>
            <w:tcW w:w="2495"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sz w:val="24"/>
              </w:rPr>
            </w:pPr>
          </w:p>
        </w:tc>
      </w:tr>
    </w:tbl>
    <w:p>
      <w:pPr>
        <w:spacing w:line="480" w:lineRule="exact"/>
        <w:rPr>
          <w:rFonts w:hint="eastAsia" w:ascii="宋体" w:hAnsi="宋体" w:eastAsia="宋体" w:cs="宋体"/>
          <w:bCs/>
          <w:sz w:val="28"/>
          <w:szCs w:val="28"/>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ind w:left="315"/>
        <w:rPr>
          <w:rFonts w:hint="eastAsia" w:ascii="宋体" w:hAnsi="宋体" w:eastAsia="宋体" w:cs="宋体"/>
          <w:sz w:val="28"/>
          <w:szCs w:val="28"/>
          <w:lang w:val="zh-CN"/>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autoSpaceDE w:val="0"/>
        <w:autoSpaceDN w:val="0"/>
        <w:adjustRightInd w:val="0"/>
        <w:spacing w:line="460" w:lineRule="exact"/>
        <w:jc w:val="left"/>
        <w:rPr>
          <w:rFonts w:hint="eastAsia" w:ascii="宋体" w:hAnsi="宋体" w:eastAsia="宋体" w:cs="宋体"/>
          <w:b/>
          <w:spacing w:val="-6"/>
          <w:sz w:val="24"/>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w:t>
      </w:r>
    </w:p>
    <w:p>
      <w:pPr>
        <w:tabs>
          <w:tab w:val="left" w:pos="1620"/>
        </w:tabs>
        <w:autoSpaceDE w:val="0"/>
        <w:autoSpaceDN w:val="0"/>
        <w:adjustRightInd w:val="0"/>
        <w:spacing w:line="360" w:lineRule="auto"/>
        <w:jc w:val="center"/>
        <w:rPr>
          <w:rFonts w:hint="eastAsia" w:ascii="宋体" w:hAnsi="宋体" w:eastAsia="宋体" w:cs="宋体"/>
          <w:b/>
          <w:spacing w:val="20"/>
          <w:sz w:val="36"/>
          <w:szCs w:val="36"/>
          <w:lang w:val="zh-CN"/>
        </w:rPr>
      </w:pPr>
      <w:r>
        <w:rPr>
          <w:rFonts w:hint="eastAsia" w:ascii="宋体" w:hAnsi="宋体" w:eastAsia="宋体" w:cs="宋体"/>
          <w:b/>
          <w:spacing w:val="20"/>
          <w:sz w:val="36"/>
          <w:szCs w:val="36"/>
          <w:lang w:val="zh-CN"/>
        </w:rPr>
        <w:t>自助售货机配置清单</w:t>
      </w:r>
    </w:p>
    <w:p>
      <w:pPr>
        <w:tabs>
          <w:tab w:val="left" w:pos="1620"/>
        </w:tabs>
        <w:autoSpaceDE w:val="0"/>
        <w:autoSpaceDN w:val="0"/>
        <w:adjustRightInd w:val="0"/>
        <w:spacing w:line="360" w:lineRule="auto"/>
        <w:jc w:val="center"/>
        <w:rPr>
          <w:rFonts w:hint="eastAsia" w:ascii="宋体" w:hAnsi="宋体" w:eastAsia="宋体" w:cs="宋体"/>
          <w:b/>
          <w:spacing w:val="20"/>
          <w:sz w:val="36"/>
          <w:szCs w:val="36"/>
          <w:lang w:val="zh-CN"/>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 xml:space="preserve">项目编号：衢院招2024-07  </w:t>
      </w:r>
    </w:p>
    <w:p>
      <w:pPr>
        <w:autoSpaceDE w:val="0"/>
        <w:autoSpaceDN w:val="0"/>
        <w:adjustRightInd w:val="0"/>
        <w:spacing w:line="360" w:lineRule="auto"/>
        <w:ind w:firstLine="283"/>
        <w:jc w:val="left"/>
        <w:rPr>
          <w:rFonts w:hint="eastAsia" w:ascii="宋体" w:hAnsi="宋体" w:eastAsia="宋体" w:cs="宋体"/>
          <w:b/>
          <w:spacing w:val="20"/>
          <w:sz w:val="32"/>
          <w:szCs w:val="32"/>
        </w:rPr>
      </w:pPr>
      <w:r>
        <w:rPr>
          <w:rFonts w:hint="eastAsia" w:ascii="宋体" w:hAnsi="宋体" w:eastAsia="宋体" w:cs="宋体"/>
          <w:b/>
          <w:bCs/>
          <w:sz w:val="28"/>
          <w:szCs w:val="28"/>
          <w:lang w:val="zh-CN"/>
        </w:rPr>
        <w:t>项目名称：校园自助服务项目</w:t>
      </w:r>
    </w:p>
    <w:tbl>
      <w:tblPr>
        <w:tblStyle w:val="16"/>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1417"/>
        <w:gridCol w:w="1276"/>
        <w:gridCol w:w="127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74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品牌型号</w:t>
            </w:r>
          </w:p>
        </w:tc>
        <w:tc>
          <w:tcPr>
            <w:tcW w:w="1417"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单位</w:t>
            </w:r>
          </w:p>
        </w:tc>
        <w:tc>
          <w:tcPr>
            <w:tcW w:w="1276"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127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单价</w:t>
            </w:r>
          </w:p>
        </w:tc>
        <w:tc>
          <w:tcPr>
            <w:tcW w:w="1417"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748" w:type="dxa"/>
            <w:noWrap w:val="0"/>
            <w:vAlign w:val="center"/>
          </w:tcPr>
          <w:p>
            <w:pPr>
              <w:widowControl/>
              <w:spacing w:line="360" w:lineRule="auto"/>
              <w:jc w:val="center"/>
              <w:rPr>
                <w:rFonts w:hint="eastAsia" w:ascii="宋体" w:hAnsi="宋体" w:eastAsia="宋体" w:cs="宋体"/>
                <w:kern w:val="0"/>
                <w:sz w:val="24"/>
              </w:rPr>
            </w:pPr>
          </w:p>
        </w:tc>
        <w:tc>
          <w:tcPr>
            <w:tcW w:w="1417" w:type="dxa"/>
            <w:noWrap w:val="0"/>
            <w:vAlign w:val="center"/>
          </w:tcPr>
          <w:p>
            <w:pPr>
              <w:widowControl/>
              <w:spacing w:line="360" w:lineRule="auto"/>
              <w:jc w:val="center"/>
              <w:rPr>
                <w:rFonts w:hint="eastAsia" w:ascii="宋体" w:hAnsi="宋体" w:eastAsia="宋体" w:cs="宋体"/>
                <w:sz w:val="24"/>
              </w:rPr>
            </w:pPr>
          </w:p>
        </w:tc>
        <w:tc>
          <w:tcPr>
            <w:tcW w:w="1276" w:type="dxa"/>
            <w:noWrap w:val="0"/>
            <w:vAlign w:val="center"/>
          </w:tcPr>
          <w:p>
            <w:pPr>
              <w:widowControl/>
              <w:spacing w:line="360" w:lineRule="auto"/>
              <w:jc w:val="center"/>
              <w:rPr>
                <w:rFonts w:hint="eastAsia" w:ascii="宋体" w:hAnsi="宋体" w:eastAsia="宋体" w:cs="宋体"/>
                <w:sz w:val="24"/>
              </w:rPr>
            </w:pPr>
          </w:p>
        </w:tc>
        <w:tc>
          <w:tcPr>
            <w:tcW w:w="1278" w:type="dxa"/>
            <w:noWrap w:val="0"/>
            <w:vAlign w:val="top"/>
          </w:tcPr>
          <w:p>
            <w:pPr>
              <w:widowControl/>
              <w:spacing w:line="360" w:lineRule="auto"/>
              <w:jc w:val="center"/>
              <w:rPr>
                <w:rFonts w:hint="eastAsia" w:ascii="宋体" w:hAnsi="宋体" w:eastAsia="宋体" w:cs="宋体"/>
                <w:sz w:val="24"/>
              </w:rPr>
            </w:pPr>
          </w:p>
        </w:tc>
        <w:tc>
          <w:tcPr>
            <w:tcW w:w="141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136" w:type="dxa"/>
            <w:gridSpan w:val="5"/>
            <w:noWrap w:val="0"/>
            <w:vAlign w:val="center"/>
          </w:tcPr>
          <w:p>
            <w:pPr>
              <w:widowControl/>
              <w:spacing w:line="360" w:lineRule="auto"/>
              <w:jc w:val="left"/>
              <w:rPr>
                <w:rFonts w:hint="eastAsia" w:ascii="宋体" w:hAnsi="宋体" w:eastAsia="宋体" w:cs="宋体"/>
                <w:b/>
                <w:kern w:val="0"/>
                <w:sz w:val="24"/>
              </w:rPr>
            </w:pPr>
            <w:r>
              <w:rPr>
                <w:rFonts w:hint="eastAsia" w:ascii="宋体" w:hAnsi="宋体" w:eastAsia="宋体" w:cs="宋体"/>
                <w:b/>
                <w:kern w:val="0"/>
                <w:sz w:val="24"/>
              </w:rPr>
              <w:t>合计（人民币大写）：</w:t>
            </w:r>
            <w:r>
              <w:rPr>
                <w:rFonts w:hint="eastAsia" w:ascii="宋体" w:hAnsi="宋体" w:eastAsia="宋体" w:cs="宋体"/>
                <w:kern w:val="0"/>
                <w:sz w:val="24"/>
                <w:u w:val="single"/>
              </w:rPr>
              <w:t xml:space="preserve">                   </w:t>
            </w:r>
            <w:r>
              <w:rPr>
                <w:rFonts w:hint="eastAsia" w:ascii="宋体" w:hAnsi="宋体" w:eastAsia="宋体" w:cs="宋体"/>
                <w:b/>
                <w:kern w:val="0"/>
                <w:sz w:val="24"/>
              </w:rPr>
              <w:t>元整（￥）</w:t>
            </w:r>
          </w:p>
        </w:tc>
      </w:tr>
    </w:tbl>
    <w:p>
      <w:pPr>
        <w:spacing w:line="400" w:lineRule="exact"/>
        <w:ind w:firstLine="480" w:firstLineChars="200"/>
        <w:contextualSpacing/>
        <w:rPr>
          <w:rFonts w:hint="eastAsia" w:ascii="宋体" w:hAnsi="宋体" w:eastAsia="宋体" w:cs="宋体"/>
          <w:bCs/>
          <w:sz w:val="24"/>
        </w:rPr>
      </w:pPr>
    </w:p>
    <w:tbl>
      <w:tblPr>
        <w:tblStyle w:val="16"/>
        <w:tblW w:w="93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93"/>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序号</w:t>
            </w:r>
          </w:p>
        </w:tc>
        <w:tc>
          <w:tcPr>
            <w:tcW w:w="2693" w:type="dxa"/>
            <w:noWrap w:val="0"/>
            <w:vAlign w:val="center"/>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要求</w:t>
            </w:r>
          </w:p>
        </w:tc>
        <w:tc>
          <w:tcPr>
            <w:tcW w:w="4932" w:type="dxa"/>
            <w:noWrap w:val="0"/>
            <w:vAlign w:val="top"/>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2693"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bCs/>
                <w:sz w:val="24"/>
              </w:rPr>
              <w:t>全新机器</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2</w:t>
            </w:r>
          </w:p>
        </w:tc>
        <w:tc>
          <w:tcPr>
            <w:tcW w:w="2693"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bCs/>
                <w:sz w:val="24"/>
              </w:rPr>
              <w:t>全钢机身，防爆玻璃</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3</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能效等级</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4</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整机制冷（可调节）</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5</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6-7层货架</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6</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断电保护</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7</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支持支付方式</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 xml:space="preserve">□纸币  □硬币  □支付宝  □微信  </w:t>
            </w:r>
          </w:p>
          <w:p>
            <w:pPr>
              <w:autoSpaceDE w:val="0"/>
              <w:autoSpaceDN w:val="0"/>
              <w:adjustRightInd w:val="0"/>
              <w:rPr>
                <w:rFonts w:hint="eastAsia" w:ascii="宋体" w:hAnsi="宋体" w:eastAsia="宋体" w:cs="宋体"/>
                <w:sz w:val="28"/>
                <w:szCs w:val="28"/>
                <w:u w:val="single"/>
                <w:lang w:val="zh-CN"/>
              </w:rPr>
            </w:pPr>
            <w:r>
              <w:rPr>
                <w:rFonts w:hint="eastAsia" w:ascii="宋体" w:hAnsi="宋体" w:eastAsia="宋体" w:cs="宋体"/>
                <w:bCs/>
                <w:sz w:val="24"/>
              </w:rPr>
              <w:t>□其他</w:t>
            </w:r>
            <w:r>
              <w:rPr>
                <w:rFonts w:hint="eastAsia" w:ascii="宋体" w:hAnsi="宋体" w:eastAsia="宋体" w:cs="宋体"/>
                <w:bCs/>
                <w:sz w:val="24"/>
                <w:u w:val="single"/>
              </w:rPr>
              <w:t xml:space="preserve">                            </w:t>
            </w:r>
          </w:p>
        </w:tc>
      </w:tr>
    </w:tbl>
    <w:p>
      <w:pPr>
        <w:spacing w:line="400" w:lineRule="exact"/>
        <w:ind w:firstLine="480" w:firstLineChars="200"/>
        <w:contextualSpacing/>
        <w:rPr>
          <w:rFonts w:hint="eastAsia" w:ascii="宋体" w:hAnsi="宋体" w:eastAsia="宋体" w:cs="宋体"/>
          <w:bCs/>
          <w:sz w:val="24"/>
        </w:rPr>
      </w:pPr>
    </w:p>
    <w:p>
      <w:pPr>
        <w:spacing w:line="400" w:lineRule="exact"/>
        <w:ind w:firstLine="480" w:firstLineChars="200"/>
        <w:contextualSpacing/>
        <w:rPr>
          <w:rFonts w:hint="eastAsia" w:ascii="宋体" w:hAnsi="宋体" w:eastAsia="宋体" w:cs="宋体"/>
          <w:bCs/>
          <w:sz w:val="24"/>
        </w:rPr>
      </w:pP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投标人全权代表签字：</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投标人（盖章）：</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日期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日</w:t>
      </w: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w:t>
      </w:r>
    </w:p>
    <w:p>
      <w:pPr>
        <w:snapToGrid w:val="0"/>
        <w:spacing w:before="50"/>
        <w:jc w:val="center"/>
        <w:rPr>
          <w:rFonts w:hint="eastAsia" w:ascii="宋体" w:hAnsi="宋体" w:eastAsia="宋体" w:cs="宋体"/>
          <w:b/>
          <w:sz w:val="36"/>
          <w:szCs w:val="36"/>
        </w:rPr>
      </w:pPr>
      <w:r>
        <w:rPr>
          <w:rFonts w:hint="eastAsia" w:ascii="宋体" w:hAnsi="宋体" w:eastAsia="宋体" w:cs="宋体"/>
          <w:b/>
          <w:sz w:val="36"/>
          <w:szCs w:val="36"/>
          <w:lang w:val="zh-CN"/>
        </w:rPr>
        <w:t>自助售货机内销售商品价格清单</w:t>
      </w:r>
    </w:p>
    <w:p>
      <w:pPr>
        <w:spacing w:line="360" w:lineRule="auto"/>
        <w:jc w:val="center"/>
        <w:rPr>
          <w:rFonts w:hint="eastAsia" w:ascii="宋体" w:hAnsi="宋体" w:eastAsia="宋体" w:cs="宋体"/>
          <w:b/>
          <w:sz w:val="24"/>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 xml:space="preserve">项目编号：衢院招2024-07  </w:t>
      </w: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项目名称:校园自助服务项目</w:t>
      </w:r>
    </w:p>
    <w:p>
      <w:pPr>
        <w:pStyle w:val="31"/>
        <w:ind w:left="0" w:leftChars="0" w:firstLine="0"/>
        <w:rPr>
          <w:rFonts w:hint="eastAsia" w:ascii="宋体" w:hAnsi="宋体" w:eastAsia="宋体" w:cs="宋体"/>
        </w:rPr>
      </w:pPr>
    </w:p>
    <w:tbl>
      <w:tblPr>
        <w:tblStyle w:val="16"/>
        <w:tblW w:w="8663" w:type="dxa"/>
        <w:jc w:val="center"/>
        <w:tblLayout w:type="fixed"/>
        <w:tblCellMar>
          <w:top w:w="0" w:type="dxa"/>
          <w:left w:w="10" w:type="dxa"/>
          <w:bottom w:w="0" w:type="dxa"/>
          <w:right w:w="10" w:type="dxa"/>
        </w:tblCellMar>
      </w:tblPr>
      <w:tblGrid>
        <w:gridCol w:w="1135"/>
        <w:gridCol w:w="1694"/>
        <w:gridCol w:w="1984"/>
        <w:gridCol w:w="1843"/>
        <w:gridCol w:w="2007"/>
      </w:tblGrid>
      <w:tr>
        <w:tblPrEx>
          <w:tblCellMar>
            <w:top w:w="0" w:type="dxa"/>
            <w:left w:w="10" w:type="dxa"/>
            <w:bottom w:w="0" w:type="dxa"/>
            <w:right w:w="10" w:type="dxa"/>
          </w:tblCellMar>
        </w:tblPrEx>
        <w:trPr>
          <w:trHeight w:val="737" w:hRule="atLeast"/>
          <w:jc w:val="center"/>
        </w:trPr>
        <w:tc>
          <w:tcPr>
            <w:tcW w:w="113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序号</w:t>
            </w:r>
          </w:p>
        </w:tc>
        <w:tc>
          <w:tcPr>
            <w:tcW w:w="1694"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货品名称</w:t>
            </w:r>
          </w:p>
        </w:tc>
        <w:tc>
          <w:tcPr>
            <w:tcW w:w="1984"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品牌</w:t>
            </w:r>
          </w:p>
        </w:tc>
        <w:tc>
          <w:tcPr>
            <w:tcW w:w="1843"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规格型号</w:t>
            </w:r>
          </w:p>
        </w:tc>
        <w:tc>
          <w:tcPr>
            <w:tcW w:w="2007"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单价（元）</w:t>
            </w: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2</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3</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4</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5</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6</w:t>
            </w:r>
          </w:p>
        </w:tc>
        <w:tc>
          <w:tcPr>
            <w:tcW w:w="169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7</w:t>
            </w:r>
          </w:p>
        </w:tc>
        <w:tc>
          <w:tcPr>
            <w:tcW w:w="169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bl>
    <w:p>
      <w:pPr>
        <w:spacing w:line="360" w:lineRule="auto"/>
        <w:jc w:val="center"/>
        <w:rPr>
          <w:rFonts w:hint="eastAsia" w:ascii="宋体" w:hAnsi="宋体" w:eastAsia="宋体" w:cs="宋体"/>
          <w:b/>
          <w:sz w:val="36"/>
          <w:szCs w:val="36"/>
        </w:rPr>
      </w:pPr>
    </w:p>
    <w:p>
      <w:pPr>
        <w:snapToGrid w:val="0"/>
        <w:ind w:firstLine="321" w:firstLineChars="100"/>
        <w:rPr>
          <w:rFonts w:hint="eastAsia" w:ascii="宋体" w:hAnsi="宋体" w:eastAsia="宋体" w:cs="宋体"/>
          <w:b/>
          <w:spacing w:val="20"/>
          <w:sz w:val="28"/>
          <w:szCs w:val="28"/>
        </w:rPr>
      </w:pPr>
      <w:r>
        <w:rPr>
          <w:rFonts w:hint="eastAsia" w:ascii="宋体" w:hAnsi="宋体" w:eastAsia="宋体" w:cs="宋体"/>
          <w:b/>
          <w:spacing w:val="20"/>
          <w:sz w:val="28"/>
          <w:szCs w:val="28"/>
        </w:rPr>
        <w:t>（投标人可自行添加行数）</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rPr>
          <w:rFonts w:hint="eastAsia" w:ascii="宋体" w:hAnsi="宋体" w:eastAsia="宋体" w:cs="宋体"/>
          <w:b/>
          <w:sz w:val="30"/>
          <w:szCs w:val="30"/>
          <w:lang w:val="zh-CN"/>
        </w:rPr>
      </w:pPr>
      <w:r>
        <w:rPr>
          <w:rFonts w:hint="eastAsia" w:ascii="宋体" w:hAnsi="宋体" w:eastAsia="宋体" w:cs="宋体"/>
          <w:b/>
          <w:sz w:val="30"/>
          <w:szCs w:val="30"/>
          <w:lang w:val="zh-CN"/>
        </w:rPr>
        <w:br w:type="page"/>
      </w:r>
    </w:p>
    <w:p>
      <w:pPr>
        <w:autoSpaceDE w:val="0"/>
        <w:autoSpaceDN w:val="0"/>
        <w:adjustRightInd w:val="0"/>
        <w:spacing w:line="360" w:lineRule="auto"/>
        <w:jc w:val="left"/>
        <w:rPr>
          <w:rFonts w:hint="eastAsia" w:ascii="宋体" w:hAnsi="宋体" w:eastAsia="宋体" w:cs="宋体"/>
          <w:b/>
          <w:sz w:val="30"/>
          <w:szCs w:val="30"/>
          <w:lang w:val="zh-CN"/>
        </w:rPr>
      </w:pPr>
      <w:r>
        <w:rPr>
          <w:rFonts w:hint="eastAsia" w:ascii="宋体" w:hAnsi="宋体" w:eastAsia="宋体" w:cs="宋体"/>
          <w:b/>
          <w:sz w:val="30"/>
          <w:szCs w:val="30"/>
          <w:lang w:val="zh-CN"/>
        </w:rPr>
        <w:t>格式</w:t>
      </w:r>
      <w:r>
        <w:rPr>
          <w:rFonts w:hint="eastAsia" w:ascii="宋体" w:hAnsi="宋体" w:eastAsia="宋体" w:cs="宋体"/>
          <w:b/>
          <w:sz w:val="30"/>
          <w:szCs w:val="30"/>
          <w:lang w:val="en-US" w:eastAsia="zh-CN"/>
        </w:rPr>
        <w:t>十一</w:t>
      </w:r>
      <w:r>
        <w:rPr>
          <w:rFonts w:hint="eastAsia" w:ascii="宋体" w:hAnsi="宋体" w:eastAsia="宋体" w:cs="宋体"/>
          <w:b/>
          <w:sz w:val="30"/>
          <w:szCs w:val="30"/>
          <w:lang w:val="zh-CN"/>
        </w:rPr>
        <w:t>：</w:t>
      </w:r>
    </w:p>
    <w:p>
      <w:pPr>
        <w:autoSpaceDE w:val="0"/>
        <w:autoSpaceDN w:val="0"/>
        <w:adjustRightInd w:val="0"/>
        <w:spacing w:line="360" w:lineRule="auto"/>
        <w:ind w:firstLine="1606" w:firstLineChars="50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sz w:val="32"/>
          <w:szCs w:val="32"/>
        </w:rPr>
        <w:t xml:space="preserve">   </w:t>
      </w:r>
      <w:r>
        <w:rPr>
          <w:rFonts w:hint="eastAsia" w:ascii="宋体" w:hAnsi="宋体" w:eastAsia="宋体" w:cs="宋体"/>
          <w:b/>
          <w:kern w:val="0"/>
          <w:sz w:val="32"/>
          <w:szCs w:val="32"/>
          <w:lang w:val="zh-CN"/>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项目编号：衢院招2024-07</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项目名称：</w:t>
      </w:r>
      <w:r>
        <w:rPr>
          <w:rFonts w:hint="eastAsia" w:ascii="宋体" w:hAnsi="宋体" w:eastAsia="宋体" w:cs="宋体"/>
          <w:b/>
          <w:color w:val="000000" w:themeColor="text1"/>
          <w:sz w:val="28"/>
          <w:szCs w:val="28"/>
          <w:lang w:val="zh-CN" w:eastAsia="zh-CN"/>
          <w14:textFill>
            <w14:solidFill>
              <w14:schemeClr w14:val="tx1"/>
            </w14:solidFill>
          </w14:textFill>
        </w:rPr>
        <w:t>校园自助服务</w:t>
      </w:r>
      <w:r>
        <w:rPr>
          <w:rFonts w:hint="eastAsia" w:ascii="宋体" w:hAnsi="宋体" w:eastAsia="宋体" w:cs="宋体"/>
          <w:b/>
          <w:color w:val="000000" w:themeColor="text1"/>
          <w:sz w:val="28"/>
          <w:szCs w:val="28"/>
          <w:lang w:eastAsia="zh-CN"/>
          <w14:textFill>
            <w14:solidFill>
              <w14:schemeClr w14:val="tx1"/>
            </w14:solidFill>
          </w14:textFill>
        </w:rPr>
        <w:t>项目</w:t>
      </w:r>
    </w:p>
    <w:tbl>
      <w:tblPr>
        <w:tblStyle w:val="16"/>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rPr>
          <w:rFonts w:hint="eastAsia" w:ascii="宋体" w:hAnsi="宋体" w:eastAsia="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投标人全权代表签字：</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投标人（公章）：</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日期</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日</w:t>
      </w: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格式十</w:t>
      </w:r>
      <w:r>
        <w:rPr>
          <w:rFonts w:hint="eastAsia" w:ascii="宋体" w:hAnsi="宋体" w:eastAsia="宋体" w:cs="宋体"/>
          <w:b/>
          <w:sz w:val="28"/>
          <w:szCs w:val="28"/>
          <w:lang w:val="en-US" w:eastAsia="zh-CN"/>
        </w:rPr>
        <w:t>二</w:t>
      </w:r>
      <w:r>
        <w:rPr>
          <w:rFonts w:hint="eastAsia" w:ascii="宋体" w:hAnsi="宋体" w:eastAsia="宋体" w:cs="宋体"/>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9"/>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9"/>
        <w:spacing w:line="500" w:lineRule="exact"/>
        <w:jc w:val="center"/>
        <w:rPr>
          <w:rFonts w:hint="eastAsia" w:ascii="仿宋_GB2312" w:eastAsia="仿宋_GB2312"/>
          <w:sz w:val="28"/>
          <w:szCs w:val="28"/>
        </w:rPr>
      </w:pPr>
    </w:p>
    <w:p>
      <w:pPr>
        <w:pStyle w:val="21"/>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1"/>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hint="eastAsia" w:ascii="宋体" w:hAnsi="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r>
        <w:rPr>
          <w:rFonts w:hint="eastAsia" w:ascii="宋体" w:hAnsi="宋体" w:eastAsia="宋体" w:cs="宋体"/>
          <w:b/>
          <w:sz w:val="28"/>
          <w:szCs w:val="28"/>
          <w:lang w:val="en-US" w:eastAsia="zh-CN"/>
        </w:rPr>
        <w:t>三</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widowControl/>
        <w:jc w:val="left"/>
        <w:rPr>
          <w:rFonts w:hint="eastAsia" w:ascii="宋体" w:hAnsi="宋体" w:eastAsia="宋体" w:cs="宋体"/>
          <w:b/>
          <w:spacing w:val="6"/>
          <w:sz w:val="32"/>
          <w:szCs w:val="32"/>
        </w:rPr>
      </w:pPr>
      <w:r>
        <w:rPr>
          <w:rFonts w:hint="eastAsia" w:ascii="宋体" w:hAnsi="宋体" w:eastAsia="宋体" w:cs="宋体"/>
          <w:spacing w:val="6"/>
          <w:sz w:val="28"/>
          <w:szCs w:val="28"/>
        </w:rPr>
        <w:br w:type="page"/>
      </w:r>
      <w:r>
        <w:rPr>
          <w:rFonts w:hint="eastAsia" w:ascii="宋体" w:hAnsi="宋体" w:eastAsia="宋体" w:cs="宋体"/>
          <w:b/>
          <w:sz w:val="28"/>
          <w:szCs w:val="28"/>
          <w:lang w:val="en-GB"/>
        </w:rPr>
        <w:t>格式十</w:t>
      </w:r>
      <w:r>
        <w:rPr>
          <w:rFonts w:hint="eastAsia" w:ascii="宋体" w:hAnsi="宋体" w:eastAsia="宋体" w:cs="宋体"/>
          <w:b/>
          <w:sz w:val="28"/>
          <w:szCs w:val="28"/>
          <w:lang w:val="en-US" w:eastAsia="zh-CN"/>
        </w:rPr>
        <w:t>四</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pStyle w:val="21"/>
        <w:spacing w:line="540" w:lineRule="exact"/>
        <w:ind w:firstLine="0" w:firstLineChars="0"/>
        <w:jc w:val="center"/>
        <w:rPr>
          <w:rFonts w:hint="eastAsia" w:ascii="宋体" w:hAnsi="宋体" w:eastAsia="宋体" w:cs="宋体"/>
          <w:sz w:val="28"/>
        </w:rPr>
      </w:pPr>
      <w:r>
        <w:rPr>
          <w:rFonts w:hint="eastAsia" w:ascii="宋体" w:hAnsi="宋体" w:eastAsia="宋体" w:cs="宋体"/>
          <w:sz w:val="28"/>
        </w:rPr>
        <w:t xml:space="preserve">                                       日  期：</w:t>
      </w:r>
    </w:p>
    <w:p>
      <w:pPr>
        <w:pStyle w:val="19"/>
        <w:jc w:val="center"/>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十五</w:t>
      </w:r>
      <w:r>
        <w:rPr>
          <w:rFonts w:hint="eastAsia" w:ascii="宋体" w:hAnsi="宋体" w:cs="宋体"/>
          <w:b/>
          <w:sz w:val="28"/>
          <w:szCs w:val="28"/>
          <w:lang w:val="en-GB"/>
        </w:rPr>
        <w:t>：</w:t>
      </w:r>
    </w:p>
    <w:p>
      <w:pPr>
        <w:pStyle w:val="5"/>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b/>
          <w:sz w:val="32"/>
          <w:szCs w:val="32"/>
        </w:rPr>
      </w:pPr>
      <w:r>
        <w:rPr>
          <w:rFonts w:hint="eastAsia" w:ascii="仿宋" w:hAnsi="仿宋" w:eastAsia="仿宋"/>
          <w:kern w:val="0"/>
          <w:sz w:val="30"/>
          <w:szCs w:val="30"/>
        </w:rPr>
        <w:br w:type="page"/>
      </w:r>
      <w:r>
        <w:rPr>
          <w:rFonts w:hint="eastAsia" w:ascii="仿宋" w:hAnsi="仿宋" w:eastAsia="仿宋"/>
          <w:b/>
          <w:sz w:val="32"/>
          <w:szCs w:val="32"/>
        </w:rPr>
        <w:t>格式十</w:t>
      </w:r>
      <w:r>
        <w:rPr>
          <w:rFonts w:hint="eastAsia" w:ascii="仿宋" w:hAnsi="仿宋" w:eastAsia="仿宋"/>
          <w:b/>
          <w:sz w:val="32"/>
          <w:szCs w:val="32"/>
          <w:lang w:val="en-US" w:eastAsia="zh-CN"/>
        </w:rPr>
        <w:t>六</w:t>
      </w:r>
      <w:r>
        <w:rPr>
          <w:rFonts w:hint="eastAsia" w:ascii="仿宋" w:hAnsi="仿宋" w:eastAsia="仿宋"/>
          <w:b/>
          <w:sz w:val="32"/>
          <w:szCs w:val="32"/>
        </w:rPr>
        <w:t>：</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0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p>
    <w:p>
      <w:pPr>
        <w:spacing w:line="588" w:lineRule="exact"/>
        <w:jc w:val="left"/>
        <w:rPr>
          <w:rFonts w:hint="eastAsia" w:ascii="宋体" w:hAnsi="宋体" w:cs="宋体"/>
          <w:b/>
          <w:spacing w:val="6"/>
          <w:sz w:val="30"/>
          <w:szCs w:val="30"/>
        </w:rPr>
      </w:pP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w:t>
      </w:r>
      <w:r>
        <w:rPr>
          <w:rFonts w:hint="eastAsia" w:ascii="宋体" w:hAnsi="宋体" w:cs="宋体"/>
          <w:b/>
          <w:spacing w:val="6"/>
          <w:sz w:val="30"/>
          <w:szCs w:val="30"/>
          <w:lang w:val="en-US" w:eastAsia="zh-CN"/>
        </w:rPr>
        <w:t>七</w:t>
      </w:r>
      <w:r>
        <w:rPr>
          <w:rFonts w:hint="eastAsia" w:ascii="宋体" w:hAnsi="宋体" w:cs="宋体"/>
          <w:b/>
          <w:spacing w:val="6"/>
          <w:sz w:val="30"/>
          <w:szCs w:val="30"/>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p>
      <w:pPr>
        <w:autoSpaceDE w:val="0"/>
        <w:autoSpaceDN w:val="0"/>
        <w:adjustRightInd w:val="0"/>
        <w:spacing w:line="360" w:lineRule="auto"/>
        <w:rPr>
          <w:rFonts w:ascii="宋体" w:hAnsi="宋体"/>
          <w:color w:val="000000"/>
          <w:sz w:val="24"/>
        </w:rPr>
      </w:pPr>
    </w:p>
    <w:p>
      <w:pPr>
        <w:rPr>
          <w:rFonts w:hint="eastAsia" w:ascii="宋体" w:hAnsi="宋体" w:eastAsia="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w:t>
    </w:r>
    <w:r>
      <w:rPr>
        <w:rFonts w:hint="eastAsia" w:ascii="宋体" w:hAnsi="宋体" w:cs="仿宋_GB2312"/>
        <w:color w:val="000000"/>
        <w:lang w:eastAsia="zh-CN"/>
      </w:rPr>
      <w:t>2024-07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D4298"/>
    <w:multiLevelType w:val="singleLevel"/>
    <w:tmpl w:val="BBDD42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M3NmVmMWFkYmY2YjQ2ZDE3MDAzZmJmYzczYTUifQ=="/>
  </w:docVars>
  <w:rsids>
    <w:rsidRoot w:val="40A80D3D"/>
    <w:rsid w:val="000539F7"/>
    <w:rsid w:val="000B69BB"/>
    <w:rsid w:val="00102EB0"/>
    <w:rsid w:val="002C5AC1"/>
    <w:rsid w:val="006248FC"/>
    <w:rsid w:val="00711452"/>
    <w:rsid w:val="00A15748"/>
    <w:rsid w:val="00D15100"/>
    <w:rsid w:val="00E04DDF"/>
    <w:rsid w:val="013C3B06"/>
    <w:rsid w:val="04044BB6"/>
    <w:rsid w:val="044D15DB"/>
    <w:rsid w:val="04AB319E"/>
    <w:rsid w:val="0619781A"/>
    <w:rsid w:val="07EC0300"/>
    <w:rsid w:val="082A4D0C"/>
    <w:rsid w:val="08376891"/>
    <w:rsid w:val="0F1E7FD4"/>
    <w:rsid w:val="1096175B"/>
    <w:rsid w:val="138F0D0D"/>
    <w:rsid w:val="154713ED"/>
    <w:rsid w:val="17505821"/>
    <w:rsid w:val="1B29575B"/>
    <w:rsid w:val="1B582862"/>
    <w:rsid w:val="1BF46EDC"/>
    <w:rsid w:val="1CDB453D"/>
    <w:rsid w:val="1DB678FA"/>
    <w:rsid w:val="204E2BAA"/>
    <w:rsid w:val="20674E6B"/>
    <w:rsid w:val="260E32E6"/>
    <w:rsid w:val="26695C79"/>
    <w:rsid w:val="272F09A4"/>
    <w:rsid w:val="2A734F09"/>
    <w:rsid w:val="2B5F12CA"/>
    <w:rsid w:val="2BDA4272"/>
    <w:rsid w:val="2BDB410A"/>
    <w:rsid w:val="2F20651C"/>
    <w:rsid w:val="2FA955E8"/>
    <w:rsid w:val="314C5488"/>
    <w:rsid w:val="32332176"/>
    <w:rsid w:val="33472053"/>
    <w:rsid w:val="33AE2FB6"/>
    <w:rsid w:val="358E2CCF"/>
    <w:rsid w:val="35D94E22"/>
    <w:rsid w:val="38AF7C6F"/>
    <w:rsid w:val="3C6C15BE"/>
    <w:rsid w:val="3CB129AA"/>
    <w:rsid w:val="3CF91B79"/>
    <w:rsid w:val="3EFF649B"/>
    <w:rsid w:val="40A80D3D"/>
    <w:rsid w:val="40D34B93"/>
    <w:rsid w:val="419E58B8"/>
    <w:rsid w:val="432B3440"/>
    <w:rsid w:val="46E17D8B"/>
    <w:rsid w:val="48B92BF3"/>
    <w:rsid w:val="48EC2A92"/>
    <w:rsid w:val="492B6902"/>
    <w:rsid w:val="4FBE50A3"/>
    <w:rsid w:val="50995C59"/>
    <w:rsid w:val="522F36E3"/>
    <w:rsid w:val="52D43B68"/>
    <w:rsid w:val="546838A4"/>
    <w:rsid w:val="54FE4CF2"/>
    <w:rsid w:val="55CF392E"/>
    <w:rsid w:val="5668597D"/>
    <w:rsid w:val="56D33053"/>
    <w:rsid w:val="588E0A76"/>
    <w:rsid w:val="58BF2E0D"/>
    <w:rsid w:val="59336FC9"/>
    <w:rsid w:val="59DF255D"/>
    <w:rsid w:val="5AC22D78"/>
    <w:rsid w:val="5C690C8D"/>
    <w:rsid w:val="5D597FAE"/>
    <w:rsid w:val="5ED2438D"/>
    <w:rsid w:val="5F954543"/>
    <w:rsid w:val="5FE457B5"/>
    <w:rsid w:val="6125234D"/>
    <w:rsid w:val="61284D4D"/>
    <w:rsid w:val="6612616F"/>
    <w:rsid w:val="66367B00"/>
    <w:rsid w:val="68133457"/>
    <w:rsid w:val="694464FF"/>
    <w:rsid w:val="6B067A08"/>
    <w:rsid w:val="6DFF0395"/>
    <w:rsid w:val="6E66114F"/>
    <w:rsid w:val="6FAE1E2B"/>
    <w:rsid w:val="71F16DC2"/>
    <w:rsid w:val="75396CA6"/>
    <w:rsid w:val="76C53727"/>
    <w:rsid w:val="7AA10300"/>
    <w:rsid w:val="7ECD2C52"/>
    <w:rsid w:val="7EFE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5">
    <w:name w:val="Body Text First Indent 2"/>
    <w:basedOn w:val="8"/>
    <w:qFormat/>
    <w:uiPriority w:val="99"/>
    <w:pPr>
      <w:ind w:firstLine="420" w:firstLineChars="200"/>
    </w:pPr>
    <w:rPr>
      <w:rFonts w:ascii="Arial" w:hAnsi="Arial"/>
      <w:sz w:val="22"/>
      <w:lang w:eastAsia="en-US"/>
    </w:rPr>
  </w:style>
  <w:style w:type="paragraph" w:customStyle="1" w:styleId="18">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
    <w:qFormat/>
    <w:uiPriority w:val="0"/>
    <w:rPr>
      <w:rFonts w:ascii="宋体" w:hAnsi="Courier New" w:cs="ˎ̥"/>
      <w:sz w:val="21"/>
      <w:szCs w:val="21"/>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3">
    <w:name w:val="List Paragraph1"/>
    <w:basedOn w:val="1"/>
    <w:qFormat/>
    <w:uiPriority w:val="99"/>
    <w:pPr>
      <w:ind w:firstLine="420" w:firstLineChars="200"/>
    </w:pPr>
    <w:rPr>
      <w:rFonts w:ascii="Calibri" w:hAnsi="Calibri"/>
      <w:szCs w:val="22"/>
    </w:rPr>
  </w:style>
  <w:style w:type="character" w:customStyle="1" w:styleId="24">
    <w:name w:val="NormalCharacter"/>
    <w:qFormat/>
    <w:uiPriority w:val="0"/>
  </w:style>
  <w:style w:type="character" w:customStyle="1" w:styleId="25">
    <w:name w:val="标题 1 Char"/>
    <w:link w:val="3"/>
    <w:qFormat/>
    <w:uiPriority w:val="0"/>
    <w:rPr>
      <w:rFonts w:eastAsia="宋体"/>
      <w:b/>
      <w:kern w:val="44"/>
      <w:sz w:val="32"/>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styleId="28">
    <w:name w:val="List Paragraph"/>
    <w:basedOn w:val="1"/>
    <w:autoRedefine/>
    <w:qFormat/>
    <w:uiPriority w:val="34"/>
    <w:pPr>
      <w:ind w:firstLine="420" w:firstLineChars="200"/>
    </w:pPr>
  </w:style>
  <w:style w:type="paragraph" w:customStyle="1" w:styleId="29">
    <w:name w:val="Default"/>
    <w:next w:val="30"/>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Body Text First Indent 21"/>
    <w:basedOn w:val="1"/>
    <w:autoRedefine/>
    <w:qFormat/>
    <w:uiPriority w:val="0"/>
    <w:pPr>
      <w:spacing w:after="120"/>
      <w:ind w:left="420" w:leftChars="200" w:firstLine="420"/>
    </w:pPr>
  </w:style>
  <w:style w:type="character" w:customStyle="1" w:styleId="32">
    <w:name w:val="标题 1 字符"/>
    <w:link w:val="3"/>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39</Pages>
  <Words>12019</Words>
  <Characters>12868</Characters>
  <Lines>108</Lines>
  <Paragraphs>30</Paragraphs>
  <TotalTime>30</TotalTime>
  <ScaleCrop>false</ScaleCrop>
  <LinksUpToDate>false</LinksUpToDate>
  <CharactersWithSpaces>14217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2021-04-01T08:41:00Z</dcterms:created>
  <dc:creator>周建红</dc:creator>
  <cp:lastModifiedBy>jamin</cp:lastModifiedBy>
  <dcterms:modified xsi:type="dcterms:W3CDTF">2024-04-30T02:36:59Z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BF761C531DEF4ED8A365C5151308FD48_13</vt:lpwstr>
  </property>
</Properties>
</file>