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proofErr w:type="gramStart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 xml:space="preserve"> 州 学 院</w:t>
      </w:r>
    </w:p>
    <w:p w:rsidR="008E5BCF" w:rsidRPr="008F0253" w:rsidRDefault="008F0253" w:rsidP="008F0253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B3C7F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D230CB">
        <w:rPr>
          <w:rFonts w:asciiTheme="minorEastAsia" w:eastAsiaTheme="minorEastAsia" w:hAnsiTheme="minorEastAsia" w:hint="eastAsia"/>
          <w:sz w:val="28"/>
          <w:szCs w:val="28"/>
        </w:rPr>
        <w:t>“EI数据库</w:t>
      </w:r>
      <w:r w:rsidR="00D230CB">
        <w:rPr>
          <w:rFonts w:asciiTheme="minorEastAsia" w:eastAsiaTheme="minorEastAsia" w:hAnsiTheme="minorEastAsia"/>
          <w:sz w:val="28"/>
          <w:szCs w:val="28"/>
        </w:rPr>
        <w:t>”</w:t>
      </w:r>
      <w:r w:rsidR="00D230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442C59"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项目</w:t>
      </w:r>
      <w:r w:rsidR="00517F32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的</w:t>
      </w:r>
      <w:r w:rsidR="00517F32">
        <w:rPr>
          <w:rFonts w:asciiTheme="minorEastAsia" w:eastAsiaTheme="minorEastAsia" w:hAnsiTheme="minorEastAsia" w:hint="eastAsia"/>
          <w:sz w:val="28"/>
          <w:szCs w:val="28"/>
        </w:rPr>
        <w:t>单一来源</w:t>
      </w:r>
      <w:r w:rsidR="00442C59" w:rsidRPr="00E62097">
        <w:rPr>
          <w:rFonts w:asciiTheme="minorEastAsia" w:eastAsiaTheme="minorEastAsia" w:hAnsiTheme="minorEastAsia" w:hint="eastAsia"/>
          <w:sz w:val="28"/>
          <w:szCs w:val="28"/>
        </w:rPr>
        <w:t>公示</w:t>
      </w:r>
    </w:p>
    <w:p w:rsidR="009B3C7F" w:rsidRPr="00517F32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8E5BCF" w:rsidRPr="005C0A7E" w:rsidRDefault="00442C59" w:rsidP="00451BFC">
      <w:pPr>
        <w:pStyle w:val="a5"/>
        <w:spacing w:before="0" w:beforeAutospacing="0" w:after="0" w:afterAutospacing="0" w:line="400" w:lineRule="exact"/>
        <w:ind w:leftChars="224" w:left="1051" w:hangingChars="241" w:hanging="581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E62DD8" w:rsidRPr="005C0A7E">
        <w:rPr>
          <w:rFonts w:ascii="仿宋" w:eastAsia="仿宋" w:hAnsi="仿宋" w:cs="Times New Roman"/>
        </w:rPr>
        <w:t xml:space="preserve"> </w:t>
      </w:r>
      <w:r w:rsidR="00D230CB" w:rsidRPr="00D230CB">
        <w:rPr>
          <w:rFonts w:ascii="仿宋" w:eastAsia="仿宋" w:hAnsi="仿宋" w:cs="Times New Roman" w:hint="eastAsia"/>
        </w:rPr>
        <w:t>“EI数据库”等项目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四、采购预算：</w:t>
      </w:r>
      <w:r w:rsidR="00927A21" w:rsidRPr="00927A21">
        <w:rPr>
          <w:rFonts w:ascii="仿宋" w:eastAsia="仿宋" w:hAnsi="仿宋" w:cs="Times New Roman"/>
          <w:bCs/>
          <w:color w:val="000000"/>
        </w:rPr>
        <w:t>925000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2973B9">
        <w:rPr>
          <w:rFonts w:ascii="仿宋" w:eastAsia="仿宋" w:hAnsi="仿宋" w:cs="Times New Roman" w:hint="eastAsia"/>
          <w:bCs/>
          <w:color w:val="000000"/>
        </w:rPr>
        <w:t>2020-10</w:t>
      </w:r>
    </w:p>
    <w:p w:rsidR="00E62DD8" w:rsidRPr="00D230CB" w:rsidRDefault="00442C59" w:rsidP="00181C18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D230CB" w:rsidRPr="00D230CB">
        <w:rPr>
          <w:rFonts w:ascii="仿宋" w:eastAsia="仿宋" w:hAnsi="仿宋" w:cs="Times New Roman" w:hint="eastAsia"/>
        </w:rPr>
        <w:t>EI数据库</w:t>
      </w:r>
      <w:r w:rsidR="00D230CB">
        <w:rPr>
          <w:rFonts w:ascii="仿宋" w:eastAsia="仿宋" w:hAnsi="仿宋" w:cs="Times New Roman" w:hint="eastAsia"/>
        </w:rPr>
        <w:t>（160000元）、新学术外文高影响力期刊整合服务平台（120000元）、中国基本古籍库（140000元）、</w:t>
      </w:r>
      <w:proofErr w:type="gramStart"/>
      <w:r w:rsidR="00D230CB">
        <w:rPr>
          <w:rFonts w:ascii="仿宋" w:eastAsia="仿宋" w:hAnsi="仿宋" w:cs="Times New Roman" w:hint="eastAsia"/>
        </w:rPr>
        <w:t>超星电子图书</w:t>
      </w:r>
      <w:proofErr w:type="gramEnd"/>
      <w:r w:rsidR="00D230CB">
        <w:rPr>
          <w:rFonts w:ascii="仿宋" w:eastAsia="仿宋" w:hAnsi="仿宋" w:cs="Times New Roman" w:hint="eastAsia"/>
        </w:rPr>
        <w:t>（99000元）、</w:t>
      </w:r>
      <w:proofErr w:type="gramStart"/>
      <w:r w:rsidR="00D230CB">
        <w:rPr>
          <w:rFonts w:ascii="仿宋" w:eastAsia="仿宋" w:hAnsi="仿宋" w:cs="Times New Roman" w:hint="eastAsia"/>
        </w:rPr>
        <w:t>超星移动</w:t>
      </w:r>
      <w:proofErr w:type="gramEnd"/>
      <w:r w:rsidR="00D230CB">
        <w:rPr>
          <w:rFonts w:ascii="仿宋" w:eastAsia="仿宋" w:hAnsi="仿宋" w:cs="Times New Roman" w:hint="eastAsia"/>
        </w:rPr>
        <w:t>图书馆（57000元）、万方数据知识服务平台（95000元）、师范教育专题数据库（95000元）</w:t>
      </w:r>
      <w:r w:rsidR="00927A21">
        <w:rPr>
          <w:rFonts w:ascii="仿宋" w:eastAsia="仿宋" w:hAnsi="仿宋" w:cs="Times New Roman" w:hint="eastAsia"/>
        </w:rPr>
        <w:t>、</w:t>
      </w:r>
      <w:proofErr w:type="gramStart"/>
      <w:r w:rsidR="00927A21">
        <w:rPr>
          <w:rFonts w:ascii="仿宋" w:eastAsia="仿宋" w:hAnsi="仿宋" w:cs="Times New Roman" w:hint="eastAsia"/>
        </w:rPr>
        <w:t>百链数据库</w:t>
      </w:r>
      <w:proofErr w:type="gramEnd"/>
      <w:r w:rsidR="00927A21">
        <w:rPr>
          <w:rFonts w:ascii="仿宋" w:eastAsia="仿宋" w:hAnsi="仿宋" w:cs="Times New Roman" w:hint="eastAsia"/>
        </w:rPr>
        <w:t>（86000元）、</w:t>
      </w:r>
      <w:proofErr w:type="gramStart"/>
      <w:r w:rsidR="00927A21">
        <w:rPr>
          <w:rFonts w:ascii="仿宋" w:eastAsia="仿宋" w:hAnsi="仿宋" w:cs="Times New Roman" w:hint="eastAsia"/>
        </w:rPr>
        <w:t>读秀知识库</w:t>
      </w:r>
      <w:proofErr w:type="gramEnd"/>
      <w:r w:rsidR="00927A21">
        <w:rPr>
          <w:rFonts w:ascii="仿宋" w:eastAsia="仿宋" w:hAnsi="仿宋" w:cs="Times New Roman" w:hint="eastAsia"/>
        </w:rPr>
        <w:t>（73000元）</w:t>
      </w:r>
    </w:p>
    <w:p w:rsidR="008F0253" w:rsidRDefault="00442C59" w:rsidP="00E62DD8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:rsidR="002935B4" w:rsidRPr="00834F26" w:rsidRDefault="00442C59" w:rsidP="00834F26">
      <w:pPr>
        <w:autoSpaceDE w:val="0"/>
        <w:autoSpaceDN w:val="0"/>
        <w:adjustRightInd w:val="0"/>
        <w:spacing w:line="400" w:lineRule="exact"/>
        <w:ind w:firstLineChars="196" w:firstLine="472"/>
        <w:jc w:val="left"/>
        <w:rPr>
          <w:rFonts w:ascii="仿宋" w:eastAsia="仿宋" w:hAnsi="仿宋"/>
          <w:bCs/>
          <w:color w:val="000000"/>
          <w:sz w:val="24"/>
        </w:rPr>
      </w:pPr>
      <w:r w:rsidRPr="00B75662">
        <w:rPr>
          <w:rFonts w:ascii="仿宋" w:eastAsia="仿宋" w:hAnsi="仿宋" w:hint="eastAsia"/>
          <w:b/>
          <w:bCs/>
          <w:color w:val="000000"/>
          <w:sz w:val="24"/>
        </w:rPr>
        <w:t>八、申请理由：</w:t>
      </w:r>
      <w:r w:rsidR="00181C18" w:rsidRPr="00181C18">
        <w:rPr>
          <w:rFonts w:ascii="仿宋" w:eastAsia="仿宋" w:hAnsi="仿宋" w:hint="eastAsia"/>
          <w:bCs/>
          <w:color w:val="000000"/>
          <w:sz w:val="24"/>
        </w:rPr>
        <w:t>项目只能从唯一供应商处采购</w:t>
      </w:r>
    </w:p>
    <w:p w:rsidR="00927A21" w:rsidRPr="00927A21" w:rsidRDefault="00442C59" w:rsidP="00367F8F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D230CB" w:rsidRPr="00D230CB">
        <w:rPr>
          <w:rFonts w:ascii="仿宋" w:eastAsia="仿宋" w:hAnsi="仿宋" w:cs="Times New Roman" w:hint="eastAsia"/>
        </w:rPr>
        <w:t>EI数据库</w:t>
      </w:r>
      <w:r w:rsidR="00D230CB">
        <w:rPr>
          <w:rFonts w:ascii="仿宋" w:eastAsia="仿宋" w:hAnsi="仿宋" w:cs="Times New Roman" w:hint="eastAsia"/>
        </w:rPr>
        <w:t>（中国教育图书进出口有限公司）、新学术外文高影响力期刊整合服务平台（北京盈科千信科技有限公司）、中国基本古籍库（北京爱如生数字化技术研究中心）、</w:t>
      </w:r>
      <w:proofErr w:type="gramStart"/>
      <w:r w:rsidR="00D230CB">
        <w:rPr>
          <w:rFonts w:ascii="仿宋" w:eastAsia="仿宋" w:hAnsi="仿宋" w:cs="Times New Roman" w:hint="eastAsia"/>
        </w:rPr>
        <w:t>超星电子图书</w:t>
      </w:r>
      <w:proofErr w:type="gramEnd"/>
      <w:r w:rsidR="00D230CB">
        <w:rPr>
          <w:rFonts w:ascii="仿宋" w:eastAsia="仿宋" w:hAnsi="仿宋" w:cs="Times New Roman" w:hint="eastAsia"/>
        </w:rPr>
        <w:t>（浙江泛雅教育科技有限公司）、</w:t>
      </w:r>
      <w:proofErr w:type="gramStart"/>
      <w:r w:rsidR="00D230CB">
        <w:rPr>
          <w:rFonts w:ascii="仿宋" w:eastAsia="仿宋" w:hAnsi="仿宋" w:cs="Times New Roman" w:hint="eastAsia"/>
        </w:rPr>
        <w:t>超星移动</w:t>
      </w:r>
      <w:proofErr w:type="gramEnd"/>
      <w:r w:rsidR="00D230CB">
        <w:rPr>
          <w:rFonts w:ascii="仿宋" w:eastAsia="仿宋" w:hAnsi="仿宋" w:cs="Times New Roman" w:hint="eastAsia"/>
        </w:rPr>
        <w:t>图书馆（</w:t>
      </w:r>
      <w:proofErr w:type="gramStart"/>
      <w:r w:rsidR="00D230CB">
        <w:rPr>
          <w:rFonts w:ascii="仿宋" w:eastAsia="仿宋" w:hAnsi="仿宋" w:cs="Times New Roman" w:hint="eastAsia"/>
        </w:rPr>
        <w:t>江西超星信息技术</w:t>
      </w:r>
      <w:proofErr w:type="gramEnd"/>
      <w:r w:rsidR="00D230CB">
        <w:rPr>
          <w:rFonts w:ascii="仿宋" w:eastAsia="仿宋" w:hAnsi="仿宋" w:cs="Times New Roman" w:hint="eastAsia"/>
        </w:rPr>
        <w:t>有限公司）、万方数据知识服务平台（上海万方数据有限公司）、</w:t>
      </w:r>
      <w:r w:rsidR="00D230CB" w:rsidRPr="00680C93">
        <w:rPr>
          <w:rFonts w:ascii="仿宋" w:eastAsia="仿宋" w:hAnsi="仿宋" w:cs="Times New Roman" w:hint="eastAsia"/>
          <w:color w:val="000000" w:themeColor="text1"/>
        </w:rPr>
        <w:t>师范教育专题数据库（</w:t>
      </w:r>
      <w:r w:rsidR="00680C93" w:rsidRPr="00680C93">
        <w:rPr>
          <w:rFonts w:ascii="仿宋" w:eastAsia="仿宋" w:hAnsi="仿宋" w:cs="Times New Roman" w:hint="eastAsia"/>
          <w:color w:val="000000" w:themeColor="text1"/>
        </w:rPr>
        <w:t>北京天利方舟科技有限责任公司</w:t>
      </w:r>
      <w:r w:rsidR="00D230CB" w:rsidRPr="00680C93">
        <w:rPr>
          <w:rFonts w:ascii="仿宋" w:eastAsia="仿宋" w:hAnsi="仿宋" w:cs="Times New Roman" w:hint="eastAsia"/>
          <w:color w:val="000000" w:themeColor="text1"/>
        </w:rPr>
        <w:t>）</w:t>
      </w:r>
      <w:r w:rsidR="00927A21">
        <w:rPr>
          <w:rFonts w:ascii="仿宋" w:eastAsia="仿宋" w:hAnsi="仿宋" w:cs="Times New Roman" w:hint="eastAsia"/>
        </w:rPr>
        <w:t>、</w:t>
      </w:r>
      <w:proofErr w:type="gramStart"/>
      <w:r w:rsidR="00927A21">
        <w:rPr>
          <w:rFonts w:ascii="仿宋" w:eastAsia="仿宋" w:hAnsi="仿宋" w:cs="Times New Roman" w:hint="eastAsia"/>
        </w:rPr>
        <w:t>百链数据库</w:t>
      </w:r>
      <w:proofErr w:type="gramEnd"/>
      <w:r w:rsidR="00927A21">
        <w:rPr>
          <w:rFonts w:ascii="仿宋" w:eastAsia="仿宋" w:hAnsi="仿宋" w:cs="Times New Roman" w:hint="eastAsia"/>
        </w:rPr>
        <w:t>（</w:t>
      </w:r>
      <w:r w:rsidR="00927A21" w:rsidRPr="00927A21">
        <w:rPr>
          <w:rFonts w:ascii="仿宋" w:eastAsia="仿宋" w:hAnsi="仿宋" w:cs="Times New Roman" w:hint="eastAsia"/>
        </w:rPr>
        <w:t>浙江泛雅教育科技有限公司</w:t>
      </w:r>
      <w:r w:rsidR="00927A21">
        <w:rPr>
          <w:rFonts w:ascii="仿宋" w:eastAsia="仿宋" w:hAnsi="仿宋" w:cs="Times New Roman" w:hint="eastAsia"/>
        </w:rPr>
        <w:t>）、</w:t>
      </w:r>
      <w:proofErr w:type="gramStart"/>
      <w:r w:rsidR="00927A21">
        <w:rPr>
          <w:rFonts w:ascii="仿宋" w:eastAsia="仿宋" w:hAnsi="仿宋" w:cs="Times New Roman" w:hint="eastAsia"/>
        </w:rPr>
        <w:t>读秀知识库</w:t>
      </w:r>
      <w:proofErr w:type="gramEnd"/>
      <w:r w:rsidR="00927A21">
        <w:rPr>
          <w:rFonts w:ascii="仿宋" w:eastAsia="仿宋" w:hAnsi="仿宋" w:cs="Times New Roman" w:hint="eastAsia"/>
        </w:rPr>
        <w:t>（</w:t>
      </w:r>
      <w:proofErr w:type="gramStart"/>
      <w:r w:rsidR="00927A21">
        <w:rPr>
          <w:rFonts w:ascii="仿宋" w:eastAsia="仿宋" w:hAnsi="仿宋" w:cs="Times New Roman" w:hint="eastAsia"/>
        </w:rPr>
        <w:t>江西超星信息技术</w:t>
      </w:r>
      <w:proofErr w:type="gramEnd"/>
      <w:r w:rsidR="00927A21">
        <w:rPr>
          <w:rFonts w:ascii="仿宋" w:eastAsia="仿宋" w:hAnsi="仿宋" w:cs="Times New Roman" w:hint="eastAsia"/>
        </w:rPr>
        <w:t>有限公司）</w:t>
      </w:r>
    </w:p>
    <w:p w:rsidR="008E5BCF" w:rsidRPr="005C0A7E" w:rsidRDefault="00442C59" w:rsidP="00181C18">
      <w:pPr>
        <w:pStyle w:val="a5"/>
        <w:adjustRightInd w:val="0"/>
        <w:snapToGrid w:val="0"/>
        <w:spacing w:before="0" w:beforeAutospacing="0" w:after="0" w:afterAutospacing="0" w:line="400" w:lineRule="exact"/>
        <w:ind w:firstLineChars="200" w:firstLine="48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623F87">
        <w:rPr>
          <w:rFonts w:ascii="仿宋" w:eastAsia="仿宋" w:hAnsi="仿宋" w:cs="Times New Roman" w:hint="eastAsia"/>
        </w:rPr>
        <w:t>来源采购方式及其理由和相关需求有异议的，可以自本公告发出之日起三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="00FB3A9E">
        <w:rPr>
          <w:rFonts w:ascii="仿宋" w:eastAsia="仿宋" w:hAnsi="仿宋" w:cs="Times New Roman"/>
          <w:bCs/>
          <w:color w:val="000000"/>
        </w:rPr>
        <w:t>2</w:t>
      </w:r>
      <w:r w:rsidR="00FB3A9E">
        <w:rPr>
          <w:rFonts w:ascii="仿宋" w:eastAsia="仿宋" w:hAnsi="仿宋" w:cs="Times New Roman" w:hint="eastAsia"/>
          <w:bCs/>
          <w:color w:val="000000"/>
        </w:rPr>
        <w:t>08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:rsidR="008E5BCF" w:rsidRDefault="00CC4F52" w:rsidP="006B6E22">
      <w:pPr>
        <w:widowControl/>
        <w:wordWrap w:val="0"/>
        <w:spacing w:line="360" w:lineRule="auto"/>
        <w:ind w:right="520" w:firstLineChars="2400" w:firstLine="5760"/>
        <w:rPr>
          <w:rFonts w:ascii="仿宋" w:eastAsia="仿宋" w:hAnsi="仿宋"/>
          <w:color w:val="000000"/>
          <w:kern w:val="0"/>
          <w:sz w:val="24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:rsidR="008E5BCF" w:rsidRPr="00B4144D" w:rsidRDefault="004C0315" w:rsidP="00B4144D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>
        <w:rPr>
          <w:rFonts w:ascii="仿宋" w:eastAsia="仿宋" w:hAnsi="仿宋" w:hint="eastAsia"/>
          <w:color w:val="000000"/>
          <w:kern w:val="0"/>
          <w:sz w:val="24"/>
        </w:rPr>
        <w:t>20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451BFC">
        <w:rPr>
          <w:rFonts w:ascii="仿宋" w:eastAsia="仿宋" w:hAnsi="仿宋" w:hint="eastAsia"/>
          <w:color w:val="000000"/>
          <w:kern w:val="0"/>
          <w:sz w:val="24"/>
        </w:rPr>
        <w:t>10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181C18">
        <w:rPr>
          <w:rFonts w:ascii="仿宋" w:eastAsia="仿宋" w:hAnsi="仿宋" w:hint="eastAsia"/>
          <w:color w:val="000000"/>
          <w:kern w:val="0"/>
          <w:sz w:val="24"/>
        </w:rPr>
        <w:t>22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</w:p>
    <w:sectPr w:rsidR="008E5BCF" w:rsidRPr="00B4144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E58" w:rsidRDefault="00C12E58">
      <w:r>
        <w:separator/>
      </w:r>
    </w:p>
  </w:endnote>
  <w:endnote w:type="continuationSeparator" w:id="0">
    <w:p w:rsidR="00C12E58" w:rsidRDefault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E58" w:rsidRDefault="00C12E58">
      <w:r>
        <w:separator/>
      </w:r>
    </w:p>
  </w:footnote>
  <w:footnote w:type="continuationSeparator" w:id="0">
    <w:p w:rsidR="00C12E58" w:rsidRDefault="00C12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37BD6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2015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12E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1C18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5871"/>
    <w:rsid w:val="001E686C"/>
    <w:rsid w:val="001F12E9"/>
    <w:rsid w:val="001F3B8F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315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43E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5A6"/>
    <w:rsid w:val="00291825"/>
    <w:rsid w:val="00292925"/>
    <w:rsid w:val="002935B4"/>
    <w:rsid w:val="00293B68"/>
    <w:rsid w:val="00295FA2"/>
    <w:rsid w:val="0029625E"/>
    <w:rsid w:val="00296A0A"/>
    <w:rsid w:val="002973B9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7898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1259"/>
    <w:rsid w:val="0036446D"/>
    <w:rsid w:val="00364A42"/>
    <w:rsid w:val="00367F8F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628"/>
    <w:rsid w:val="00441A57"/>
    <w:rsid w:val="00441CE3"/>
    <w:rsid w:val="004422B0"/>
    <w:rsid w:val="00442C59"/>
    <w:rsid w:val="004473F8"/>
    <w:rsid w:val="004477C4"/>
    <w:rsid w:val="00447943"/>
    <w:rsid w:val="00447DD1"/>
    <w:rsid w:val="00451BFC"/>
    <w:rsid w:val="0045241C"/>
    <w:rsid w:val="00454FD7"/>
    <w:rsid w:val="00460649"/>
    <w:rsid w:val="00461488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17F32"/>
    <w:rsid w:val="00520DBF"/>
    <w:rsid w:val="005219E4"/>
    <w:rsid w:val="00522899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45E6E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49D8"/>
    <w:rsid w:val="00607C62"/>
    <w:rsid w:val="00610FB2"/>
    <w:rsid w:val="00612BE1"/>
    <w:rsid w:val="006131F8"/>
    <w:rsid w:val="006140E0"/>
    <w:rsid w:val="00616CF1"/>
    <w:rsid w:val="00616F3A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465E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051"/>
    <w:rsid w:val="00663497"/>
    <w:rsid w:val="00663B8F"/>
    <w:rsid w:val="00664A07"/>
    <w:rsid w:val="00666B3D"/>
    <w:rsid w:val="0066771C"/>
    <w:rsid w:val="006718D2"/>
    <w:rsid w:val="00676B6B"/>
    <w:rsid w:val="00680B52"/>
    <w:rsid w:val="00680C93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6E22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13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490D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75B"/>
    <w:rsid w:val="007C0838"/>
    <w:rsid w:val="007C491A"/>
    <w:rsid w:val="007C49D4"/>
    <w:rsid w:val="007C54A2"/>
    <w:rsid w:val="007C6AC7"/>
    <w:rsid w:val="007D2768"/>
    <w:rsid w:val="007D3241"/>
    <w:rsid w:val="007D34DC"/>
    <w:rsid w:val="007D5335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4F26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553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0253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117CE"/>
    <w:rsid w:val="00912706"/>
    <w:rsid w:val="0091511B"/>
    <w:rsid w:val="00917064"/>
    <w:rsid w:val="00920150"/>
    <w:rsid w:val="0092023E"/>
    <w:rsid w:val="00921CB2"/>
    <w:rsid w:val="00922595"/>
    <w:rsid w:val="00927A21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4444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0D02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1DAE"/>
    <w:rsid w:val="00A531EE"/>
    <w:rsid w:val="00A55957"/>
    <w:rsid w:val="00A55FE9"/>
    <w:rsid w:val="00A568B5"/>
    <w:rsid w:val="00A57622"/>
    <w:rsid w:val="00A64A97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4B8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144D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662"/>
    <w:rsid w:val="00B75930"/>
    <w:rsid w:val="00B7768D"/>
    <w:rsid w:val="00B778B4"/>
    <w:rsid w:val="00B80D32"/>
    <w:rsid w:val="00B83888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35A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07D6A"/>
    <w:rsid w:val="00C1025F"/>
    <w:rsid w:val="00C11595"/>
    <w:rsid w:val="00C11C55"/>
    <w:rsid w:val="00C12E58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269"/>
    <w:rsid w:val="00C96989"/>
    <w:rsid w:val="00C9698A"/>
    <w:rsid w:val="00CA00A1"/>
    <w:rsid w:val="00CA018F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30CB"/>
    <w:rsid w:val="00D239DF"/>
    <w:rsid w:val="00D24077"/>
    <w:rsid w:val="00D24E95"/>
    <w:rsid w:val="00D24F70"/>
    <w:rsid w:val="00D2546F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2DD8"/>
    <w:rsid w:val="00E63EED"/>
    <w:rsid w:val="00E65F7A"/>
    <w:rsid w:val="00E7187F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51AF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19F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2DF1"/>
    <w:rsid w:val="00FA3D4A"/>
    <w:rsid w:val="00FA5A2E"/>
    <w:rsid w:val="00FA6D24"/>
    <w:rsid w:val="00FA79DE"/>
    <w:rsid w:val="00FB1230"/>
    <w:rsid w:val="00FB15D4"/>
    <w:rsid w:val="00FB2821"/>
    <w:rsid w:val="00FB3A9E"/>
    <w:rsid w:val="00FB66F3"/>
    <w:rsid w:val="00FC151E"/>
    <w:rsid w:val="00FC1B99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B6E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6E2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B6E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6E2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107</Words>
  <Characters>610</Characters>
  <Application>Microsoft Office Word</Application>
  <DocSecurity>0</DocSecurity>
  <Lines>5</Lines>
  <Paragraphs>1</Paragraphs>
  <ScaleCrop>false</ScaleCrop>
  <Company>Company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12</cp:revision>
  <cp:lastPrinted>2020-10-22T00:50:00Z</cp:lastPrinted>
  <dcterms:created xsi:type="dcterms:W3CDTF">2020-10-22T00:12:00Z</dcterms:created>
  <dcterms:modified xsi:type="dcterms:W3CDTF">2020-10-22T01:21:00Z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