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F32E25" w:rsidP="00E4585E">
      <w:pPr>
        <w:widowControl/>
        <w:shd w:val="clear" w:color="auto" w:fill="FFFFFF"/>
        <w:spacing w:line="380" w:lineRule="exact"/>
        <w:ind w:firstLineChars="196" w:firstLine="55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E4585E" w:rsidRPr="00E4585E">
        <w:rPr>
          <w:rFonts w:ascii="仿宋_GB2312" w:eastAsia="仿宋_GB2312" w:hint="eastAsia"/>
          <w:b/>
          <w:bCs/>
          <w:color w:val="000000"/>
          <w:sz w:val="28"/>
          <w:szCs w:val="28"/>
        </w:rPr>
        <w:t>思政理论课改革宣传推广项目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458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思政理论课改革宣传推广项目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4585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2017-31</w:t>
      </w:r>
    </w:p>
    <w:p w:rsidR="00543706" w:rsidRPr="005F2181" w:rsidRDefault="00842BA0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思政理论课改革宣传推广</w:t>
      </w:r>
    </w:p>
    <w:p w:rsidR="00E4585E" w:rsidRDefault="00F32E25" w:rsidP="00E4585E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bCs/>
          <w:color w:val="000000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思政理论课改革宣传推广</w:t>
      </w:r>
    </w:p>
    <w:p w:rsidR="00F32E25" w:rsidRPr="009D1978" w:rsidRDefault="00F32E25" w:rsidP="00E4585E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87C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458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3F0FEF">
        <w:rPr>
          <w:rFonts w:ascii="仿宋_GB2312" w:eastAsia="仿宋_GB2312" w:hint="eastAsia"/>
          <w:sz w:val="28"/>
          <w:szCs w:val="28"/>
        </w:rPr>
        <w:t>北京智聘荣通网络科技有限公司</w:t>
      </w:r>
      <w:r w:rsidR="003F0FEF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458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27900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458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82" w:rsidRDefault="007C4C82">
      <w:r>
        <w:separator/>
      </w:r>
    </w:p>
  </w:endnote>
  <w:endnote w:type="continuationSeparator" w:id="1">
    <w:p w:rsidR="007C4C82" w:rsidRDefault="007C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82" w:rsidRDefault="007C4C82">
      <w:r>
        <w:separator/>
      </w:r>
    </w:p>
  </w:footnote>
  <w:footnote w:type="continuationSeparator" w:id="1">
    <w:p w:rsidR="007C4C82" w:rsidRDefault="007C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4C82"/>
    <w:rsid w:val="007D6F3F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8212B"/>
    <w:rsid w:val="00886C39"/>
    <w:rsid w:val="00887C1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2017-11-29T02:27:00Z</cp:lastPrinted>
  <dcterms:created xsi:type="dcterms:W3CDTF">2017-11-29T02:24:00Z</dcterms:created>
  <dcterms:modified xsi:type="dcterms:W3CDTF">2017-11-29T02:31:00Z</dcterms:modified>
</cp:coreProperties>
</file>