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default" w:ascii="宋体" w:hAnsi="宋体" w:cs="宋体"/>
          <w:b/>
          <w:color w:val="000000"/>
          <w:spacing w:val="-11"/>
          <w:kern w:val="0"/>
          <w:sz w:val="44"/>
          <w:szCs w:val="44"/>
          <w:lang w:val="en-US" w:eastAsia="zh-CN"/>
        </w:rPr>
      </w:pPr>
      <w:r>
        <w:rPr>
          <w:rFonts w:hint="eastAsia" w:ascii="宋体" w:hAnsi="宋体" w:cs="宋体"/>
          <w:b/>
          <w:color w:val="000000"/>
          <w:spacing w:val="-11"/>
          <w:kern w:val="0"/>
          <w:sz w:val="44"/>
          <w:szCs w:val="44"/>
          <w:lang w:eastAsia="zh-CN"/>
        </w:rPr>
        <w:t>书架及阅览桌椅</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color w:val="000000"/>
          <w:spacing w:val="-11"/>
          <w:kern w:val="0"/>
          <w:sz w:val="32"/>
          <w:szCs w:val="32"/>
          <w:lang w:val="en-US" w:eastAsia="zh-CN"/>
        </w:rPr>
        <w:t>图书馆</w:t>
      </w:r>
      <w:r>
        <w:rPr>
          <w:rFonts w:hint="eastAsia" w:ascii="宋体" w:hAnsi="宋体" w:cs="宋体"/>
          <w:b/>
          <w:color w:val="000000"/>
          <w:spacing w:val="-11"/>
          <w:kern w:val="0"/>
          <w:sz w:val="32"/>
          <w:szCs w:val="32"/>
        </w:rPr>
        <w:t>）</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3</w:t>
      </w:r>
      <w:r>
        <w:rPr>
          <w:b/>
          <w:bCs/>
          <w:color w:val="000000"/>
          <w:sz w:val="32"/>
        </w:rPr>
        <w:t>年</w:t>
      </w:r>
      <w:r>
        <w:rPr>
          <w:rFonts w:hint="eastAsia"/>
          <w:b/>
          <w:bCs/>
          <w:color w:val="000000"/>
          <w:sz w:val="32"/>
          <w:lang w:val="en-US" w:eastAsia="zh-CN"/>
        </w:rPr>
        <w:t>10</w:t>
      </w:r>
      <w:r>
        <w:rPr>
          <w:b/>
          <w:bCs/>
          <w:color w:val="000000"/>
          <w:sz w:val="32"/>
        </w:rPr>
        <w:t>月</w:t>
      </w:r>
    </w:p>
    <w:p>
      <w:pPr>
        <w:pStyle w:val="11"/>
        <w:spacing w:line="360" w:lineRule="auto"/>
        <w:ind w:left="210" w:leftChars="100"/>
        <w:jc w:val="center"/>
        <w:rPr>
          <w:rFonts w:ascii="Times New Roman" w:eastAsia="宋体"/>
          <w:color w:val="000000"/>
        </w:rPr>
      </w:pPr>
    </w:p>
    <w:p>
      <w:pPr>
        <w:pStyle w:val="11"/>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1</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5</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9</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lang w:eastAsia="zh-CN"/>
        </w:rPr>
        <w:t>书架及阅览桌椅</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3-18</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eastAsia="宋体" w:cs="宋体"/>
          <w:b/>
          <w:color w:val="000000"/>
          <w:sz w:val="24"/>
          <w:lang w:eastAsia="zh-CN"/>
        </w:rPr>
        <w:t>书架及阅览桌椅</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highlight w:val="red"/>
                <w:lang w:eastAsia="zh-CN"/>
              </w:rPr>
            </w:pPr>
            <w:r>
              <w:rPr>
                <w:rFonts w:hint="eastAsia" w:ascii="宋体" w:hAnsi="宋体" w:cs="宋体"/>
                <w:color w:val="000000"/>
                <w:sz w:val="24"/>
                <w:lang w:eastAsia="zh-CN"/>
              </w:rPr>
              <w:t>书架及阅览桌椅</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lang w:eastAsia="zh-CN"/>
              </w:rPr>
            </w:pPr>
            <w:r>
              <w:rPr>
                <w:rFonts w:hint="eastAsia" w:ascii="宋体" w:hAnsi="宋体" w:cs="宋体"/>
                <w:color w:val="000000"/>
                <w:sz w:val="24"/>
                <w:lang w:eastAsia="zh-CN"/>
              </w:rPr>
              <w:t>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eastAsia="宋体" w:cs="宋体"/>
                <w:color w:val="000000"/>
                <w:kern w:val="0"/>
                <w:sz w:val="24"/>
                <w:highlight w:val="red"/>
                <w:lang w:val="en-US" w:eastAsia="zh-CN"/>
              </w:rPr>
            </w:pPr>
            <w:r>
              <w:rPr>
                <w:rFonts w:hint="eastAsia" w:ascii="宋体" w:hAnsi="宋体" w:cs="宋体"/>
                <w:color w:val="000000"/>
                <w:sz w:val="24"/>
                <w:lang w:val="en-US" w:eastAsia="zh-CN"/>
              </w:rPr>
              <w:t>30</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rPr>
            </w:pPr>
            <w:r>
              <w:rPr>
                <w:rFonts w:hint="eastAsia" w:ascii="宋体" w:hAnsi="宋体" w:cs="宋体"/>
                <w:color w:val="000000"/>
                <w:sz w:val="24"/>
                <w:lang w:eastAsia="zh-CN"/>
              </w:rPr>
              <w:t>以</w:t>
            </w:r>
            <w:r>
              <w:rPr>
                <w:rFonts w:hint="eastAsia" w:ascii="宋体" w:hAnsi="宋体" w:cs="宋体"/>
                <w:color w:val="000000"/>
                <w:sz w:val="24"/>
              </w:rPr>
              <w:t>招标文件第三章</w:t>
            </w:r>
          </w:p>
          <w:p>
            <w:pPr>
              <w:widowControl/>
              <w:spacing w:line="440" w:lineRule="exact"/>
              <w:jc w:val="center"/>
              <w:rPr>
                <w:rFonts w:hint="eastAsia" w:ascii="宋体" w:hAnsi="宋体" w:eastAsia="宋体" w:cs="宋体"/>
                <w:color w:val="000000"/>
                <w:highlight w:val="red"/>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r>
        <w:rPr>
          <w:rFonts w:hint="eastAsia" w:cs="宋体"/>
          <w:color w:val="000000"/>
          <w:kern w:val="0"/>
          <w:sz w:val="24"/>
          <w:szCs w:val="24"/>
          <w:lang w:val="en-US" w:eastAsia="zh-CN" w:bidi="ar-SA"/>
        </w:rPr>
        <w:t xml:space="preserve">   </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2.落实政府采购政策需满足的资格要求：供应商为</w:t>
      </w:r>
      <w:r>
        <w:rPr>
          <w:rFonts w:hint="eastAsia" w:ascii="宋体" w:hAnsi="宋体" w:cs="宋体"/>
          <w:sz w:val="24"/>
          <w:szCs w:val="24"/>
        </w:rPr>
        <w:t>中</w:t>
      </w:r>
      <w:r>
        <w:rPr>
          <w:rFonts w:hint="eastAsia"/>
          <w:sz w:val="24"/>
        </w:rPr>
        <w:t>小微企业、监狱或戒毒企业、残疾人福利性单位</w:t>
      </w:r>
      <w:r>
        <w:rPr>
          <w:rFonts w:hint="eastAsia" w:ascii="宋体" w:hAnsi="宋体" w:eastAsia="宋体" w:cs="宋体"/>
          <w:color w:val="000000"/>
          <w:kern w:val="0"/>
          <w:sz w:val="24"/>
          <w:szCs w:val="24"/>
          <w:lang w:val="en-US" w:eastAsia="zh-CN" w:bidi="ar-SA"/>
        </w:rPr>
        <w:t>。</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3.本项目的特定资格要求：无。</w:t>
      </w:r>
    </w:p>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4.本项目（是）接受联合体投标。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w:t>
      </w:r>
      <w:r>
        <w:rPr>
          <w:rFonts w:hint="eastAsia"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年</w:t>
      </w:r>
      <w:r>
        <w:rPr>
          <w:rFonts w:hint="eastAsia" w:cs="Times New Roman"/>
          <w:color w:val="FF0000"/>
          <w:sz w:val="24"/>
          <w:highlight w:val="yellow"/>
          <w:lang w:val="en-US" w:eastAsia="zh-CN"/>
        </w:rPr>
        <w:t>11</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17</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4"/>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18"/>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w:t>
      </w:r>
      <w:r>
        <w:rPr>
          <w:rFonts w:hint="eastAsia" w:ascii="宋体" w:hAnsi="宋体" w:eastAsia="宋体" w:cs="宋体"/>
          <w:b w:val="0"/>
          <w:bCs w:val="0"/>
          <w:color w:val="FF0000"/>
          <w:kern w:val="2"/>
          <w:sz w:val="24"/>
          <w:szCs w:val="24"/>
          <w:highlight w:val="yellow"/>
          <w:lang w:val="en-US" w:eastAsia="zh-CN" w:bidi="ar-SA"/>
        </w:rPr>
        <w:t>政采云服务热线：95763</w:t>
      </w:r>
      <w:r>
        <w:rPr>
          <w:rFonts w:hint="eastAsia" w:ascii="宋体" w:hAnsi="宋体" w:eastAsia="宋体" w:cs="宋体"/>
          <w:b w:val="0"/>
          <w:bCs w:val="0"/>
          <w:color w:val="FF0000"/>
          <w:sz w:val="24"/>
          <w:szCs w:val="24"/>
          <w:highlight w:val="yellow"/>
        </w:rPr>
        <w:t>。</w:t>
      </w:r>
    </w:p>
    <w:p>
      <w:pPr>
        <w:pStyle w:val="14"/>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3</w:t>
      </w:r>
      <w:r>
        <w:rPr>
          <w:rFonts w:hint="eastAsia" w:cs="宋体"/>
          <w:b/>
          <w:bCs/>
          <w:kern w:val="2"/>
        </w:rPr>
        <w:t>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17</w:t>
      </w:r>
      <w:r>
        <w:rPr>
          <w:rFonts w:hint="eastAsia" w:cs="宋体"/>
          <w:b/>
          <w:bCs/>
          <w:kern w:val="2"/>
        </w:rPr>
        <w:t>日</w:t>
      </w:r>
      <w:r>
        <w:rPr>
          <w:rFonts w:hint="eastAsia" w:cs="宋体"/>
          <w:b/>
          <w:bCs/>
          <w:kern w:val="2"/>
          <w:lang w:val="en-US" w:eastAsia="zh-CN"/>
        </w:rPr>
        <w:t>9:00</w:t>
      </w:r>
      <w:r>
        <w:rPr>
          <w:rFonts w:hint="eastAsia" w:cs="宋体"/>
          <w:b/>
          <w:bCs/>
          <w:kern w:val="2"/>
        </w:rPr>
        <w:t>时（北京时间）</w:t>
      </w:r>
    </w:p>
    <w:p>
      <w:pPr>
        <w:pStyle w:val="10"/>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4"/>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ascii="宋体" w:hAnsi="宋体" w:eastAsia="宋体" w:cs="宋体"/>
          <w:sz w:val="24"/>
          <w:szCs w:val="24"/>
        </w:rPr>
        <w:t>15345707715</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cs="宋体"/>
          <w:b/>
          <w:bCs/>
          <w:sz w:val="24"/>
        </w:rPr>
        <w:t>、</w:t>
      </w:r>
      <w:r>
        <w:rPr>
          <w:rFonts w:hint="eastAsia" w:ascii="宋体" w:hAnsi="宋体" w:cs="宋体"/>
          <w:b/>
          <w:bCs/>
          <w:sz w:val="24"/>
          <w:lang w:val="en-US" w:eastAsia="zh-CN"/>
        </w:rPr>
        <w:t>图书馆</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项目采购</w:t>
      </w:r>
      <w:r>
        <w:rPr>
          <w:rFonts w:hint="eastAsia" w:ascii="宋体" w:hAnsi="宋体" w:cs="宋体"/>
          <w:bCs/>
          <w:sz w:val="24"/>
        </w:rPr>
        <w:t>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w:t>
      </w:r>
      <w:r>
        <w:rPr>
          <w:rFonts w:hint="eastAsia" w:ascii="宋体" w:hAnsi="宋体" w:cs="宋体"/>
          <w:color w:val="000000" w:themeColor="text1"/>
          <w:kern w:val="0"/>
          <w:sz w:val="24"/>
          <w:lang w:val="en-US" w:eastAsia="zh-CN"/>
          <w14:textFill>
            <w14:solidFill>
              <w14:schemeClr w14:val="tx1"/>
            </w14:solidFill>
          </w14:textFill>
        </w:rPr>
        <w:t>郑老师</w:t>
      </w:r>
      <w:r>
        <w:rPr>
          <w:rFonts w:hint="eastAsia" w:ascii="宋体" w:hAnsi="宋体" w:cs="宋体"/>
          <w:color w:val="000000" w:themeColor="text1"/>
          <w:kern w:val="0"/>
          <w:sz w:val="24"/>
          <w14:textFill>
            <w14:solidFill>
              <w14:schemeClr w14:val="tx1"/>
            </w14:solidFill>
          </w14:textFill>
        </w:rPr>
        <w:t>；电话：</w:t>
      </w:r>
      <w:r>
        <w:rPr>
          <w:rFonts w:hint="eastAsia" w:ascii="宋体" w:hAnsi="宋体" w:cs="宋体"/>
          <w:color w:val="000000" w:themeColor="text1"/>
          <w:kern w:val="0"/>
          <w:sz w:val="24"/>
          <w:lang w:val="en-US" w:eastAsia="zh-CN"/>
          <w14:textFill>
            <w14:solidFill>
              <w14:schemeClr w14:val="tx1"/>
            </w14:solidFill>
          </w14:textFill>
        </w:rPr>
        <w:t>0570-8015028，</w:t>
      </w:r>
      <w:r>
        <w:rPr>
          <w:rFonts w:ascii="宋体" w:hAnsi="宋体" w:eastAsia="宋体" w:cs="宋体"/>
          <w:sz w:val="24"/>
          <w:szCs w:val="24"/>
        </w:rPr>
        <w:t>15345707715</w:t>
      </w:r>
      <w:r>
        <w:rPr>
          <w:rFonts w:hint="eastAsia" w:ascii="宋体" w:hAnsi="宋体" w:cs="宋体"/>
          <w:color w:val="000000" w:themeColor="text1"/>
          <w:kern w:val="0"/>
          <w:sz w:val="24"/>
          <w14:textFill>
            <w14:solidFill>
              <w14:schemeClr w14:val="tx1"/>
            </w14:solidFill>
          </w14:textFill>
        </w:rPr>
        <w:t>。   </w:t>
      </w:r>
    </w:p>
    <w:p>
      <w:pPr>
        <w:spacing w:line="440" w:lineRule="exact"/>
        <w:ind w:left="479" w:leftChars="228" w:firstLine="12" w:firstLineChars="5"/>
        <w:rPr>
          <w:rFonts w:hint="eastAsia" w:ascii="宋体" w:hAnsi="宋体" w:eastAsia="宋体" w:cs="宋体"/>
          <w:sz w:val="24"/>
          <w:szCs w:val="24"/>
          <w:lang w:eastAsia="zh-CN"/>
        </w:rPr>
      </w:pPr>
      <w:r>
        <w:rPr>
          <w:rFonts w:hint="eastAsia" w:ascii="宋体" w:hAnsi="宋体" w:eastAsia="宋体" w:cs="宋体"/>
          <w:sz w:val="24"/>
          <w:szCs w:val="24"/>
        </w:rPr>
        <w:t>项目技术答疑联系人：</w:t>
      </w:r>
      <w:r>
        <w:rPr>
          <w:rFonts w:hint="eastAsia" w:ascii="宋体" w:hAnsi="宋体" w:eastAsia="宋体" w:cs="宋体"/>
          <w:sz w:val="24"/>
          <w:szCs w:val="24"/>
          <w:lang w:val="en-US" w:eastAsia="zh-CN"/>
        </w:rPr>
        <w:t>徐文君</w:t>
      </w:r>
      <w:r>
        <w:rPr>
          <w:rFonts w:hint="eastAsia" w:ascii="宋体" w:hAnsi="宋体" w:eastAsia="宋体" w:cs="宋体"/>
          <w:sz w:val="24"/>
          <w:szCs w:val="24"/>
        </w:rPr>
        <w:t>；电话：</w:t>
      </w:r>
      <w:r>
        <w:rPr>
          <w:rFonts w:ascii="宋体" w:hAnsi="宋体" w:eastAsia="宋体" w:cs="宋体"/>
          <w:sz w:val="24"/>
          <w:szCs w:val="24"/>
        </w:rPr>
        <w:t>13567053163</w:t>
      </w:r>
      <w:r>
        <w:rPr>
          <w:rFonts w:hint="eastAsia" w:ascii="宋体" w:hAnsi="宋体" w:eastAsia="宋体" w:cs="宋体"/>
          <w:sz w:val="24"/>
          <w:szCs w:val="24"/>
          <w:lang w:eastAsia="zh-CN"/>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w:t>
      </w:r>
    </w:p>
    <w:p>
      <w:pPr>
        <w:pStyle w:val="2"/>
      </w:pPr>
    </w:p>
    <w:p>
      <w:pPr>
        <w:spacing w:line="440" w:lineRule="exact"/>
        <w:ind w:firstLine="495"/>
        <w:jc w:val="right"/>
        <w:rPr>
          <w:rFonts w:hint="default" w:ascii="宋体" w:hAnsi="宋体" w:eastAsia="宋体" w:cs="宋体"/>
          <w:bCs/>
          <w:color w:val="000000" w:themeColor="text1"/>
          <w:sz w:val="24"/>
          <w:lang w:val="en-US" w:eastAsia="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w:t>
      </w:r>
      <w:r>
        <w:rPr>
          <w:rFonts w:hint="eastAsia" w:ascii="宋体" w:hAnsi="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10</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27</w:t>
      </w:r>
      <w:bookmarkStart w:id="6" w:name="_GoBack"/>
      <w:bookmarkEnd w:id="6"/>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5"/>
        <w:tblW w:w="8624" w:type="dxa"/>
        <w:jc w:val="center"/>
        <w:tblLayout w:type="fixed"/>
        <w:tblCellMar>
          <w:top w:w="0" w:type="dxa"/>
          <w:left w:w="108" w:type="dxa"/>
          <w:bottom w:w="0" w:type="dxa"/>
          <w:right w:w="108" w:type="dxa"/>
        </w:tblCellMar>
      </w:tblPr>
      <w:tblGrid>
        <w:gridCol w:w="5488"/>
        <w:gridCol w:w="1876"/>
        <w:gridCol w:w="1260"/>
      </w:tblGrid>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876"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488"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876"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default" w:ascii="宋体" w:hAnsi="宋体" w:cs="仿宋_GB2312"/>
                <w:color w:val="000000"/>
                <w:sz w:val="24"/>
                <w:lang w:val="en-US" w:eastAsia="zh-CN"/>
              </w:rPr>
            </w:pPr>
            <w:r>
              <w:rPr>
                <w:rFonts w:hint="eastAsia" w:ascii="宋体" w:hAnsi="宋体" w:cs="仿宋_GB2312"/>
                <w:color w:val="000000"/>
                <w:sz w:val="24"/>
                <w:lang w:val="en-US" w:eastAsia="zh-CN"/>
              </w:rPr>
              <w:t>格式十二</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仿宋_GB2312"/>
                <w:color w:val="000000"/>
                <w:sz w:val="24"/>
                <w:lang w:val="en-US" w:eastAsia="zh-CN"/>
              </w:rPr>
              <w:t>格式十四等</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lang w:val="en-US" w:eastAsia="zh-CN"/>
              </w:rPr>
              <w:t>20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0"/>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hint="default" w:ascii="宋体" w:hAnsi="宋体"/>
          <w:b/>
          <w:color w:val="000000"/>
          <w:sz w:val="24"/>
          <w:lang w:val="en-US" w:eastAsia="zh-CN"/>
        </w:rPr>
      </w:pPr>
      <w:r>
        <w:rPr>
          <w:rFonts w:hint="eastAsia" w:ascii="宋体" w:hAnsi="宋体"/>
          <w:b/>
          <w:color w:val="000000"/>
          <w:sz w:val="24"/>
          <w:lang w:val="en-US" w:eastAsia="zh-CN"/>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lang w:eastAsia="zh-CN"/>
        </w:rPr>
        <w:t>202</w:t>
      </w:r>
      <w:r>
        <w:rPr>
          <w:rFonts w:hint="eastAsia" w:ascii="宋体" w:hAnsi="宋体" w:cs="宋体"/>
          <w:b/>
          <w:bCs/>
          <w:color w:val="FF0000"/>
          <w:kern w:val="0"/>
          <w:sz w:val="24"/>
          <w:highlight w:val="yellow"/>
          <w:lang w:val="en-US" w:eastAsia="zh-CN"/>
        </w:rPr>
        <w:t>2</w:t>
      </w:r>
      <w:r>
        <w:rPr>
          <w:rFonts w:hint="eastAsia" w:ascii="宋体" w:hAnsi="宋体" w:cs="宋体"/>
          <w:b/>
          <w:bCs/>
          <w:color w:val="FF0000"/>
          <w:kern w:val="0"/>
          <w:sz w:val="24"/>
          <w:highlight w:val="yellow"/>
        </w:rPr>
        <w:t>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lang w:val="en-US" w:eastAsia="zh-CN"/>
        </w:rPr>
        <w:t>30</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w:t>
      </w:r>
      <w:r>
        <w:rPr>
          <w:rFonts w:hint="eastAsia" w:ascii="宋体" w:hAnsi="宋体" w:cs="宋体"/>
          <w:b/>
          <w:bCs/>
          <w:color w:val="FF0000"/>
          <w:kern w:val="0"/>
          <w:sz w:val="24"/>
          <w:lang w:val="en-US" w:eastAsia="zh-CN"/>
        </w:rPr>
        <w:t>5</w:t>
      </w:r>
      <w:r>
        <w:rPr>
          <w:rFonts w:hint="eastAsia" w:ascii="宋体" w:hAnsi="宋体" w:cs="宋体"/>
          <w:b/>
          <w:bCs/>
          <w:color w:val="FF0000"/>
          <w:kern w:val="0"/>
          <w:sz w:val="24"/>
        </w:rPr>
        <w:t>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项目采购</w:t>
      </w:r>
      <w:r>
        <w:rPr>
          <w:rFonts w:hint="eastAsia" w:ascii="宋体" w:hAnsi="宋体" w:cs="宋体"/>
          <w:color w:val="000000"/>
          <w:sz w:val="24"/>
        </w:rPr>
        <w:t>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w:t>
      </w:r>
      <w:r>
        <w:rPr>
          <w:rFonts w:ascii="宋体" w:hAnsi="宋体" w:eastAsia="宋体" w:cs="宋体"/>
          <w:sz w:val="24"/>
          <w:szCs w:val="24"/>
        </w:rPr>
        <w:t>15345707715</w:t>
      </w:r>
      <w:r>
        <w:rPr>
          <w:rFonts w:hint="eastAsia" w:ascii="宋体" w:hAnsi="宋体" w:cs="宋体"/>
          <w:color w:val="000000"/>
          <w:sz w:val="24"/>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项目技术答疑联系人：</w:t>
      </w:r>
      <w:r>
        <w:rPr>
          <w:rFonts w:hint="eastAsia" w:ascii="宋体" w:hAnsi="宋体"/>
          <w:bCs/>
          <w:color w:val="000000" w:themeColor="text1"/>
          <w:sz w:val="24"/>
          <w:lang w:val="en-US" w:eastAsia="zh-CN"/>
          <w14:textFill>
            <w14:solidFill>
              <w14:schemeClr w14:val="tx1"/>
            </w14:solidFill>
          </w14:textFill>
        </w:rPr>
        <w:t>徐</w:t>
      </w:r>
      <w:r>
        <w:rPr>
          <w:rFonts w:hint="eastAsia" w:ascii="宋体" w:hAnsi="宋体"/>
          <w:bCs/>
          <w:color w:val="000000" w:themeColor="text1"/>
          <w:sz w:val="24"/>
          <w14:textFill>
            <w14:solidFill>
              <w14:schemeClr w14:val="tx1"/>
            </w14:solidFill>
          </w14:textFill>
        </w:rPr>
        <w:t>老师；</w:t>
      </w:r>
      <w:r>
        <w:rPr>
          <w:rFonts w:hint="eastAsia" w:ascii="宋体" w:hAnsi="宋体" w:eastAsia="宋体" w:cs="宋体"/>
          <w:sz w:val="24"/>
          <w:szCs w:val="24"/>
        </w:rPr>
        <w:t>电话：</w:t>
      </w:r>
      <w:r>
        <w:rPr>
          <w:rFonts w:ascii="宋体" w:hAnsi="宋体" w:eastAsia="宋体" w:cs="宋体"/>
          <w:sz w:val="24"/>
          <w:szCs w:val="24"/>
        </w:rPr>
        <w:t>13567053163</w:t>
      </w:r>
      <w:r>
        <w:rPr>
          <w:rFonts w:hint="eastAsia" w:ascii="宋体" w:hAnsi="宋体" w:eastAsia="宋体" w:cs="宋体"/>
          <w:sz w:val="24"/>
          <w:szCs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both"/>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5"/>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书架及阅览桌椅</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eastAsia" w:ascii="宋体" w:hAnsi="宋体" w:cs="宋体"/>
                <w:color w:val="000000"/>
                <w:kern w:val="0"/>
                <w:sz w:val="24"/>
                <w:lang w:val="en-US" w:eastAsia="zh-CN"/>
              </w:rPr>
            </w:pPr>
            <w:r>
              <w:rPr>
                <w:rFonts w:hint="eastAsia" w:ascii="宋体" w:hAnsi="宋体" w:cs="宋体"/>
                <w:color w:val="000000"/>
                <w:kern w:val="0"/>
                <w:sz w:val="24"/>
                <w:lang w:val="en-US" w:eastAsia="zh-CN"/>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hint="eastAsia" w:ascii="宋体" w:hAnsi="宋体" w:cs="宋体"/>
                <w:color w:val="000000"/>
                <w:kern w:val="0"/>
                <w:sz w:val="24"/>
                <w:lang w:eastAsia="zh-CN"/>
              </w:rPr>
            </w:pPr>
            <w:r>
              <w:rPr>
                <w:rFonts w:hint="eastAsia" w:ascii="宋体" w:hAnsi="宋体" w:cs="宋体"/>
                <w:color w:val="000000"/>
                <w:kern w:val="0"/>
                <w:sz w:val="24"/>
                <w:lang w:eastAsia="zh-CN"/>
              </w:rPr>
              <w:t>批</w:t>
            </w:r>
          </w:p>
        </w:tc>
      </w:tr>
    </w:tbl>
    <w:p>
      <w:pPr>
        <w:pStyle w:val="2"/>
        <w:numPr>
          <w:ilvl w:val="0"/>
          <w:numId w:val="0"/>
        </w:numPr>
        <w:ind w:left="-580" w:leftChars="0" w:firstLine="720" w:firstLineChars="300"/>
        <w:rPr>
          <w:rFonts w:hint="eastAsia"/>
          <w:lang w:val="en-US" w:eastAsia="zh-CN"/>
        </w:rPr>
      </w:pPr>
    </w:p>
    <w:p>
      <w:pPr>
        <w:pStyle w:val="2"/>
        <w:numPr>
          <w:ilvl w:val="0"/>
          <w:numId w:val="0"/>
        </w:numPr>
        <w:ind w:left="-580" w:leftChars="0" w:firstLine="720" w:firstLineChars="300"/>
        <w:rPr>
          <w:rFonts w:hint="default" w:eastAsia="宋体"/>
          <w:lang w:val="en-US" w:eastAsia="zh-CN"/>
        </w:rPr>
      </w:pPr>
      <w:r>
        <w:rPr>
          <w:rFonts w:hint="eastAsia"/>
          <w:lang w:val="en-US" w:eastAsia="zh-CN"/>
        </w:rPr>
        <w:t>项目明细</w:t>
      </w:r>
    </w:p>
    <w:tbl>
      <w:tblPr>
        <w:tblStyle w:val="15"/>
        <w:tblW w:w="88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3081"/>
        <w:gridCol w:w="3104"/>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8" w:type="dxa"/>
            <w:vAlign w:val="center"/>
          </w:tcPr>
          <w:p>
            <w:pPr>
              <w:spacing w:line="360" w:lineRule="auto"/>
              <w:jc w:val="center"/>
              <w:rPr>
                <w:bCs/>
                <w:color w:val="000000"/>
                <w:kern w:val="0"/>
                <w:sz w:val="24"/>
              </w:rPr>
            </w:pPr>
            <w:r>
              <w:rPr>
                <w:bCs/>
                <w:color w:val="000000"/>
                <w:kern w:val="0"/>
                <w:sz w:val="24"/>
              </w:rPr>
              <w:t>序号</w:t>
            </w:r>
          </w:p>
        </w:tc>
        <w:tc>
          <w:tcPr>
            <w:tcW w:w="3081" w:type="dxa"/>
            <w:vAlign w:val="center"/>
          </w:tcPr>
          <w:p>
            <w:pPr>
              <w:spacing w:line="360" w:lineRule="auto"/>
              <w:jc w:val="center"/>
              <w:rPr>
                <w:bCs/>
                <w:color w:val="000000"/>
                <w:kern w:val="0"/>
                <w:sz w:val="24"/>
              </w:rPr>
            </w:pPr>
            <w:r>
              <w:rPr>
                <w:bCs/>
                <w:color w:val="000000"/>
                <w:kern w:val="0"/>
                <w:sz w:val="24"/>
              </w:rPr>
              <w:t>采购设备名称</w:t>
            </w:r>
          </w:p>
        </w:tc>
        <w:tc>
          <w:tcPr>
            <w:tcW w:w="3104" w:type="dxa"/>
            <w:vAlign w:val="center"/>
          </w:tcPr>
          <w:p>
            <w:pPr>
              <w:spacing w:line="360" w:lineRule="auto"/>
              <w:jc w:val="both"/>
              <w:rPr>
                <w:rFonts w:hint="eastAsia" w:eastAsia="宋体"/>
                <w:bCs/>
                <w:color w:val="000000"/>
                <w:kern w:val="0"/>
                <w:sz w:val="24"/>
                <w:lang w:val="en-US" w:eastAsia="zh-CN"/>
              </w:rPr>
            </w:pPr>
            <w:r>
              <w:rPr>
                <w:rFonts w:hint="eastAsia"/>
                <w:bCs/>
                <w:color w:val="000000"/>
                <w:kern w:val="0"/>
                <w:sz w:val="24"/>
                <w:lang w:val="en-US" w:eastAsia="zh-CN"/>
              </w:rPr>
              <w:t>参考图例</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4" w:hRule="atLeast"/>
          <w:jc w:val="center"/>
        </w:trPr>
        <w:tc>
          <w:tcPr>
            <w:tcW w:w="908" w:type="dxa"/>
            <w:vAlign w:val="center"/>
          </w:tcPr>
          <w:p>
            <w:pPr>
              <w:spacing w:line="360" w:lineRule="auto"/>
              <w:jc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1</w:t>
            </w:r>
          </w:p>
        </w:tc>
        <w:tc>
          <w:tcPr>
            <w:tcW w:w="3081" w:type="dxa"/>
            <w:vAlign w:val="center"/>
          </w:tcPr>
          <w:p>
            <w:pPr>
              <w:jc w:val="center"/>
              <w:rPr>
                <w:rFonts w:ascii="宋体" w:hAnsi="宋体" w:cs="宋体"/>
                <w:bCs/>
                <w:color w:val="000000"/>
                <w:kern w:val="0"/>
                <w:szCs w:val="21"/>
              </w:rPr>
            </w:pPr>
            <w:r>
              <w:rPr>
                <w:rFonts w:hint="eastAsia" w:ascii="宋体" w:hAnsi="宋体" w:cs="宋体"/>
                <w:color w:val="000000"/>
                <w:sz w:val="24"/>
              </w:rPr>
              <w:t>钢木书架</w:t>
            </w:r>
          </w:p>
        </w:tc>
        <w:tc>
          <w:tcPr>
            <w:tcW w:w="3104" w:type="dxa"/>
            <w:vAlign w:val="center"/>
          </w:tcPr>
          <w:p>
            <w:pPr>
              <w:spacing w:line="360" w:lineRule="auto"/>
              <w:jc w:val="center"/>
              <w:rPr>
                <w:rFonts w:hint="eastAsia" w:ascii="宋体" w:hAnsi="宋体" w:cs="宋体"/>
                <w:color w:val="000000"/>
                <w:sz w:val="24"/>
                <w:lang w:val="en-US" w:eastAsia="zh-CN"/>
              </w:rPr>
            </w:pPr>
            <w:r>
              <w:drawing>
                <wp:inline distT="0" distB="0" distL="0" distR="0">
                  <wp:extent cx="1489710" cy="1436370"/>
                  <wp:effectExtent l="0" t="0" r="15240" b="1143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stretch>
                            <a:fillRect/>
                          </a:stretch>
                        </pic:blipFill>
                        <pic:spPr>
                          <a:xfrm>
                            <a:off x="0" y="0"/>
                            <a:ext cx="1493100" cy="1440000"/>
                          </a:xfrm>
                          <a:prstGeom prst="rect">
                            <a:avLst/>
                          </a:prstGeom>
                        </pic:spPr>
                      </pic:pic>
                    </a:graphicData>
                  </a:graphic>
                </wp:inline>
              </w:drawing>
            </w:r>
          </w:p>
        </w:tc>
        <w:tc>
          <w:tcPr>
            <w:tcW w:w="851" w:type="dxa"/>
            <w:vAlign w:val="center"/>
          </w:tcPr>
          <w:p>
            <w:pPr>
              <w:spacing w:line="360" w:lineRule="auto"/>
              <w:jc w:val="center"/>
              <w:rPr>
                <w:rFonts w:hint="eastAsia" w:ascii="宋体" w:hAnsi="宋体" w:eastAsia="宋体" w:cs="宋体"/>
                <w:bCs/>
                <w:color w:val="000000"/>
                <w:kern w:val="0"/>
                <w:szCs w:val="21"/>
                <w:lang w:eastAsia="zh-CN"/>
              </w:rPr>
            </w:pPr>
            <w:r>
              <w:rPr>
                <w:rFonts w:hint="eastAsia" w:ascii="宋体" w:hAnsi="宋体" w:cs="宋体"/>
                <w:bCs/>
                <w:color w:val="000000"/>
                <w:kern w:val="0"/>
                <w:szCs w:val="21"/>
              </w:rPr>
              <w:t>节</w:t>
            </w:r>
          </w:p>
        </w:tc>
        <w:tc>
          <w:tcPr>
            <w:tcW w:w="948" w:type="dxa"/>
            <w:vAlign w:val="center"/>
          </w:tcPr>
          <w:p>
            <w:pPr>
              <w:spacing w:line="360" w:lineRule="auto"/>
              <w:jc w:val="center"/>
              <w:rPr>
                <w:rFonts w:hint="default" w:ascii="宋体" w:hAnsi="宋体" w:eastAsia="宋体" w:cs="宋体"/>
                <w:bCs/>
                <w:color w:val="000000"/>
                <w:szCs w:val="21"/>
                <w:lang w:val="en-US" w:eastAsia="zh-CN"/>
              </w:rPr>
            </w:pPr>
            <w:r>
              <w:rPr>
                <w:rFonts w:hint="eastAsia" w:ascii="宋体" w:hAnsi="宋体" w:cs="宋体"/>
                <w:color w:val="000000"/>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908" w:type="dxa"/>
            <w:vAlign w:val="center"/>
          </w:tcPr>
          <w:p>
            <w:pPr>
              <w:spacing w:line="360" w:lineRule="auto"/>
              <w:jc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2</w:t>
            </w:r>
          </w:p>
        </w:tc>
        <w:tc>
          <w:tcPr>
            <w:tcW w:w="3081" w:type="dxa"/>
            <w:vAlign w:val="center"/>
          </w:tcPr>
          <w:p>
            <w:pPr>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 w:val="24"/>
              </w:rPr>
              <w:t>阅览桌</w:t>
            </w:r>
          </w:p>
        </w:tc>
        <w:tc>
          <w:tcPr>
            <w:tcW w:w="3104" w:type="dxa"/>
            <w:vAlign w:val="center"/>
          </w:tcPr>
          <w:p>
            <w:pPr>
              <w:spacing w:line="360" w:lineRule="auto"/>
              <w:jc w:val="center"/>
              <w:rPr>
                <w:rFonts w:hint="eastAsia" w:ascii="宋体" w:hAnsi="宋体" w:cs="宋体"/>
                <w:color w:val="000000"/>
                <w:szCs w:val="21"/>
                <w:lang w:eastAsia="zh-CN"/>
              </w:rPr>
            </w:pPr>
            <w:r>
              <w:rPr>
                <w:rFonts w:hint="eastAsia" w:ascii="宋体" w:hAnsi="宋体" w:cs="宋体"/>
                <w:color w:val="000000"/>
                <w:szCs w:val="21"/>
                <w:lang w:eastAsia="zh-CN"/>
              </w:rPr>
              <w:drawing>
                <wp:inline distT="0" distB="0" distL="114300" distR="114300">
                  <wp:extent cx="1831975" cy="1422400"/>
                  <wp:effectExtent l="0" t="0" r="15875" b="6350"/>
                  <wp:docPr id="2" name="图片 2" descr="7af39750f76162b6cf8ffcd8184b4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af39750f76162b6cf8ffcd8184b49b"/>
                          <pic:cNvPicPr>
                            <a:picLocks noChangeAspect="1"/>
                          </pic:cNvPicPr>
                        </pic:nvPicPr>
                        <pic:blipFill>
                          <a:blip r:embed="rId7"/>
                          <a:stretch>
                            <a:fillRect/>
                          </a:stretch>
                        </pic:blipFill>
                        <pic:spPr>
                          <a:xfrm>
                            <a:off x="0" y="0"/>
                            <a:ext cx="1831975" cy="1422400"/>
                          </a:xfrm>
                          <a:prstGeom prst="rect">
                            <a:avLst/>
                          </a:prstGeom>
                        </pic:spPr>
                      </pic:pic>
                    </a:graphicData>
                  </a:graphic>
                </wp:inline>
              </w:drawing>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张</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color w:val="00000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908" w:type="dxa"/>
            <w:vAlign w:val="center"/>
          </w:tcPr>
          <w:p>
            <w:pPr>
              <w:spacing w:line="360" w:lineRule="auto"/>
              <w:jc w:val="center"/>
              <w:rPr>
                <w:rFonts w:hint="eastAsia" w:ascii="宋体" w:hAnsi="宋体" w:eastAsia="宋体" w:cs="宋体"/>
                <w:bCs/>
                <w:color w:val="000000"/>
                <w:kern w:val="0"/>
                <w:szCs w:val="21"/>
                <w:lang w:val="en-US" w:eastAsia="zh-CN"/>
              </w:rPr>
            </w:pPr>
            <w:r>
              <w:rPr>
                <w:rFonts w:hint="eastAsia" w:ascii="宋体" w:hAnsi="宋体" w:cs="宋体"/>
                <w:bCs/>
                <w:color w:val="000000"/>
                <w:kern w:val="0"/>
                <w:szCs w:val="21"/>
                <w:lang w:val="en-US" w:eastAsia="zh-CN"/>
              </w:rPr>
              <w:t>3</w:t>
            </w:r>
          </w:p>
        </w:tc>
        <w:tc>
          <w:tcPr>
            <w:tcW w:w="3081" w:type="dxa"/>
            <w:vAlign w:val="center"/>
          </w:tcPr>
          <w:p>
            <w:pPr>
              <w:spacing w:line="360" w:lineRule="auto"/>
              <w:jc w:val="center"/>
              <w:rPr>
                <w:rFonts w:hint="default" w:ascii="宋体" w:hAnsi="宋体" w:eastAsia="宋体" w:cs="宋体"/>
                <w:color w:val="000000"/>
                <w:szCs w:val="21"/>
                <w:lang w:val="en-US" w:eastAsia="zh-CN"/>
              </w:rPr>
            </w:pPr>
            <w:r>
              <w:rPr>
                <w:rFonts w:hint="eastAsia" w:ascii="宋体" w:hAnsi="宋体" w:cs="宋体"/>
                <w:color w:val="000000"/>
                <w:szCs w:val="21"/>
              </w:rPr>
              <w:t>阅览椅</w:t>
            </w:r>
          </w:p>
        </w:tc>
        <w:tc>
          <w:tcPr>
            <w:tcW w:w="3104" w:type="dxa"/>
            <w:vAlign w:val="center"/>
          </w:tcPr>
          <w:p>
            <w:pPr>
              <w:spacing w:line="360" w:lineRule="auto"/>
              <w:jc w:val="center"/>
              <w:rPr>
                <w:rFonts w:hint="eastAsia" w:ascii="宋体" w:hAnsi="宋体" w:cs="宋体"/>
                <w:color w:val="000000"/>
                <w:szCs w:val="21"/>
                <w:lang w:eastAsia="zh-CN"/>
              </w:rPr>
            </w:pPr>
            <w:r>
              <w:rPr>
                <w:rFonts w:hint="eastAsia" w:ascii="宋体" w:hAnsi="宋体" w:cs="宋体"/>
                <w:color w:val="000000"/>
                <w:szCs w:val="21"/>
                <w:lang w:eastAsia="zh-CN"/>
              </w:rPr>
              <w:drawing>
                <wp:inline distT="0" distB="0" distL="114300" distR="114300">
                  <wp:extent cx="1827530" cy="2526665"/>
                  <wp:effectExtent l="0" t="0" r="1270" b="6985"/>
                  <wp:docPr id="1" name="图片 1" descr="20343a473289cb66b621704081b9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343a473289cb66b621704081b9c72"/>
                          <pic:cNvPicPr>
                            <a:picLocks noChangeAspect="1"/>
                          </pic:cNvPicPr>
                        </pic:nvPicPr>
                        <pic:blipFill>
                          <a:blip r:embed="rId8"/>
                          <a:stretch>
                            <a:fillRect/>
                          </a:stretch>
                        </pic:blipFill>
                        <pic:spPr>
                          <a:xfrm>
                            <a:off x="0" y="0"/>
                            <a:ext cx="1827530" cy="2526665"/>
                          </a:xfrm>
                          <a:prstGeom prst="rect">
                            <a:avLst/>
                          </a:prstGeom>
                        </pic:spPr>
                      </pic:pic>
                    </a:graphicData>
                  </a:graphic>
                </wp:inline>
              </w:drawing>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张</w:t>
            </w:r>
          </w:p>
        </w:tc>
        <w:tc>
          <w:tcPr>
            <w:tcW w:w="948" w:type="dxa"/>
            <w:vAlign w:val="center"/>
          </w:tcPr>
          <w:p>
            <w:pPr>
              <w:spacing w:line="360" w:lineRule="auto"/>
              <w:jc w:val="center"/>
              <w:rPr>
                <w:rFonts w:hint="default" w:ascii="宋体" w:hAnsi="宋体" w:eastAsia="宋体" w:cs="宋体"/>
                <w:bCs/>
                <w:color w:val="000000"/>
                <w:szCs w:val="21"/>
                <w:lang w:val="en-US" w:eastAsia="zh-CN"/>
              </w:rPr>
            </w:pPr>
            <w:r>
              <w:rPr>
                <w:rFonts w:hint="eastAsia" w:ascii="宋体" w:hAnsi="宋体" w:cs="宋体"/>
                <w:color w:val="000000"/>
                <w:sz w:val="24"/>
                <w:lang w:val="en-US" w:eastAsia="zh-CN"/>
              </w:rPr>
              <w:t>460</w:t>
            </w:r>
          </w:p>
        </w:tc>
      </w:tr>
    </w:tbl>
    <w:p>
      <w:pPr>
        <w:spacing w:line="360" w:lineRule="auto"/>
        <w:rPr>
          <w:b/>
          <w:color w:val="000000"/>
          <w:sz w:val="24"/>
        </w:rPr>
      </w:pPr>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p>
      <w:pPr>
        <w:spacing w:line="360" w:lineRule="auto"/>
        <w:rPr>
          <w:sz w:val="24"/>
          <w:szCs w:val="24"/>
        </w:rPr>
      </w:pPr>
      <w:r>
        <w:rPr>
          <w:rFonts w:hint="eastAsia"/>
          <w:sz w:val="24"/>
          <w:szCs w:val="24"/>
          <w:lang w:val="en-US" w:eastAsia="zh-CN"/>
        </w:rPr>
        <w:t>1.</w:t>
      </w:r>
      <w:r>
        <w:rPr>
          <w:rFonts w:hint="eastAsia"/>
          <w:sz w:val="24"/>
          <w:szCs w:val="24"/>
        </w:rPr>
        <w:t>书架技术要求</w:t>
      </w:r>
    </w:p>
    <w:p>
      <w:pPr>
        <w:pStyle w:val="18"/>
        <w:numPr>
          <w:ilvl w:val="0"/>
          <w:numId w:val="0"/>
        </w:numPr>
        <w:spacing w:line="360" w:lineRule="auto"/>
        <w:ind w:leftChars="0"/>
        <w:rPr>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钢制部分每节尺寸：长950*宽450*高2150mm*6层*12只9寸书立；</w:t>
      </w:r>
    </w:p>
    <w:p>
      <w:pPr>
        <w:pStyle w:val="18"/>
        <w:numPr>
          <w:ilvl w:val="0"/>
          <w:numId w:val="0"/>
        </w:numPr>
        <w:spacing w:line="360" w:lineRule="auto"/>
        <w:ind w:leftChars="0"/>
        <w:rPr>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钢制部分技术说明：</w:t>
      </w:r>
    </w:p>
    <w:p>
      <w:pPr>
        <w:spacing w:line="360" w:lineRule="auto"/>
        <w:rPr>
          <w:sz w:val="24"/>
          <w:szCs w:val="24"/>
        </w:rPr>
      </w:pPr>
      <w:r>
        <w:rPr>
          <w:rFonts w:hint="eastAsia"/>
          <w:sz w:val="24"/>
          <w:szCs w:val="24"/>
        </w:rPr>
        <w:t xml:space="preserve">①钢制材料：底盘厚度2.0mm,立柱1.5mm，顶板1.0mm, 搁板1.1mm，“U”形挡板1.0mm。整体采用双柱式结构，在立柱上可多孔位调节距离，方便调节放置不同尺寸书籍，保持不同尺寸书籍外沿在同一面上。钢板板面喷塑前通过严格规范的脱脂、酸洗、磷化等除锈、防锈工艺处理，耐环境腐蚀性强。全部钣金件经过酸洗、除锈、磷化等。颜色为浅灰色（中标商确保新书架与原库房书架颜色一致）。                                          </w:t>
      </w:r>
    </w:p>
    <w:p>
      <w:pPr>
        <w:spacing w:line="360" w:lineRule="auto"/>
        <w:rPr>
          <w:sz w:val="24"/>
          <w:szCs w:val="24"/>
        </w:rPr>
      </w:pPr>
      <w:r>
        <w:rPr>
          <w:rFonts w:hint="eastAsia"/>
          <w:sz w:val="24"/>
          <w:szCs w:val="24"/>
        </w:rPr>
        <w:t>②所有金属板折弯前需将折弯处洗槽刨边 ，确保折弯的弯角小而挺，增加美感。</w:t>
      </w:r>
    </w:p>
    <w:p>
      <w:pPr>
        <w:spacing w:line="360" w:lineRule="auto"/>
        <w:rPr>
          <w:rFonts w:ascii="宋体" w:hAnsi="宋体" w:eastAsia="宋体" w:cs="仿宋"/>
          <w:sz w:val="24"/>
          <w:szCs w:val="24"/>
        </w:rPr>
      </w:pPr>
      <w:r>
        <w:rPr>
          <w:rFonts w:hint="eastAsia" w:ascii="宋体" w:hAnsi="宋体" w:cs="宋体"/>
          <w:color w:val="000000"/>
          <w:szCs w:val="21"/>
        </w:rPr>
        <w:t>▲</w:t>
      </w:r>
      <w:r>
        <w:rPr>
          <w:rFonts w:hint="eastAsia" w:ascii="宋体" w:hAnsi="宋体" w:eastAsia="宋体" w:cs="仿宋"/>
          <w:sz w:val="24"/>
          <w:szCs w:val="24"/>
        </w:rPr>
        <w:t>③搁板：采用≥1.1mm优质冷轧钢板一次性滚压成型，侧面正面压一根通体智能定位标签槽，搁板均为防滑落式结构，表面采用酸洗磷化后进行喷塑处理。</w:t>
      </w:r>
    </w:p>
    <w:p>
      <w:pPr>
        <w:spacing w:line="360" w:lineRule="auto"/>
        <w:rPr>
          <w:rFonts w:ascii="宋体" w:hAnsi="宋体" w:eastAsia="宋体" w:cs="仿宋"/>
          <w:sz w:val="24"/>
          <w:szCs w:val="24"/>
        </w:rPr>
      </w:pPr>
      <w:r>
        <w:rPr>
          <w:rFonts w:hint="eastAsia" w:ascii="宋体" w:hAnsi="宋体" w:eastAsia="宋体" w:cs="仿宋"/>
          <w:sz w:val="24"/>
          <w:szCs w:val="24"/>
        </w:rPr>
        <w:t>④插（挂）板：采用≥1.1mm优质冷轧钢板，每层有大小插板组成</w:t>
      </w:r>
    </w:p>
    <w:p>
      <w:pPr>
        <w:pStyle w:val="18"/>
        <w:numPr>
          <w:ilvl w:val="0"/>
          <w:numId w:val="0"/>
        </w:numPr>
        <w:spacing w:line="360" w:lineRule="auto"/>
        <w:ind w:leftChars="0"/>
        <w:rPr>
          <w:sz w:val="24"/>
          <w:szCs w:val="24"/>
        </w:rPr>
      </w:pPr>
      <w:r>
        <w:rPr>
          <w:rFonts w:hint="eastAsia"/>
          <w:sz w:val="24"/>
          <w:szCs w:val="24"/>
          <w:lang w:eastAsia="zh-CN"/>
        </w:rPr>
        <w:t>（</w:t>
      </w:r>
      <w:r>
        <w:rPr>
          <w:rFonts w:hint="eastAsia"/>
          <w:sz w:val="24"/>
          <w:szCs w:val="24"/>
          <w:lang w:val="en-US" w:eastAsia="zh-CN"/>
        </w:rPr>
        <w:t>3</w:t>
      </w:r>
      <w:r>
        <w:rPr>
          <w:rFonts w:hint="eastAsia"/>
          <w:sz w:val="24"/>
          <w:szCs w:val="24"/>
          <w:lang w:eastAsia="zh-CN"/>
        </w:rPr>
        <w:t>）</w:t>
      </w:r>
      <w:r>
        <w:rPr>
          <w:rFonts w:hint="eastAsia"/>
          <w:sz w:val="24"/>
          <w:szCs w:val="24"/>
        </w:rPr>
        <w:t>木制部分技术说明：</w:t>
      </w:r>
    </w:p>
    <w:p>
      <w:pPr>
        <w:spacing w:line="360" w:lineRule="auto"/>
        <w:rPr>
          <w:sz w:val="24"/>
          <w:szCs w:val="24"/>
        </w:rPr>
      </w:pPr>
      <w:r>
        <w:rPr>
          <w:rFonts w:hint="eastAsia"/>
          <w:sz w:val="24"/>
          <w:szCs w:val="24"/>
        </w:rPr>
        <w:t>①采用达到国家E1级标准中密度纤维板，厚度≥18mm.符合GB/T11718-2009，符合GB18580-2017室内装饰装修材料人造板及其制品中甲醛释放量，甲醛释放量执行0.050mg/m³，表面采用高档防火板饰面。</w:t>
      </w:r>
    </w:p>
    <w:p>
      <w:pPr>
        <w:spacing w:line="360" w:lineRule="auto"/>
        <w:rPr>
          <w:sz w:val="24"/>
          <w:szCs w:val="24"/>
        </w:rPr>
      </w:pPr>
      <w:r>
        <w:rPr>
          <w:rFonts w:hint="eastAsia"/>
          <w:sz w:val="24"/>
          <w:szCs w:val="24"/>
        </w:rPr>
        <w:t xml:space="preserve">②封边：采用可弯曲防火板同色封边，符合QB/T 4463-2013技术要求，封边严密、平整、无脱胶、表面无胶渍，外装饰板包括两边侧板、踢脚线护木板、顶上包边(压顶）、每节之间的立柱线条等。        </w:t>
      </w:r>
    </w:p>
    <w:p>
      <w:pPr>
        <w:spacing w:line="360" w:lineRule="auto"/>
        <w:rPr>
          <w:sz w:val="24"/>
          <w:szCs w:val="24"/>
        </w:rPr>
      </w:pPr>
      <w:r>
        <w:rPr>
          <w:rFonts w:hint="eastAsia"/>
          <w:sz w:val="24"/>
          <w:szCs w:val="24"/>
        </w:rPr>
        <w:t xml:space="preserve">③木护板采用凹凸型 ，配有亚克力标签框，木护板颜色为图片颜色（中标商确保新书架与原库房木护板款式和颜色一致）。                </w:t>
      </w:r>
    </w:p>
    <w:p>
      <w:pPr>
        <w:spacing w:line="360" w:lineRule="auto"/>
        <w:rPr>
          <w:sz w:val="24"/>
          <w:szCs w:val="24"/>
        </w:rPr>
      </w:pPr>
      <w:r>
        <w:rPr>
          <w:rFonts w:hint="eastAsia"/>
          <w:sz w:val="24"/>
          <w:szCs w:val="24"/>
        </w:rPr>
        <w:t>④书架组合方式为：</w:t>
      </w:r>
    </w:p>
    <w:p>
      <w:pPr>
        <w:spacing w:line="360" w:lineRule="auto"/>
        <w:rPr>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四节型11组，五节型1组，六节型4组，三节型4组，二节型2组</w:t>
      </w:r>
      <w:r>
        <w:rPr>
          <w:rFonts w:hint="eastAsia"/>
          <w:sz w:val="24"/>
          <w:szCs w:val="24"/>
          <w:lang w:eastAsia="zh-CN"/>
        </w:rPr>
        <w:t>，其他组合方式待定。</w:t>
      </w:r>
    </w:p>
    <w:p>
      <w:pPr>
        <w:spacing w:line="360" w:lineRule="auto"/>
        <w:rPr>
          <w:sz w:val="24"/>
          <w:szCs w:val="24"/>
        </w:rPr>
      </w:pPr>
      <w:r>
        <w:rPr>
          <w:rFonts w:hint="eastAsia"/>
          <w:sz w:val="24"/>
          <w:szCs w:val="24"/>
          <w:lang w:val="en-US" w:eastAsia="zh-CN"/>
        </w:rPr>
        <w:t>2.</w:t>
      </w:r>
      <w:r>
        <w:rPr>
          <w:rFonts w:hint="eastAsia"/>
          <w:sz w:val="24"/>
          <w:szCs w:val="24"/>
        </w:rPr>
        <w:t>阅览桌技术要求</w:t>
      </w:r>
    </w:p>
    <w:p>
      <w:pPr>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规格：长1400*宽1000*板厚45*高770 mm,板材松木板，框架铁架（与桌面齐不内缩按图款）。松木板实心实木，工艺采用直拼板，长度整料整块，宽度拼接、边角需去棱处理、油漆面颜色初步定为原木色、天然纹路；框架铁架采用1.0mm以上管材，表面高温烤漆</w:t>
      </w:r>
      <w:r>
        <w:rPr>
          <w:rFonts w:hint="eastAsia"/>
          <w:color w:val="auto"/>
          <w:sz w:val="24"/>
          <w:szCs w:val="24"/>
          <w:highlight w:val="none"/>
        </w:rPr>
        <w:t>。</w:t>
      </w:r>
    </w:p>
    <w:p>
      <w:pPr>
        <w:spacing w:line="360" w:lineRule="auto"/>
        <w:ind w:firstLine="420" w:firstLineChars="200"/>
        <w:rPr>
          <w:rFonts w:hint="eastAsia"/>
          <w:sz w:val="24"/>
          <w:szCs w:val="24"/>
        </w:rPr>
      </w:pPr>
      <w:r>
        <w:rPr>
          <w:rFonts w:hint="eastAsia" w:ascii="宋体" w:hAnsi="宋体" w:cs="宋体"/>
          <w:color w:val="000000"/>
          <w:szCs w:val="21"/>
        </w:rPr>
        <w:t>▲</w:t>
      </w: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每张阅览桌配双推盒3插加2UBS多功能插座，要求阅览桌安装到位后地面自行科学安全合理布线，保证多功能插座正常使用。</w:t>
      </w:r>
    </w:p>
    <w:p>
      <w:pPr>
        <w:spacing w:line="360" w:lineRule="auto"/>
        <w:rPr>
          <w:sz w:val="24"/>
          <w:szCs w:val="24"/>
        </w:rPr>
      </w:pPr>
      <w:r>
        <w:rPr>
          <w:rFonts w:hint="eastAsia"/>
          <w:sz w:val="24"/>
          <w:szCs w:val="24"/>
          <w:lang w:val="en-US" w:eastAsia="zh-CN"/>
        </w:rPr>
        <w:t>3.</w:t>
      </w:r>
      <w:r>
        <w:rPr>
          <w:rFonts w:hint="eastAsia"/>
          <w:sz w:val="24"/>
          <w:szCs w:val="24"/>
        </w:rPr>
        <w:t>阅览椅技术要求</w:t>
      </w:r>
    </w:p>
    <w:p>
      <w:pPr>
        <w:spacing w:line="360" w:lineRule="auto"/>
        <w:ind w:left="239" w:leftChars="114" w:firstLine="240" w:firstLineChars="100"/>
        <w:jc w:val="both"/>
        <w:rPr>
          <w:rFonts w:hint="default" w:eastAsia="宋体"/>
          <w:sz w:val="24"/>
          <w:szCs w:val="24"/>
          <w:lang w:val="en-US" w:eastAsia="zh-CN"/>
        </w:rPr>
      </w:pPr>
      <w:r>
        <w:rPr>
          <w:rFonts w:hint="eastAsia"/>
          <w:sz w:val="24"/>
          <w:szCs w:val="24"/>
        </w:rPr>
        <w:t>整体采用优质橡胶木实木制作</w:t>
      </w:r>
      <w:r>
        <w:rPr>
          <w:rFonts w:hint="eastAsia"/>
          <w:sz w:val="24"/>
          <w:szCs w:val="24"/>
          <w:lang w:eastAsia="zh-CN"/>
        </w:rPr>
        <w:t>，</w:t>
      </w:r>
      <w:r>
        <w:rPr>
          <w:rFonts w:hint="eastAsia"/>
          <w:sz w:val="24"/>
          <w:szCs w:val="24"/>
        </w:rPr>
        <w:t>颜色初步定为原木色。椅脚：50mm*30m</w:t>
      </w:r>
      <w:r>
        <w:rPr>
          <w:rFonts w:hint="eastAsia"/>
          <w:sz w:val="24"/>
          <w:szCs w:val="24"/>
          <w:lang w:val="en-US" w:eastAsia="zh-CN"/>
        </w:rPr>
        <w:t>m，</w:t>
      </w:r>
    </w:p>
    <w:p>
      <w:pPr>
        <w:spacing w:line="360" w:lineRule="auto"/>
        <w:jc w:val="both"/>
        <w:rPr>
          <w:rFonts w:hint="eastAsia"/>
          <w:sz w:val="24"/>
          <w:szCs w:val="24"/>
        </w:rPr>
      </w:pPr>
      <w:r>
        <w:rPr>
          <w:rFonts w:hint="eastAsia"/>
          <w:sz w:val="24"/>
          <w:szCs w:val="24"/>
        </w:rPr>
        <w:t>靠背：椅背</w:t>
      </w:r>
      <w:r>
        <w:rPr>
          <w:rFonts w:hint="eastAsia"/>
          <w:sz w:val="24"/>
          <w:szCs w:val="24"/>
          <w:lang w:eastAsia="zh-CN"/>
        </w:rPr>
        <w:t>横档</w:t>
      </w:r>
      <w:r>
        <w:rPr>
          <w:rFonts w:hint="eastAsia"/>
          <w:sz w:val="24"/>
          <w:szCs w:val="24"/>
        </w:rPr>
        <w:t>为</w:t>
      </w:r>
      <w:r>
        <w:rPr>
          <w:rFonts w:hint="eastAsia"/>
          <w:sz w:val="24"/>
          <w:szCs w:val="24"/>
          <w:lang w:eastAsia="zh-CN"/>
        </w:rPr>
        <w:t>长</w:t>
      </w:r>
      <w:r>
        <w:rPr>
          <w:rFonts w:hint="eastAsia"/>
          <w:sz w:val="24"/>
          <w:szCs w:val="24"/>
          <w:lang w:val="en-US" w:eastAsia="zh-CN"/>
        </w:rPr>
        <w:t>70</w:t>
      </w:r>
      <w:r>
        <w:rPr>
          <w:rFonts w:hint="eastAsia"/>
          <w:sz w:val="24"/>
          <w:szCs w:val="24"/>
        </w:rPr>
        <w:t>mm*</w:t>
      </w:r>
      <w:r>
        <w:rPr>
          <w:rFonts w:hint="eastAsia"/>
          <w:sz w:val="24"/>
          <w:szCs w:val="24"/>
          <w:lang w:eastAsia="zh-CN"/>
        </w:rPr>
        <w:t>宽</w:t>
      </w:r>
      <w:r>
        <w:rPr>
          <w:rFonts w:hint="eastAsia"/>
          <w:sz w:val="24"/>
          <w:szCs w:val="24"/>
        </w:rPr>
        <w:t>20mm、40*20mm的弧形弯材，两端开榫与后脚连结。</w:t>
      </w:r>
      <w:r>
        <w:rPr>
          <w:rFonts w:hint="eastAsia"/>
          <w:sz w:val="24"/>
          <w:szCs w:val="24"/>
          <w:lang w:val="en-US" w:eastAsia="zh-CN"/>
        </w:rPr>
        <w:t>阅览椅总高800mm，</w:t>
      </w:r>
      <w:r>
        <w:rPr>
          <w:rFonts w:hint="eastAsia"/>
          <w:sz w:val="24"/>
          <w:szCs w:val="24"/>
          <w:lang w:eastAsia="zh-CN"/>
        </w:rPr>
        <w:t>凳面离地高</w:t>
      </w:r>
      <w:r>
        <w:rPr>
          <w:rFonts w:hint="eastAsia"/>
          <w:sz w:val="24"/>
          <w:szCs w:val="24"/>
          <w:lang w:val="en-US" w:eastAsia="zh-CN"/>
        </w:rPr>
        <w:t>430mm，</w:t>
      </w:r>
      <w:r>
        <w:rPr>
          <w:rFonts w:hint="eastAsia"/>
          <w:sz w:val="24"/>
          <w:szCs w:val="24"/>
          <w:lang w:eastAsia="zh-CN"/>
        </w:rPr>
        <w:t>座板</w:t>
      </w:r>
      <w:r>
        <w:rPr>
          <w:rFonts w:hint="eastAsia"/>
          <w:sz w:val="24"/>
          <w:szCs w:val="24"/>
        </w:rPr>
        <w:t>为</w:t>
      </w:r>
      <w:r>
        <w:rPr>
          <w:rFonts w:hint="eastAsia"/>
          <w:sz w:val="24"/>
          <w:szCs w:val="24"/>
          <w:lang w:eastAsia="zh-CN"/>
        </w:rPr>
        <w:t>长</w:t>
      </w:r>
      <w:r>
        <w:rPr>
          <w:rFonts w:hint="eastAsia"/>
          <w:sz w:val="24"/>
          <w:szCs w:val="24"/>
          <w:lang w:val="en-US" w:eastAsia="zh-CN"/>
        </w:rPr>
        <w:t>400</w:t>
      </w:r>
      <w:r>
        <w:rPr>
          <w:rFonts w:hint="eastAsia"/>
          <w:sz w:val="24"/>
          <w:szCs w:val="24"/>
        </w:rPr>
        <w:t>mm*</w:t>
      </w:r>
      <w:r>
        <w:rPr>
          <w:rFonts w:hint="eastAsia"/>
          <w:sz w:val="24"/>
          <w:szCs w:val="24"/>
          <w:lang w:eastAsia="zh-CN"/>
        </w:rPr>
        <w:t>宽</w:t>
      </w:r>
      <w:r>
        <w:rPr>
          <w:rFonts w:hint="eastAsia"/>
          <w:sz w:val="24"/>
          <w:szCs w:val="24"/>
          <w:lang w:val="en-US" w:eastAsia="zh-CN"/>
        </w:rPr>
        <w:t>390</w:t>
      </w:r>
      <w:r>
        <w:rPr>
          <w:rFonts w:hint="eastAsia"/>
          <w:sz w:val="24"/>
          <w:szCs w:val="24"/>
        </w:rPr>
        <w:t>mm*厚</w:t>
      </w:r>
      <w:r>
        <w:rPr>
          <w:rFonts w:hint="eastAsia"/>
          <w:sz w:val="24"/>
          <w:szCs w:val="24"/>
          <w:lang w:val="en-US" w:eastAsia="zh-CN"/>
        </w:rPr>
        <w:t>15</w:t>
      </w:r>
      <w:r>
        <w:rPr>
          <w:rFonts w:hint="eastAsia"/>
          <w:sz w:val="24"/>
          <w:szCs w:val="24"/>
        </w:rPr>
        <w:t>mm，表面花纹色泽搭配一致，椅内框四角需加设甲骨三角木，增加椅子的牢固度，所有部件与皮肤接触表面均需打磨。木材经脱水、脱胶、防腐、防虫化学处理，无裂纹，缺口、虫洞，面板木纹纹理自然，颜色线条拼合细密，遇到潮湿或湿度较高情况不鼓起，不变形。胶粘剂采用优质原胶，性能可靠持久。表面采用高级环保耐磨漆，油漆采用五底三面工艺，光亮平整，无颗粒、汽泡、渣点、颜色均匀，持久耐磨。产品符合家具生产技术标准，持久耐磨，摆放后无影响外观和使用性能的永久变形，各部位的安装牢固可靠，无松动、倾斜、摇晃等现象用于同一件产品的木纹理应协调一致，无明显色差。</w:t>
      </w: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2" w:firstLineChars="200"/>
        <w:rPr>
          <w:rFonts w:hint="default" w:ascii="宋体" w:hAnsi="宋体" w:cs="宋体"/>
          <w:b/>
          <w:sz w:val="24"/>
          <w:highlight w:val="yellow"/>
          <w:lang w:val="en-US" w:eastAsia="zh-CN"/>
        </w:rPr>
      </w:pPr>
      <w:r>
        <w:rPr>
          <w:rFonts w:hint="eastAsia" w:ascii="宋体" w:hAnsi="宋体" w:cs="宋体"/>
          <w:b/>
          <w:sz w:val="24"/>
          <w:highlight w:val="yellow"/>
          <w:lang w:val="en-US" w:eastAsia="zh-CN"/>
        </w:rPr>
        <w:t>本项目采购仅限国产产品（不含配件、辅材），不接受进口产品。</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pStyle w:val="5"/>
        <w:rPr>
          <w:rFonts w:ascii="宋体" w:hAnsi="宋体"/>
          <w:sz w:val="24"/>
        </w:rPr>
      </w:pPr>
      <w:r>
        <w:rPr>
          <w:rFonts w:hint="eastAsia" w:ascii="宋体" w:hAnsi="宋体"/>
          <w:sz w:val="24"/>
        </w:rPr>
        <w:t>3.</w:t>
      </w:r>
      <w:r>
        <w:rPr>
          <w:rFonts w:ascii="宋体" w:hAnsi="宋体"/>
          <w:sz w:val="24"/>
        </w:rPr>
        <w:t>双方核对包装箱内货物与合同签订的一致性，包括</w:t>
      </w:r>
      <w:r>
        <w:rPr>
          <w:rFonts w:hint="eastAsia" w:ascii="宋体" w:hAnsi="宋体"/>
          <w:sz w:val="24"/>
          <w:lang w:val="en-US" w:eastAsia="zh-CN"/>
        </w:rPr>
        <w:t>书架及阅览桌椅</w:t>
      </w:r>
      <w:r>
        <w:rPr>
          <w:rFonts w:ascii="宋体" w:hAnsi="宋体"/>
          <w:sz w:val="24"/>
        </w:rPr>
        <w:t>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w:t>
      </w:r>
      <w:r>
        <w:rPr>
          <w:rFonts w:hint="eastAsia" w:ascii="宋体" w:hAnsi="宋体"/>
          <w:sz w:val="24"/>
          <w:lang w:val="en-US" w:eastAsia="zh-CN"/>
        </w:rPr>
        <w:t>书架及阅览桌椅</w:t>
      </w:r>
      <w:r>
        <w:rPr>
          <w:rFonts w:ascii="宋体" w:hAnsi="宋体"/>
          <w:sz w:val="24"/>
        </w:rPr>
        <w:t>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w:t>
      </w:r>
      <w:r>
        <w:rPr>
          <w:rFonts w:hint="eastAsia" w:ascii="宋体" w:hAnsi="宋体"/>
          <w:sz w:val="24"/>
          <w:lang w:val="en-US" w:eastAsia="zh-CN"/>
        </w:rPr>
        <w:t>书架及阅览桌椅</w:t>
      </w:r>
      <w:r>
        <w:rPr>
          <w:rFonts w:ascii="宋体" w:hAnsi="宋体"/>
          <w:sz w:val="24"/>
        </w:rPr>
        <w:t>到</w:t>
      </w:r>
      <w:r>
        <w:rPr>
          <w:rFonts w:hint="eastAsia" w:ascii="宋体" w:hAnsi="宋体"/>
          <w:sz w:val="24"/>
          <w:lang w:eastAsia="zh-CN"/>
        </w:rPr>
        <w:t>场</w:t>
      </w:r>
      <w:r>
        <w:rPr>
          <w:rFonts w:ascii="宋体" w:hAnsi="宋体"/>
          <w:sz w:val="24"/>
        </w:rPr>
        <w:t>后，双方根据要求对到</w:t>
      </w:r>
      <w:r>
        <w:rPr>
          <w:rFonts w:hint="eastAsia" w:ascii="宋体" w:hAnsi="宋体"/>
          <w:sz w:val="24"/>
          <w:lang w:eastAsia="zh-CN"/>
        </w:rPr>
        <w:t>场</w:t>
      </w:r>
      <w:r>
        <w:rPr>
          <w:rFonts w:ascii="宋体" w:hAnsi="宋体"/>
          <w:sz w:val="24"/>
        </w:rPr>
        <w:t>的</w:t>
      </w:r>
      <w:r>
        <w:rPr>
          <w:rFonts w:hint="eastAsia" w:ascii="宋体" w:hAnsi="宋体"/>
          <w:sz w:val="24"/>
          <w:lang w:val="en-US" w:eastAsia="zh-CN"/>
        </w:rPr>
        <w:t>书架及阅览桌椅</w:t>
      </w:r>
      <w:r>
        <w:rPr>
          <w:rFonts w:ascii="宋体" w:hAnsi="宋体"/>
          <w:sz w:val="24"/>
        </w:rPr>
        <w:t>清单以及包装箱数量进行清点核对。投标人提供合同</w:t>
      </w:r>
      <w:r>
        <w:rPr>
          <w:rFonts w:hint="eastAsia" w:ascii="宋体" w:hAnsi="宋体"/>
          <w:sz w:val="24"/>
          <w:lang w:val="en-US" w:eastAsia="zh-CN"/>
        </w:rPr>
        <w:t>书架及阅览桌椅</w:t>
      </w:r>
      <w:r>
        <w:rPr>
          <w:rFonts w:ascii="宋体" w:hAnsi="宋体"/>
          <w:sz w:val="24"/>
        </w:rPr>
        <w:t>原产地证书，并保证</w:t>
      </w:r>
      <w:r>
        <w:rPr>
          <w:rFonts w:hint="eastAsia" w:ascii="宋体" w:hAnsi="宋体"/>
          <w:sz w:val="24"/>
          <w:lang w:val="en-US" w:eastAsia="zh-CN"/>
        </w:rPr>
        <w:t>书架及阅览桌椅</w:t>
      </w:r>
      <w:r>
        <w:rPr>
          <w:rFonts w:ascii="宋体" w:hAnsi="宋体"/>
          <w:sz w:val="24"/>
        </w:rPr>
        <w:t>全新未被使用；</w:t>
      </w:r>
      <w:r>
        <w:rPr>
          <w:rFonts w:hint="eastAsia" w:ascii="宋体" w:hAnsi="宋体"/>
          <w:sz w:val="24"/>
          <w:lang w:val="en-US" w:eastAsia="zh-CN"/>
        </w:rPr>
        <w:t>书架及阅览桌椅</w:t>
      </w:r>
      <w:r>
        <w:rPr>
          <w:rFonts w:ascii="宋体" w:hAnsi="宋体"/>
          <w:sz w:val="24"/>
        </w:rPr>
        <w:t>完好、无破损。</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2.运输木箱应符合陆路运输尺寸标准，合同</w:t>
      </w:r>
      <w:r>
        <w:rPr>
          <w:rFonts w:hint="eastAsia" w:ascii="宋体" w:hAnsi="宋体"/>
          <w:sz w:val="24"/>
          <w:lang w:val="en-US" w:eastAsia="zh-CN"/>
        </w:rPr>
        <w:t>书架及阅览桌椅</w:t>
      </w:r>
      <w:r>
        <w:rPr>
          <w:rFonts w:ascii="宋体" w:hAnsi="宋体"/>
          <w:sz w:val="24"/>
        </w:rPr>
        <w:t>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4.卖方负责将合同</w:t>
      </w:r>
      <w:r>
        <w:rPr>
          <w:rFonts w:hint="eastAsia" w:ascii="宋体" w:hAnsi="宋体"/>
          <w:sz w:val="24"/>
          <w:lang w:val="en-US" w:eastAsia="zh-CN"/>
        </w:rPr>
        <w:t>书架及阅览桌椅</w:t>
      </w:r>
      <w:r>
        <w:rPr>
          <w:rFonts w:ascii="宋体" w:hAnsi="宋体"/>
          <w:sz w:val="24"/>
        </w:rPr>
        <w:t>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lang w:val="en-US" w:eastAsia="zh-CN"/>
        </w:rPr>
        <w:t>30</w:t>
      </w:r>
      <w:r>
        <w:rPr>
          <w:rFonts w:hint="eastAsia"/>
          <w:b/>
          <w:bCs/>
          <w:color w:val="FF0000"/>
          <w:sz w:val="24"/>
        </w:rPr>
        <w:t>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5</w:t>
      </w:r>
      <w:r>
        <w:rPr>
          <w:rFonts w:hint="eastAsia"/>
          <w:b/>
          <w:bCs/>
          <w:color w:val="FF0000"/>
          <w:sz w:val="24"/>
        </w:rPr>
        <w:t>年</w:t>
      </w:r>
      <w:r>
        <w:rPr>
          <w:rFonts w:hint="eastAsia"/>
          <w:b/>
          <w:bCs/>
          <w:color w:val="000000"/>
          <w:sz w:val="24"/>
        </w:rPr>
        <w:t>，自项目</w:t>
      </w:r>
      <w:r>
        <w:rPr>
          <w:rFonts w:hint="eastAsia"/>
          <w:b/>
          <w:bCs/>
          <w:color w:val="000000"/>
          <w:sz w:val="24"/>
          <w:lang w:val="en-US" w:eastAsia="zh-CN"/>
        </w:rPr>
        <w:t>运行</w:t>
      </w:r>
      <w:r>
        <w:rPr>
          <w:rFonts w:hint="eastAsia"/>
          <w:b/>
          <w:bCs/>
          <w:color w:val="000000"/>
          <w:sz w:val="24"/>
        </w:rPr>
        <w:t>验收合格之日</w:t>
      </w:r>
      <w:r>
        <w:rPr>
          <w:rFonts w:hint="eastAsia" w:hAnsi="宋体"/>
          <w:b/>
          <w:bCs/>
          <w:color w:val="000000" w:themeColor="text1"/>
          <w:sz w:val="24"/>
          <w:szCs w:val="24"/>
          <w:lang w:val="en-US" w:eastAsia="zh-CN"/>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w:t>
      </w:r>
      <w:r>
        <w:rPr>
          <w:rFonts w:hint="eastAsia"/>
          <w:b/>
          <w:color w:val="FF0000"/>
          <w:sz w:val="24"/>
          <w:lang w:val="en-US" w:eastAsia="zh-CN"/>
        </w:rPr>
        <w:t>书架、阅览桌、阅览椅</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3.本项目为交钥匙工程，所有运输、包装、搬运、安装、调试、培训等相关费用由中标方承担，合同</w:t>
      </w:r>
      <w:r>
        <w:rPr>
          <w:rFonts w:hint="eastAsia"/>
          <w:b/>
          <w:color w:val="000000"/>
          <w:kern w:val="0"/>
          <w:sz w:val="24"/>
          <w:lang w:val="en-US" w:eastAsia="zh-CN"/>
        </w:rPr>
        <w:t>书架及阅览桌椅</w:t>
      </w:r>
      <w:r>
        <w:rPr>
          <w:b/>
          <w:color w:val="000000"/>
          <w:kern w:val="0"/>
          <w:sz w:val="24"/>
        </w:rPr>
        <w:t>安装到位后如发现有其它硬件或软件缺失，造成合同</w:t>
      </w:r>
      <w:r>
        <w:rPr>
          <w:rFonts w:hint="eastAsia"/>
          <w:b/>
          <w:color w:val="000000"/>
          <w:kern w:val="0"/>
          <w:sz w:val="24"/>
          <w:lang w:val="en-US" w:eastAsia="zh-CN"/>
        </w:rPr>
        <w:t>书架及阅览桌椅</w:t>
      </w:r>
      <w:r>
        <w:rPr>
          <w:b/>
          <w:color w:val="000000"/>
          <w:kern w:val="0"/>
          <w:sz w:val="24"/>
        </w:rPr>
        <w:t>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书架及阅览桌椅</w:t>
      </w:r>
      <w:r>
        <w:rPr>
          <w:rFonts w:hint="eastAsia" w:ascii="宋体" w:hAnsi="宋体" w:eastAsia="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bCs/>
          <w:color w:val="000000" w:themeColor="text1"/>
          <w:kern w:val="2"/>
          <w:lang w:eastAsia="zh-CN"/>
          <w14:textFill>
            <w14:solidFill>
              <w14:schemeClr w14:val="tx1"/>
            </w14:solidFill>
          </w14:textFill>
        </w:rPr>
        <w:t>书架及阅览桌椅</w:t>
      </w:r>
      <w:r>
        <w:rPr>
          <w:rFonts w:hint="eastAsia"/>
          <w:color w:val="000000" w:themeColor="text1"/>
          <w:kern w:val="2"/>
          <w14:textFill>
            <w14:solidFill>
              <w14:schemeClr w14:val="tx1"/>
            </w14:solidFill>
          </w14:textFill>
        </w:rPr>
        <w:t>一</w:t>
      </w:r>
      <w:r>
        <w:rPr>
          <w:rFonts w:hint="eastAsia"/>
          <w:color w:val="000000" w:themeColor="text1"/>
          <w:kern w:val="2"/>
          <w:lang w:eastAsia="zh-CN"/>
          <w14:textFill>
            <w14:solidFill>
              <w14:schemeClr w14:val="tx1"/>
            </w14:solidFill>
          </w14:textFill>
        </w:rPr>
        <w:t>批</w:t>
      </w:r>
      <w:r>
        <w:rPr>
          <w:rFonts w:hint="eastAsia"/>
          <w:color w:val="000000" w:themeColor="text1"/>
          <w:kern w:val="2"/>
          <w14:textFill>
            <w14:solidFill>
              <w14:schemeClr w14:val="tx1"/>
            </w14:solidFill>
          </w14:textFill>
        </w:rPr>
        <w:t>，经双方协商一致本着平等自愿的原则签订本合同。</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0"/>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0"/>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0"/>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0"/>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0"/>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0"/>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0"/>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0"/>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4"/>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4"/>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4"/>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4"/>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2</w:t>
      </w:r>
      <w:r>
        <w:rPr>
          <w:rFonts w:hint="eastAsia" w:hAnsi="宋体"/>
          <w:b/>
          <w:bCs/>
          <w:color w:val="FF0000"/>
          <w:sz w:val="24"/>
          <w:szCs w:val="24"/>
          <w:highlight w:val="yellow"/>
        </w:rPr>
        <w:t>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lang w:val="en-US" w:eastAsia="zh-CN"/>
          <w14:textFill>
            <w14:solidFill>
              <w14:schemeClr w14:val="tx1"/>
            </w14:solidFill>
          </w14:textFill>
        </w:rPr>
        <w:t>60</w:t>
      </w:r>
      <w:r>
        <w:rPr>
          <w:rFonts w:hint="eastAsia" w:hAnsi="宋体"/>
          <w:color w:val="000000" w:themeColor="text1"/>
          <w:sz w:val="24"/>
          <w:szCs w:val="24"/>
          <w14:textFill>
            <w14:solidFill>
              <w14:schemeClr w14:val="tx1"/>
            </w14:solidFill>
          </w14:textFill>
        </w:rPr>
        <w:t>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0"/>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4"/>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0"/>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4"/>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7"/>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lang w:val="en-US" w:eastAsia="zh-CN"/>
        </w:rPr>
        <w:t>30</w:t>
      </w:r>
      <w:r>
        <w:rPr>
          <w:rFonts w:hint="eastAsia" w:ascii="宋体" w:hAnsi="宋体"/>
          <w:b/>
          <w:bCs/>
          <w:color w:val="FF0000"/>
          <w:kern w:val="0"/>
          <w:sz w:val="24"/>
        </w:rPr>
        <w:t>天</w:t>
      </w:r>
      <w:r>
        <w:rPr>
          <w:rFonts w:hint="eastAsia" w:ascii="宋体" w:hAnsi="宋体"/>
          <w:color w:val="000000" w:themeColor="text1"/>
          <w:kern w:val="0"/>
          <w:sz w:val="24"/>
          <w14:textFill>
            <w14:solidFill>
              <w14:schemeClr w14:val="tx1"/>
            </w14:solidFill>
          </w14:textFill>
        </w:rPr>
        <w:t>内完成供货、线路、</w:t>
      </w:r>
      <w:r>
        <w:rPr>
          <w:rFonts w:ascii="宋体" w:hAnsi="宋体"/>
          <w:sz w:val="24"/>
        </w:rPr>
        <w:t>合同</w:t>
      </w:r>
      <w:r>
        <w:rPr>
          <w:rFonts w:hint="eastAsia" w:ascii="宋体" w:hAnsi="宋体"/>
          <w:sz w:val="24"/>
          <w:lang w:val="en-US" w:eastAsia="zh-CN"/>
        </w:rPr>
        <w:t>书架及阅览桌椅</w:t>
      </w:r>
      <w:r>
        <w:rPr>
          <w:rFonts w:hint="eastAsia" w:ascii="宋体" w:hAnsi="宋体"/>
          <w:color w:val="000000" w:themeColor="text1"/>
          <w:kern w:val="0"/>
          <w:sz w:val="24"/>
          <w14:textFill>
            <w14:solidFill>
              <w14:schemeClr w14:val="tx1"/>
            </w14:solidFill>
          </w14:textFill>
        </w:rPr>
        <w:t>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both"/>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合同签订后，甲方分两次付款。第一次在</w:t>
      </w:r>
      <w:r>
        <w:rPr>
          <w:rFonts w:hint="eastAsia" w:ascii="宋体" w:hAnsi="宋体" w:cs="宋体"/>
          <w:color w:val="000000" w:themeColor="text1"/>
          <w:sz w:val="24"/>
          <w:highlight w:val="yellow"/>
          <w:shd w:val="clear" w:color="auto" w:fill="FFFFFF"/>
          <w14:textFill>
            <w14:solidFill>
              <w14:schemeClr w14:val="tx1"/>
            </w14:solidFill>
          </w14:textFill>
        </w:rPr>
        <w:t>合同生效以及具备实施条件（乙方提供发票和银行或保险公司预付款等额保函）后7个工作日内</w:t>
      </w:r>
      <w:r>
        <w:rPr>
          <w:rFonts w:hint="eastAsia" w:ascii="宋体" w:hAnsi="宋体" w:cs="宋体"/>
          <w:color w:val="000000" w:themeColor="text1"/>
          <w:sz w:val="24"/>
          <w:highlight w:val="yellow"/>
          <w:shd w:val="clear" w:color="auto" w:fill="FFFFFF"/>
          <w:lang w:val="en-US" w:eastAsia="zh-CN"/>
          <w14:textFill>
            <w14:solidFill>
              <w14:schemeClr w14:val="tx1"/>
            </w14:solidFill>
          </w14:textFill>
        </w:rPr>
        <w:t>甲方</w:t>
      </w:r>
      <w:r>
        <w:rPr>
          <w:rFonts w:hint="eastAsia" w:ascii="宋体" w:hAnsi="宋体" w:cs="宋体"/>
          <w:color w:val="000000" w:themeColor="text1"/>
          <w:sz w:val="24"/>
          <w:highlight w:val="yellow"/>
          <w:shd w:val="clear" w:color="auto" w:fill="FFFFFF"/>
          <w14:textFill>
            <w14:solidFill>
              <w14:schemeClr w14:val="tx1"/>
            </w14:solidFill>
          </w14:textFill>
        </w:rPr>
        <w:t>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hint="eastAsia" w:ascii="宋体" w:hAnsi="宋体"/>
          <w:color w:val="FF0000"/>
          <w:sz w:val="24"/>
          <w:highlight w:val="yellow"/>
        </w:rPr>
      </w:pPr>
      <w:r>
        <w:rPr>
          <w:rFonts w:hint="eastAsia" w:ascii="宋体" w:hAnsi="宋体"/>
          <w:color w:val="FF0000"/>
          <w:sz w:val="24"/>
          <w:highlight w:val="yellow"/>
        </w:rPr>
        <w:t>2.</w:t>
      </w:r>
      <w:r>
        <w:rPr>
          <w:rFonts w:hint="eastAsia" w:ascii="宋体" w:hAnsi="宋体" w:eastAsia="宋体" w:cs="Times New Roman"/>
          <w:color w:val="FF0000"/>
          <w:sz w:val="24"/>
          <w:highlight w:val="yellow"/>
          <w:lang w:val="zh-CN"/>
        </w:rPr>
        <w:t>由乙方提供有效的增值税专用发票，进口仪器设备或者经甲方确认同意的其他国产</w:t>
      </w:r>
      <w:r>
        <w:rPr>
          <w:rFonts w:hint="eastAsia" w:ascii="宋体" w:hAnsi="宋体" w:eastAsia="宋体" w:cs="Times New Roman"/>
          <w:color w:val="FF0000"/>
          <w:sz w:val="24"/>
          <w:highlight w:val="yellow"/>
          <w:lang w:val="en-US" w:eastAsia="zh-CN"/>
        </w:rPr>
        <w:t>仪器</w:t>
      </w:r>
      <w:r>
        <w:rPr>
          <w:rFonts w:hint="eastAsia" w:ascii="宋体" w:hAnsi="宋体" w:eastAsia="宋体" w:cs="Times New Roman"/>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4"/>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日以上的承担合同付款责任。</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0"/>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0"/>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0"/>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4"/>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0"/>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30</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hint="eastAsia" w:eastAsia="宋体"/>
                <w:lang w:val="en-US" w:eastAsia="zh-CN"/>
              </w:rPr>
            </w:pPr>
            <w:r>
              <w:rPr>
                <w:rFonts w:hint="eastAsia"/>
              </w:rPr>
              <w:t>30分</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eastAsia="zh-CN"/>
              </w:rPr>
              <w:t>货物</w:t>
            </w:r>
            <w:r>
              <w:rPr>
                <w:rFonts w:hint="eastAsia" w:ascii="宋体" w:hAnsi="宋体" w:cs="宋体"/>
                <w:color w:val="000000"/>
                <w:szCs w:val="21"/>
              </w:rPr>
              <w:t>（实施）方案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lang w:eastAsia="zh-CN"/>
              </w:rPr>
              <w:t>货物</w:t>
            </w:r>
            <w:r>
              <w:rPr>
                <w:rFonts w:hint="eastAsia" w:ascii="宋体" w:hAnsi="宋体" w:cs="宋体"/>
                <w:color w:val="000000"/>
                <w:szCs w:val="21"/>
              </w:rPr>
              <w:t>的可操性（0-</w:t>
            </w:r>
            <w:r>
              <w:rPr>
                <w:rFonts w:hint="eastAsia" w:ascii="宋体" w:hAnsi="宋体" w:cs="宋体"/>
                <w:color w:val="000000"/>
                <w:szCs w:val="21"/>
                <w:lang w:val="en-US" w:eastAsia="zh-CN"/>
              </w:rPr>
              <w:t>2</w:t>
            </w:r>
            <w:r>
              <w:rPr>
                <w:rFonts w:hint="eastAsia" w:ascii="宋体" w:hAnsi="宋体" w:cs="宋体"/>
                <w:color w:val="000000"/>
                <w:szCs w:val="21"/>
              </w:rPr>
              <w:t>分）、稳定性（0-2分）、是否便于维护（0-2分）。（0-</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lang w:eastAsia="zh-CN"/>
              </w:rPr>
              <w:t>货物</w:t>
            </w:r>
            <w:r>
              <w:rPr>
                <w:rFonts w:hint="eastAsia" w:ascii="宋体" w:hAnsi="宋体" w:cs="宋体"/>
                <w:color w:val="000000"/>
                <w:szCs w:val="21"/>
              </w:rPr>
              <w:t>技术的合理性（0-</w:t>
            </w:r>
            <w:r>
              <w:rPr>
                <w:rFonts w:hint="eastAsia" w:ascii="宋体" w:hAnsi="宋体" w:cs="宋体"/>
                <w:color w:val="000000"/>
                <w:szCs w:val="21"/>
                <w:lang w:val="en-US" w:eastAsia="zh-CN"/>
              </w:rPr>
              <w:t>6</w:t>
            </w:r>
            <w:r>
              <w:rPr>
                <w:rFonts w:hint="eastAsia" w:ascii="宋体" w:hAnsi="宋体" w:cs="宋体"/>
                <w:color w:val="000000"/>
                <w:szCs w:val="21"/>
              </w:rPr>
              <w:t>分）、成熟性（0-2分）、先进性（0-2分）。（0-</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6</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w:t>
            </w:r>
            <w:r>
              <w:rPr>
                <w:rFonts w:hint="eastAsia" w:ascii="宋体" w:hAnsi="宋体" w:cs="宋体"/>
                <w:color w:val="FF0000"/>
                <w:szCs w:val="21"/>
                <w:highlight w:val="yellow"/>
              </w:rPr>
              <w:t>20</w:t>
            </w:r>
            <w:r>
              <w:rPr>
                <w:rFonts w:hint="eastAsia" w:ascii="宋体" w:hAnsi="宋体" w:cs="宋体"/>
                <w:color w:val="FF0000"/>
                <w:szCs w:val="21"/>
                <w:highlight w:val="yellow"/>
                <w:lang w:val="en-US" w:eastAsia="zh-CN"/>
              </w:rPr>
              <w:t>20</w:t>
            </w:r>
            <w:r>
              <w:rPr>
                <w:rFonts w:hint="eastAsia" w:ascii="宋体" w:hAnsi="宋体" w:cs="宋体"/>
                <w:color w:val="FF0000"/>
                <w:szCs w:val="21"/>
                <w:highlight w:val="yellow"/>
              </w:rPr>
              <w:t>年1月1日</w:t>
            </w:r>
            <w:r>
              <w:rPr>
                <w:rFonts w:hint="eastAsia" w:ascii="宋体" w:hAnsi="宋体" w:cs="宋体"/>
                <w:color w:val="000000"/>
                <w:szCs w:val="21"/>
              </w:rPr>
              <w:t>以来至今（以合同签订时间为准）同类项目成功实施案例：每提供一个有效合同原件的扫描件得1分，最高得</w:t>
            </w:r>
            <w:r>
              <w:rPr>
                <w:rFonts w:hint="eastAsia" w:ascii="宋体" w:hAnsi="宋体" w:cs="宋体"/>
                <w:color w:val="000000"/>
                <w:szCs w:val="21"/>
                <w:lang w:val="en-US" w:eastAsia="zh-CN"/>
              </w:rPr>
              <w:t>3</w:t>
            </w:r>
            <w:r>
              <w:rPr>
                <w:rFonts w:hint="eastAsia" w:ascii="宋体" w:hAnsi="宋体" w:cs="宋体"/>
                <w:color w:val="000000"/>
                <w:szCs w:val="21"/>
              </w:rPr>
              <w:t>分。</w:t>
            </w:r>
            <w:r>
              <w:rPr>
                <w:rFonts w:hint="eastAsia" w:ascii="宋体" w:hAnsi="宋体" w:cs="宋体"/>
                <w:szCs w:val="21"/>
              </w:rPr>
              <w:t>（</w:t>
            </w:r>
            <w:r>
              <w:rPr>
                <w:rFonts w:hint="eastAsia" w:ascii="宋体" w:hAnsi="宋体" w:cs="宋体"/>
                <w:b/>
                <w:bCs/>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节能环保</w:t>
            </w:r>
          </w:p>
        </w:tc>
        <w:tc>
          <w:tcPr>
            <w:tcW w:w="6048" w:type="dxa"/>
            <w:vAlign w:val="center"/>
          </w:tcPr>
          <w:p>
            <w:pPr>
              <w:widowControl/>
              <w:spacing w:line="360" w:lineRule="auto"/>
              <w:jc w:val="left"/>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节能产品认证证书或者证书的查询网址及截图的，得1分（0-2分）</w:t>
            </w:r>
          </w:p>
        </w:tc>
        <w:tc>
          <w:tcPr>
            <w:tcW w:w="863" w:type="dxa"/>
            <w:vAlign w:val="center"/>
          </w:tcPr>
          <w:p>
            <w:pPr>
              <w:widowControl/>
              <w:spacing w:line="360" w:lineRule="auto"/>
              <w:jc w:val="center"/>
              <w:rPr>
                <w:rFonts w:hint="eastAsia" w:ascii="宋体" w:hAnsi="宋体" w:eastAsia="宋体" w:cs="宋体"/>
                <w:color w:val="FF0000"/>
                <w:kern w:val="2"/>
                <w:sz w:val="21"/>
                <w:szCs w:val="21"/>
                <w:highlight w:val="yellow"/>
                <w:lang w:val="en-US" w:eastAsia="zh-CN" w:bidi="ar-SA"/>
              </w:rPr>
            </w:pPr>
            <w:r>
              <w:rPr>
                <w:rFonts w:hint="eastAsia" w:ascii="宋体" w:hAnsi="宋体" w:cs="宋体"/>
                <w:color w:val="FF0000"/>
                <w:szCs w:val="21"/>
                <w:highlight w:val="yellow"/>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产品品质</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根据产品所获荣誉或认证证书，以及国家相关质检部门出具的产品成品质量检测报告、所用材料检测报告、环保认证等综合比较</w:t>
            </w:r>
            <w:r>
              <w:rPr>
                <w:rFonts w:hint="eastAsia" w:ascii="宋体" w:hAnsi="宋体" w:cs="宋体"/>
                <w:color w:val="000000"/>
                <w:szCs w:val="21"/>
                <w:lang w:eastAsia="zh-CN"/>
              </w:rPr>
              <w:t>评分。</w:t>
            </w:r>
            <w:r>
              <w:rPr>
                <w:rFonts w:hint="eastAsia" w:ascii="宋体" w:hAnsi="宋体" w:cs="宋体"/>
                <w:color w:val="000000"/>
                <w:szCs w:val="21"/>
              </w:rPr>
              <w:t>（0-5分）</w:t>
            </w:r>
          </w:p>
        </w:tc>
        <w:tc>
          <w:tcPr>
            <w:tcW w:w="863" w:type="dxa"/>
            <w:vAlign w:val="center"/>
          </w:tcPr>
          <w:p>
            <w:pPr>
              <w:widowControl/>
              <w:spacing w:line="360" w:lineRule="auto"/>
              <w:jc w:val="center"/>
              <w:rPr>
                <w:rFonts w:hint="eastAsia" w:ascii="宋体" w:hAnsi="宋体" w:eastAsia="宋体" w:cs="宋体"/>
                <w:color w:val="000000"/>
                <w:szCs w:val="21"/>
                <w:lang w:val="en-US" w:eastAsia="zh-CN"/>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hint="eastAsia"/>
              </w:rPr>
            </w:pPr>
            <w:r>
              <w:rPr>
                <w:rFonts w:hint="eastAsia"/>
              </w:rPr>
              <w:t>3分</w:t>
            </w:r>
          </w:p>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1"/>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2"/>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w:t>
      </w:r>
      <w:r>
        <w:rPr>
          <w:rFonts w:hint="eastAsia" w:asciiTheme="minorEastAsia" w:hAnsiTheme="minorEastAsia" w:eastAsiaTheme="minorEastAsia" w:cstheme="minorEastAsia"/>
          <w:b/>
          <w:bCs/>
          <w:color w:val="FF0000"/>
          <w:sz w:val="24"/>
          <w:lang w:val="en-US" w:eastAsia="zh-CN"/>
        </w:rPr>
        <w:t>2</w:t>
      </w:r>
      <w:r>
        <w:rPr>
          <w:rFonts w:hint="eastAsia" w:asciiTheme="minorEastAsia" w:hAnsiTheme="minorEastAsia" w:eastAsiaTheme="minorEastAsia" w:cstheme="minorEastAsia"/>
          <w:b/>
          <w:bCs/>
          <w:color w:val="FF0000"/>
          <w:sz w:val="24"/>
        </w:rPr>
        <w:t>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Theme="minorEastAsia" w:hAnsiTheme="minorEastAsia" w:eastAsiaTheme="minorEastAsia" w:cstheme="minorEastAsia"/>
          <w:b/>
          <w:bCs/>
          <w:color w:val="FF0000"/>
          <w:sz w:val="24"/>
          <w:lang w:val="en-US" w:eastAsia="zh-CN"/>
        </w:rPr>
        <w:t>6</w:t>
      </w:r>
      <w:r>
        <w:rPr>
          <w:rFonts w:hint="eastAsia" w:asciiTheme="minorEastAsia" w:hAnsiTheme="minorEastAsia" w:eastAsiaTheme="minorEastAsia" w:cstheme="minorEastAsia"/>
          <w:b/>
          <w:bCs/>
          <w:color w:val="FF0000"/>
          <w:sz w:val="24"/>
        </w:rPr>
        <w:t>%）的扣除，用扣除后的价格参加评审。组成联合体或者接受分包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3</w:t>
      </w:r>
      <w:r>
        <w:rPr>
          <w:rFonts w:hint="eastAsia"/>
          <w:b/>
          <w:color w:val="000000"/>
          <w:sz w:val="32"/>
          <w:szCs w:val="32"/>
        </w:rPr>
        <w:t>-</w:t>
      </w:r>
      <w:r>
        <w:rPr>
          <w:rFonts w:hint="eastAsia"/>
          <w:b/>
          <w:color w:val="000000"/>
          <w:sz w:val="32"/>
          <w:szCs w:val="32"/>
          <w:lang w:val="en-US" w:eastAsia="zh-CN"/>
        </w:rPr>
        <w:t>18</w:t>
      </w:r>
    </w:p>
    <w:p>
      <w:pPr>
        <w:snapToGrid w:val="0"/>
        <w:spacing w:line="360" w:lineRule="auto"/>
        <w:rPr>
          <w:color w:val="000000"/>
          <w:spacing w:val="20"/>
          <w:sz w:val="32"/>
          <w:szCs w:val="32"/>
        </w:rPr>
      </w:pPr>
    </w:p>
    <w:p>
      <w:pPr>
        <w:snapToGrid w:val="0"/>
        <w:spacing w:line="360" w:lineRule="auto"/>
        <w:rPr>
          <w:rFonts w:hint="default" w:eastAsia="宋体"/>
          <w:b/>
          <w:color w:val="000000"/>
          <w:sz w:val="32"/>
          <w:szCs w:val="32"/>
          <w:lang w:val="en-US" w:eastAsia="zh-CN"/>
        </w:rPr>
      </w:pPr>
      <w:r>
        <w:rPr>
          <w:color w:val="000000"/>
          <w:spacing w:val="20"/>
          <w:sz w:val="32"/>
          <w:szCs w:val="32"/>
        </w:rPr>
        <w:t>项目名称：</w:t>
      </w:r>
      <w:r>
        <w:rPr>
          <w:rFonts w:hint="eastAsia" w:ascii="Times New Roman" w:hAnsi="Times New Roman" w:eastAsia="宋体" w:cs="Times New Roman"/>
          <w:b/>
          <w:bCs/>
          <w:color w:val="000000"/>
          <w:spacing w:val="20"/>
          <w:sz w:val="32"/>
          <w:szCs w:val="32"/>
          <w:lang w:val="en-US" w:eastAsia="zh-CN"/>
        </w:rPr>
        <w:t>书架及阅览桌椅</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ascii="宋体" w:hAnsi="宋体" w:eastAsia="宋体" w:cs="宋体"/>
          <w:b w:val="0"/>
          <w:bCs/>
          <w:color w:val="000000"/>
          <w:sz w:val="28"/>
          <w:szCs w:val="28"/>
          <w:u w:val="single"/>
          <w:lang w:eastAsia="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宋体" w:hAnsi="宋体" w:eastAsia="宋体" w:cs="宋体"/>
          <w:b w:val="0"/>
          <w:bCs/>
          <w:color w:val="000000"/>
          <w:sz w:val="28"/>
          <w:szCs w:val="28"/>
          <w:u w:val="single"/>
          <w:lang w:eastAsia="zh-CN"/>
        </w:rPr>
        <w:t>书架及阅览桌</w:t>
      </w:r>
    </w:p>
    <w:p>
      <w:pPr>
        <w:autoSpaceDE w:val="0"/>
        <w:autoSpaceDN w:val="0"/>
        <w:adjustRightInd w:val="0"/>
        <w:spacing w:line="360" w:lineRule="auto"/>
        <w:ind w:left="280" w:hanging="280" w:hangingChars="100"/>
        <w:rPr>
          <w:color w:val="000000"/>
          <w:sz w:val="28"/>
          <w:szCs w:val="28"/>
          <w:u w:val="single"/>
          <w:lang w:val="zh-CN"/>
        </w:rPr>
      </w:pPr>
      <w:r>
        <w:rPr>
          <w:rFonts w:hint="eastAsia" w:ascii="宋体" w:hAnsi="宋体" w:eastAsia="宋体" w:cs="宋体"/>
          <w:b w:val="0"/>
          <w:bCs/>
          <w:color w:val="000000"/>
          <w:sz w:val="28"/>
          <w:szCs w:val="28"/>
          <w:u w:val="single"/>
          <w:lang w:eastAsia="zh-CN"/>
        </w:rPr>
        <w:t>椅</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eastAsia="zh-CN"/>
        </w:rPr>
        <w:t>2023</w:t>
      </w:r>
      <w:r>
        <w:rPr>
          <w:rFonts w:hint="eastAsia"/>
          <w:b/>
          <w:color w:val="000000"/>
          <w:sz w:val="28"/>
          <w:szCs w:val="28"/>
          <w:u w:val="single"/>
        </w:rPr>
        <w:t>-</w:t>
      </w:r>
      <w:r>
        <w:rPr>
          <w:rFonts w:hint="eastAsia"/>
          <w:b/>
          <w:color w:val="000000"/>
          <w:sz w:val="28"/>
          <w:szCs w:val="28"/>
          <w:u w:val="single"/>
          <w:lang w:val="en-US" w:eastAsia="zh-CN"/>
        </w:rPr>
        <w:t>18</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rFonts w:hint="eastAsia"/>
          <w:color w:val="000000"/>
          <w:sz w:val="28"/>
          <w:szCs w:val="28"/>
          <w:u w:val="single"/>
          <w:lang w:val="en-US" w:eastAsia="zh-CN"/>
        </w:rPr>
        <w:t>90</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zh-CN" w:eastAsia="zh-CN"/>
        </w:rPr>
        <w:t>书架及阅览桌椅</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lang w:eastAsia="zh-CN"/>
        </w:rPr>
        <w:t>2023</w:t>
      </w:r>
      <w:r>
        <w:rPr>
          <w:rFonts w:hint="eastAsia"/>
          <w:b/>
          <w:color w:val="000000"/>
          <w:sz w:val="28"/>
          <w:szCs w:val="28"/>
          <w:u w:val="single"/>
          <w:lang w:val="en-US" w:eastAsia="zh-CN"/>
        </w:rPr>
        <w:t>-18</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18</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eastAsia="zh-CN"/>
        </w:rPr>
        <w:t>书架及阅览桌椅</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bl>
    <w:p>
      <w:pPr>
        <w:pStyle w:val="10"/>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0"/>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0"/>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0"/>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18</w:t>
      </w:r>
    </w:p>
    <w:p>
      <w:pPr>
        <w:snapToGri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eastAsia="zh-CN"/>
        </w:rPr>
        <w:t>书架及阅览桌椅</w:t>
      </w:r>
    </w:p>
    <w:p>
      <w:pPr>
        <w:spacing w:line="480" w:lineRule="exact"/>
        <w:ind w:left="480"/>
        <w:rPr>
          <w:bCs/>
          <w:color w:val="000000"/>
          <w:sz w:val="28"/>
          <w:szCs w:val="28"/>
        </w:rPr>
      </w:pP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18</w:t>
      </w:r>
    </w:p>
    <w:p>
      <w:pPr>
        <w:snapToGri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eastAsia="zh-CN"/>
        </w:rPr>
        <w:t>书架及阅览桌椅</w:t>
      </w:r>
    </w:p>
    <w:p>
      <w:pPr>
        <w:spacing w:line="480" w:lineRule="exact"/>
        <w:rPr>
          <w:bCs/>
          <w:color w:val="000000"/>
          <w:sz w:val="28"/>
          <w:szCs w:val="28"/>
        </w:rPr>
      </w:pPr>
    </w:p>
    <w:tbl>
      <w:tblPr>
        <w:tblStyle w:val="15"/>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18</w:t>
      </w:r>
    </w:p>
    <w:p>
      <w:pPr>
        <w:snapToGri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eastAsia="zh-CN"/>
        </w:rPr>
        <w:t>书架及阅览桌椅</w:t>
      </w:r>
    </w:p>
    <w:p>
      <w:pPr>
        <w:snapToGrid w:val="0"/>
        <w:spacing w:line="360" w:lineRule="auto"/>
        <w:rPr>
          <w:b/>
          <w:color w:val="000000"/>
          <w:sz w:val="32"/>
          <w:szCs w:val="32"/>
        </w:rPr>
      </w:pPr>
    </w:p>
    <w:tbl>
      <w:tblPr>
        <w:tblStyle w:val="15"/>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lang w:eastAsia="zh-CN"/>
        </w:rPr>
        <w:t>2023</w:t>
      </w:r>
      <w:r>
        <w:rPr>
          <w:rFonts w:hint="eastAsia" w:ascii="宋体" w:hAnsi="宋体" w:cs="宋体"/>
          <w:b/>
          <w:color w:val="000000"/>
          <w:sz w:val="32"/>
          <w:szCs w:val="32"/>
        </w:rPr>
        <w:t>-</w:t>
      </w:r>
      <w:r>
        <w:rPr>
          <w:rFonts w:hint="eastAsia" w:ascii="宋体" w:hAnsi="宋体" w:cs="宋体"/>
          <w:b/>
          <w:color w:val="000000"/>
          <w:sz w:val="32"/>
          <w:szCs w:val="32"/>
          <w:lang w:val="en-US" w:eastAsia="zh-CN"/>
        </w:rPr>
        <w:t>18</w:t>
      </w:r>
    </w:p>
    <w:p>
      <w:pPr>
        <w:snapToGrid w:val="0"/>
        <w:spacing w:line="360" w:lineRule="auto"/>
        <w:rPr>
          <w:rFonts w:hint="default" w:ascii="宋体" w:hAnsi="宋体" w:eastAsia="宋体" w:cs="宋体"/>
          <w:b/>
          <w:color w:val="000000"/>
          <w:sz w:val="32"/>
          <w:szCs w:val="32"/>
          <w:lang w:val="en-US"/>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zh-CN" w:eastAsia="zh-CN"/>
        </w:rPr>
        <w:t>书架及阅览桌椅</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w:t>
      </w:r>
      <w:r>
        <w:rPr>
          <w:rFonts w:hint="eastAsia" w:ascii="宋体" w:hAnsi="宋体" w:cs="宋体"/>
          <w:sz w:val="28"/>
          <w:szCs w:val="28"/>
          <w:u w:val="single"/>
          <w:lang w:val="en-US"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w:t>
      </w:r>
      <w:r>
        <w:rPr>
          <w:rFonts w:hint="eastAsia" w:ascii="宋体" w:hAnsi="宋体" w:cs="宋体"/>
          <w:sz w:val="28"/>
          <w:szCs w:val="28"/>
          <w:u w:val="single"/>
          <w:lang w:val="en-US" w:eastAsia="zh-CN"/>
        </w:rPr>
        <w:t>工业</w:t>
      </w:r>
      <w:r>
        <w:rPr>
          <w:rFonts w:hint="eastAsia" w:ascii="宋体" w:hAnsi="宋体" w:cs="宋体"/>
          <w:sz w:val="28"/>
          <w:szCs w:val="28"/>
          <w:u w:val="single"/>
        </w:rPr>
        <w:t xml:space="preserve">）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3"/>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4"/>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5"/>
        <w:tblW w:w="8530" w:type="dxa"/>
        <w:jc w:val="center"/>
        <w:tblLayout w:type="fixed"/>
        <w:tblCellMar>
          <w:top w:w="0" w:type="dxa"/>
          <w:left w:w="108" w:type="dxa"/>
          <w:bottom w:w="0" w:type="dxa"/>
          <w:right w:w="108" w:type="dxa"/>
        </w:tblCellMar>
      </w:tblPr>
      <w:tblGrid>
        <w:gridCol w:w="4265"/>
        <w:gridCol w:w="4265"/>
      </w:tblGrid>
      <w:tr>
        <w:trPr>
          <w:jc w:val="center"/>
        </w:trPr>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4"/>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5"/>
        <w:tblW w:w="8530" w:type="dxa"/>
        <w:jc w:val="center"/>
        <w:tblLayout w:type="fixed"/>
        <w:tblCellMar>
          <w:top w:w="0" w:type="dxa"/>
          <w:left w:w="108" w:type="dxa"/>
          <w:bottom w:w="0" w:type="dxa"/>
          <w:right w:w="108" w:type="dxa"/>
        </w:tblCellMar>
      </w:tblPr>
      <w:tblGrid>
        <w:gridCol w:w="4265"/>
        <w:gridCol w:w="4265"/>
      </w:tblGrid>
      <w:tr>
        <w:trPr>
          <w:jc w:val="center"/>
        </w:trPr>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w:t>
      </w:r>
      <w:r>
        <w:rPr>
          <w:rFonts w:hint="eastAsia" w:ascii="宋体" w:hAnsi="宋体" w:cs="宋体"/>
          <w:b/>
          <w:spacing w:val="6"/>
          <w:sz w:val="30"/>
          <w:szCs w:val="30"/>
          <w:lang w:val="en-US" w:eastAsia="zh-CN"/>
        </w:rPr>
        <w:t>四</w:t>
      </w:r>
      <w:r>
        <w:rPr>
          <w:rFonts w:hint="eastAsia" w:ascii="宋体" w:hAnsi="宋体" w:eastAsia="宋体" w:cs="宋体"/>
          <w:b/>
          <w:spacing w:val="6"/>
          <w:sz w:val="30"/>
          <w:szCs w:val="30"/>
          <w:lang w:val="en-US" w:eastAsia="zh-CN"/>
        </w:rPr>
        <w:t>：</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lang w:val="zh-CN"/>
        </w:rPr>
        <w:t>年 月 日</w:t>
      </w:r>
    </w:p>
    <w:p>
      <w:pPr>
        <w:pStyle w:val="2"/>
        <w:ind w:left="0" w:leftChars="0" w:firstLine="0" w:firstLineChars="0"/>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Neue LT 55 Roman">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3-18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Njc5NmM3MjZlN2I4OTM0MzU2M2E0MTY1MWViMDcifQ=="/>
  </w:docVars>
  <w:rsids>
    <w:rsidRoot w:val="554657A9"/>
    <w:rsid w:val="008D4EE8"/>
    <w:rsid w:val="00C629F4"/>
    <w:rsid w:val="01260E98"/>
    <w:rsid w:val="01484CF9"/>
    <w:rsid w:val="017716F4"/>
    <w:rsid w:val="017E2A82"/>
    <w:rsid w:val="01D32DCE"/>
    <w:rsid w:val="01DF78D8"/>
    <w:rsid w:val="01FB0577"/>
    <w:rsid w:val="020262F3"/>
    <w:rsid w:val="029C7664"/>
    <w:rsid w:val="02C31095"/>
    <w:rsid w:val="02CF7A3A"/>
    <w:rsid w:val="02F474A0"/>
    <w:rsid w:val="02F85D54"/>
    <w:rsid w:val="02FC6355"/>
    <w:rsid w:val="03123DCA"/>
    <w:rsid w:val="0321400D"/>
    <w:rsid w:val="036E73AD"/>
    <w:rsid w:val="0394658D"/>
    <w:rsid w:val="03F36CAE"/>
    <w:rsid w:val="042913CB"/>
    <w:rsid w:val="04EF212A"/>
    <w:rsid w:val="04F67304"/>
    <w:rsid w:val="0549581D"/>
    <w:rsid w:val="05E25CD6"/>
    <w:rsid w:val="0673692E"/>
    <w:rsid w:val="06816B55"/>
    <w:rsid w:val="06F832D7"/>
    <w:rsid w:val="07794418"/>
    <w:rsid w:val="0797489E"/>
    <w:rsid w:val="089F1DD2"/>
    <w:rsid w:val="093C56FD"/>
    <w:rsid w:val="0949523A"/>
    <w:rsid w:val="096B7D90"/>
    <w:rsid w:val="09D65B51"/>
    <w:rsid w:val="0A60210E"/>
    <w:rsid w:val="0A63554A"/>
    <w:rsid w:val="0A64315D"/>
    <w:rsid w:val="0A8455AD"/>
    <w:rsid w:val="0A9652E1"/>
    <w:rsid w:val="0ABB4D47"/>
    <w:rsid w:val="0B057D70"/>
    <w:rsid w:val="0B100BEF"/>
    <w:rsid w:val="0B3A2110"/>
    <w:rsid w:val="0BAE21B6"/>
    <w:rsid w:val="0C22507E"/>
    <w:rsid w:val="0C637445"/>
    <w:rsid w:val="0C712CDF"/>
    <w:rsid w:val="0CA37841"/>
    <w:rsid w:val="0D9378B6"/>
    <w:rsid w:val="0DDD6D83"/>
    <w:rsid w:val="0E3C40B3"/>
    <w:rsid w:val="0E641029"/>
    <w:rsid w:val="0E884F40"/>
    <w:rsid w:val="11551A52"/>
    <w:rsid w:val="11F823DD"/>
    <w:rsid w:val="11FC3C7B"/>
    <w:rsid w:val="121F3E0E"/>
    <w:rsid w:val="12386C7D"/>
    <w:rsid w:val="125D233B"/>
    <w:rsid w:val="12A12A75"/>
    <w:rsid w:val="12AE76CF"/>
    <w:rsid w:val="12E50BB3"/>
    <w:rsid w:val="13174AE5"/>
    <w:rsid w:val="13411177"/>
    <w:rsid w:val="13544748"/>
    <w:rsid w:val="13826402"/>
    <w:rsid w:val="13DA7FEC"/>
    <w:rsid w:val="14103A0E"/>
    <w:rsid w:val="14117786"/>
    <w:rsid w:val="14184FB8"/>
    <w:rsid w:val="14C842E9"/>
    <w:rsid w:val="150C68CB"/>
    <w:rsid w:val="16175528"/>
    <w:rsid w:val="161F43DC"/>
    <w:rsid w:val="16322361"/>
    <w:rsid w:val="16663DB9"/>
    <w:rsid w:val="167E0714"/>
    <w:rsid w:val="17B2302E"/>
    <w:rsid w:val="1804388A"/>
    <w:rsid w:val="18550589"/>
    <w:rsid w:val="189C1D14"/>
    <w:rsid w:val="18B232E6"/>
    <w:rsid w:val="19073FC4"/>
    <w:rsid w:val="191E097B"/>
    <w:rsid w:val="196F567B"/>
    <w:rsid w:val="19B80DD0"/>
    <w:rsid w:val="19D14EA8"/>
    <w:rsid w:val="19D76D7C"/>
    <w:rsid w:val="1A7A4C9A"/>
    <w:rsid w:val="1AFC4CEC"/>
    <w:rsid w:val="1B027E29"/>
    <w:rsid w:val="1BA809D0"/>
    <w:rsid w:val="1BE614F8"/>
    <w:rsid w:val="1C3A1F70"/>
    <w:rsid w:val="1C4E1577"/>
    <w:rsid w:val="1CFC5477"/>
    <w:rsid w:val="1D686669"/>
    <w:rsid w:val="1D74500E"/>
    <w:rsid w:val="1D840FC9"/>
    <w:rsid w:val="1DC16C4C"/>
    <w:rsid w:val="1DFE0D7B"/>
    <w:rsid w:val="1FB5190D"/>
    <w:rsid w:val="20915ED7"/>
    <w:rsid w:val="20F66D1B"/>
    <w:rsid w:val="21307981"/>
    <w:rsid w:val="21366A7E"/>
    <w:rsid w:val="21B46321"/>
    <w:rsid w:val="21BF4CC5"/>
    <w:rsid w:val="222114DC"/>
    <w:rsid w:val="227710FC"/>
    <w:rsid w:val="231352C9"/>
    <w:rsid w:val="233F7E6C"/>
    <w:rsid w:val="23863CED"/>
    <w:rsid w:val="23F057ED"/>
    <w:rsid w:val="24A94093"/>
    <w:rsid w:val="251F7F55"/>
    <w:rsid w:val="25982AEF"/>
    <w:rsid w:val="25A20B86"/>
    <w:rsid w:val="264D28A0"/>
    <w:rsid w:val="26A30712"/>
    <w:rsid w:val="26EA4592"/>
    <w:rsid w:val="273F3187"/>
    <w:rsid w:val="27EE3C0E"/>
    <w:rsid w:val="27F60D15"/>
    <w:rsid w:val="2826784C"/>
    <w:rsid w:val="28A864B3"/>
    <w:rsid w:val="28F17E5A"/>
    <w:rsid w:val="28F33BD2"/>
    <w:rsid w:val="29F64FFC"/>
    <w:rsid w:val="2A4E6BE6"/>
    <w:rsid w:val="2A7C19D1"/>
    <w:rsid w:val="2A88034A"/>
    <w:rsid w:val="2AB47391"/>
    <w:rsid w:val="2ABC4498"/>
    <w:rsid w:val="2B22254D"/>
    <w:rsid w:val="2C0C4FAB"/>
    <w:rsid w:val="2C2E6CCF"/>
    <w:rsid w:val="2C372028"/>
    <w:rsid w:val="2CFE48F4"/>
    <w:rsid w:val="2DBB0A37"/>
    <w:rsid w:val="2E4C78E1"/>
    <w:rsid w:val="2E772BB0"/>
    <w:rsid w:val="2E7B4667"/>
    <w:rsid w:val="2E823302"/>
    <w:rsid w:val="2E857920"/>
    <w:rsid w:val="2EAE6602"/>
    <w:rsid w:val="2EFA558F"/>
    <w:rsid w:val="2F947791"/>
    <w:rsid w:val="2FAF6379"/>
    <w:rsid w:val="2FD91648"/>
    <w:rsid w:val="30466CDD"/>
    <w:rsid w:val="3058256D"/>
    <w:rsid w:val="305C2E53"/>
    <w:rsid w:val="30B31E99"/>
    <w:rsid w:val="30D24087"/>
    <w:rsid w:val="313A7EC4"/>
    <w:rsid w:val="3179279B"/>
    <w:rsid w:val="31A17F44"/>
    <w:rsid w:val="32081D71"/>
    <w:rsid w:val="328D70FE"/>
    <w:rsid w:val="3353526D"/>
    <w:rsid w:val="33784BF7"/>
    <w:rsid w:val="33CB74FA"/>
    <w:rsid w:val="33E90272"/>
    <w:rsid w:val="33F950A7"/>
    <w:rsid w:val="340F22E0"/>
    <w:rsid w:val="341B5D8B"/>
    <w:rsid w:val="34D10B40"/>
    <w:rsid w:val="356D6ABA"/>
    <w:rsid w:val="35D5640E"/>
    <w:rsid w:val="36E20DE2"/>
    <w:rsid w:val="37661A13"/>
    <w:rsid w:val="37A73BC0"/>
    <w:rsid w:val="37C36E66"/>
    <w:rsid w:val="38651CCB"/>
    <w:rsid w:val="387737AC"/>
    <w:rsid w:val="38F54B56"/>
    <w:rsid w:val="39565AB7"/>
    <w:rsid w:val="3A7C32FC"/>
    <w:rsid w:val="3A9D7F87"/>
    <w:rsid w:val="3AC3717D"/>
    <w:rsid w:val="3B0909A0"/>
    <w:rsid w:val="3B7C7A57"/>
    <w:rsid w:val="3C1C6B44"/>
    <w:rsid w:val="3D3A767E"/>
    <w:rsid w:val="3DF5589F"/>
    <w:rsid w:val="3E173C0D"/>
    <w:rsid w:val="3E1A5306"/>
    <w:rsid w:val="3E462A11"/>
    <w:rsid w:val="3E4C1002"/>
    <w:rsid w:val="3E7762B4"/>
    <w:rsid w:val="3EA80B63"/>
    <w:rsid w:val="3F1D32FF"/>
    <w:rsid w:val="3FA25228"/>
    <w:rsid w:val="40095632"/>
    <w:rsid w:val="407F62D6"/>
    <w:rsid w:val="40FE4A6B"/>
    <w:rsid w:val="41166258"/>
    <w:rsid w:val="41171FD0"/>
    <w:rsid w:val="415B1EBD"/>
    <w:rsid w:val="417E5BAB"/>
    <w:rsid w:val="423C4A27"/>
    <w:rsid w:val="42521512"/>
    <w:rsid w:val="42A87384"/>
    <w:rsid w:val="42A958FF"/>
    <w:rsid w:val="42BA069E"/>
    <w:rsid w:val="42F51E9D"/>
    <w:rsid w:val="43574906"/>
    <w:rsid w:val="43C7538D"/>
    <w:rsid w:val="43DE0B83"/>
    <w:rsid w:val="448259B3"/>
    <w:rsid w:val="45576E3F"/>
    <w:rsid w:val="45580284"/>
    <w:rsid w:val="45DD7344"/>
    <w:rsid w:val="462A00B0"/>
    <w:rsid w:val="466435C2"/>
    <w:rsid w:val="47242D51"/>
    <w:rsid w:val="478F238F"/>
    <w:rsid w:val="47B9793D"/>
    <w:rsid w:val="47DE55F6"/>
    <w:rsid w:val="481B4154"/>
    <w:rsid w:val="484F2050"/>
    <w:rsid w:val="486F44A0"/>
    <w:rsid w:val="48BA396D"/>
    <w:rsid w:val="490E1F0B"/>
    <w:rsid w:val="49E1317B"/>
    <w:rsid w:val="4A056E6A"/>
    <w:rsid w:val="4A8E22B7"/>
    <w:rsid w:val="4ABD7028"/>
    <w:rsid w:val="4ACF7478"/>
    <w:rsid w:val="4AF33166"/>
    <w:rsid w:val="4B481704"/>
    <w:rsid w:val="4B726781"/>
    <w:rsid w:val="4C912C37"/>
    <w:rsid w:val="4CFA4CC2"/>
    <w:rsid w:val="4D241CFD"/>
    <w:rsid w:val="4D6844A7"/>
    <w:rsid w:val="4DB50BA7"/>
    <w:rsid w:val="4DD70B1D"/>
    <w:rsid w:val="4DE451D7"/>
    <w:rsid w:val="4EFD45B3"/>
    <w:rsid w:val="4F005E52"/>
    <w:rsid w:val="4F155DA1"/>
    <w:rsid w:val="4FC74FD4"/>
    <w:rsid w:val="50265D8C"/>
    <w:rsid w:val="50B45146"/>
    <w:rsid w:val="512C1180"/>
    <w:rsid w:val="51404C2B"/>
    <w:rsid w:val="521F0CE5"/>
    <w:rsid w:val="52426781"/>
    <w:rsid w:val="5272350A"/>
    <w:rsid w:val="528B637A"/>
    <w:rsid w:val="52AF02BB"/>
    <w:rsid w:val="530A1C93"/>
    <w:rsid w:val="535A4677"/>
    <w:rsid w:val="53C953AC"/>
    <w:rsid w:val="53F1220D"/>
    <w:rsid w:val="542425E2"/>
    <w:rsid w:val="544113E6"/>
    <w:rsid w:val="549E05E7"/>
    <w:rsid w:val="554657A9"/>
    <w:rsid w:val="55BC6C3A"/>
    <w:rsid w:val="560E354A"/>
    <w:rsid w:val="562468CA"/>
    <w:rsid w:val="578D049F"/>
    <w:rsid w:val="579E08FE"/>
    <w:rsid w:val="57B95737"/>
    <w:rsid w:val="57E2706D"/>
    <w:rsid w:val="58353010"/>
    <w:rsid w:val="59126EAD"/>
    <w:rsid w:val="594B0611"/>
    <w:rsid w:val="59B77A55"/>
    <w:rsid w:val="59C56616"/>
    <w:rsid w:val="5A987886"/>
    <w:rsid w:val="5ACE32A8"/>
    <w:rsid w:val="5AD85ED5"/>
    <w:rsid w:val="5BE03293"/>
    <w:rsid w:val="5C05719D"/>
    <w:rsid w:val="5D665A1A"/>
    <w:rsid w:val="5D945855"/>
    <w:rsid w:val="5E135BA1"/>
    <w:rsid w:val="5E2733FB"/>
    <w:rsid w:val="5E4F2952"/>
    <w:rsid w:val="5E946D8C"/>
    <w:rsid w:val="5F904BA6"/>
    <w:rsid w:val="5FC66C44"/>
    <w:rsid w:val="5FDA449D"/>
    <w:rsid w:val="601B0D3D"/>
    <w:rsid w:val="607E05F0"/>
    <w:rsid w:val="60E6759D"/>
    <w:rsid w:val="610B5ABD"/>
    <w:rsid w:val="61531266"/>
    <w:rsid w:val="617821BF"/>
    <w:rsid w:val="617C580C"/>
    <w:rsid w:val="61BA4586"/>
    <w:rsid w:val="620D0B5A"/>
    <w:rsid w:val="62A95D26"/>
    <w:rsid w:val="62C751AC"/>
    <w:rsid w:val="62CC4571"/>
    <w:rsid w:val="63001AA0"/>
    <w:rsid w:val="630E6937"/>
    <w:rsid w:val="6347009B"/>
    <w:rsid w:val="648B3FB8"/>
    <w:rsid w:val="64B27796"/>
    <w:rsid w:val="64F953C5"/>
    <w:rsid w:val="65312DB1"/>
    <w:rsid w:val="656B0071"/>
    <w:rsid w:val="65876E75"/>
    <w:rsid w:val="66112725"/>
    <w:rsid w:val="66326DE1"/>
    <w:rsid w:val="663E7534"/>
    <w:rsid w:val="66546918"/>
    <w:rsid w:val="674A1F08"/>
    <w:rsid w:val="6759039D"/>
    <w:rsid w:val="67EB5499"/>
    <w:rsid w:val="684921C0"/>
    <w:rsid w:val="684B418A"/>
    <w:rsid w:val="68BA0012"/>
    <w:rsid w:val="68C006D4"/>
    <w:rsid w:val="6AC373C6"/>
    <w:rsid w:val="6B215CF2"/>
    <w:rsid w:val="6B317667"/>
    <w:rsid w:val="6B686E01"/>
    <w:rsid w:val="6BC24763"/>
    <w:rsid w:val="6C1F3963"/>
    <w:rsid w:val="6CB26586"/>
    <w:rsid w:val="6CD02EB0"/>
    <w:rsid w:val="6D090170"/>
    <w:rsid w:val="6D285AAD"/>
    <w:rsid w:val="6D2A6A64"/>
    <w:rsid w:val="6D415B5B"/>
    <w:rsid w:val="6D741A8D"/>
    <w:rsid w:val="6D7E290C"/>
    <w:rsid w:val="6D943EDD"/>
    <w:rsid w:val="6DBC4725"/>
    <w:rsid w:val="6E6C4E5A"/>
    <w:rsid w:val="6E9139EF"/>
    <w:rsid w:val="6EB07506"/>
    <w:rsid w:val="6F4656AB"/>
    <w:rsid w:val="6FAB71F2"/>
    <w:rsid w:val="703B0F88"/>
    <w:rsid w:val="70441BEA"/>
    <w:rsid w:val="71072C18"/>
    <w:rsid w:val="71431EA2"/>
    <w:rsid w:val="71480FF9"/>
    <w:rsid w:val="718304F0"/>
    <w:rsid w:val="71FD3EE6"/>
    <w:rsid w:val="71FE07C1"/>
    <w:rsid w:val="72964253"/>
    <w:rsid w:val="72CB03A1"/>
    <w:rsid w:val="735C724B"/>
    <w:rsid w:val="737F2F3A"/>
    <w:rsid w:val="74251D33"/>
    <w:rsid w:val="74FF07D6"/>
    <w:rsid w:val="752124FA"/>
    <w:rsid w:val="75680129"/>
    <w:rsid w:val="7568637B"/>
    <w:rsid w:val="7590142E"/>
    <w:rsid w:val="75976C60"/>
    <w:rsid w:val="75EB0D5A"/>
    <w:rsid w:val="771340C5"/>
    <w:rsid w:val="77366005"/>
    <w:rsid w:val="773A78A3"/>
    <w:rsid w:val="775C3CBE"/>
    <w:rsid w:val="77974CF6"/>
    <w:rsid w:val="77BC28EB"/>
    <w:rsid w:val="78106856"/>
    <w:rsid w:val="783E33C3"/>
    <w:rsid w:val="783F0EE9"/>
    <w:rsid w:val="78931961"/>
    <w:rsid w:val="793A002E"/>
    <w:rsid w:val="79892D64"/>
    <w:rsid w:val="79EF706B"/>
    <w:rsid w:val="7A0128FA"/>
    <w:rsid w:val="7A456C8B"/>
    <w:rsid w:val="7A48677B"/>
    <w:rsid w:val="7A4B626B"/>
    <w:rsid w:val="7A4F3E1E"/>
    <w:rsid w:val="7A9E283F"/>
    <w:rsid w:val="7AC91AD2"/>
    <w:rsid w:val="7B1B79EC"/>
    <w:rsid w:val="7C9600FB"/>
    <w:rsid w:val="7DC12ACC"/>
    <w:rsid w:val="7E2272E3"/>
    <w:rsid w:val="7E3F1C43"/>
    <w:rsid w:val="7E486D4A"/>
    <w:rsid w:val="7EB70C37"/>
    <w:rsid w:val="7F5160F5"/>
    <w:rsid w:val="7F995383"/>
    <w:rsid w:val="7F9D4E73"/>
    <w:rsid w:val="7FDA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1"/>
    <w:qFormat/>
    <w:uiPriority w:val="99"/>
    <w:pPr>
      <w:widowControl/>
      <w:jc w:val="left"/>
    </w:pPr>
    <w:rPr>
      <w:rFonts w:ascii="HelveticaNeue LT 55 Roman" w:hAnsi="HelveticaNeue LT 55 Roman"/>
      <w:kern w:val="0"/>
      <w:sz w:val="20"/>
      <w:szCs w:val="20"/>
      <w:lang w:eastAsia="nl-NL"/>
    </w:rPr>
  </w:style>
  <w:style w:type="paragraph" w:styleId="7">
    <w:name w:val="Body Text Indent"/>
    <w:basedOn w:val="1"/>
    <w:next w:val="8"/>
    <w:qFormat/>
    <w:uiPriority w:val="0"/>
    <w:pPr>
      <w:spacing w:after="120"/>
      <w:ind w:left="420" w:leftChars="200"/>
    </w:pPr>
  </w:style>
  <w:style w:type="paragraph" w:styleId="8">
    <w:name w:val="Body Text First Indent 2"/>
    <w:basedOn w:val="7"/>
    <w:next w:val="9"/>
    <w:qFormat/>
    <w:uiPriority w:val="99"/>
    <w:pPr>
      <w:ind w:firstLine="420" w:firstLineChars="200"/>
    </w:pPr>
    <w:rPr>
      <w:rFonts w:ascii="Arial" w:hAnsi="Arial"/>
      <w:sz w:val="22"/>
      <w:lang w:eastAsia="en-US"/>
    </w:rPr>
  </w:style>
  <w:style w:type="paragraph" w:styleId="9">
    <w:name w:val="Body Text First Indent"/>
    <w:basedOn w:val="6"/>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10">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8">
    <w:name w:val="List Paragraph"/>
    <w:basedOn w:val="1"/>
    <w:qFormat/>
    <w:uiPriority w:val="34"/>
    <w:pPr>
      <w:ind w:firstLine="420" w:firstLineChars="200"/>
    </w:p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4">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16968</Words>
  <Characters>17940</Characters>
  <Lines>0</Lines>
  <Paragraphs>0</Paragraphs>
  <TotalTime>3</TotalTime>
  <ScaleCrop>false</ScaleCrop>
  <LinksUpToDate>false</LinksUpToDate>
  <CharactersWithSpaces>19636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2021-12-21T02:58:00Z</dcterms:created>
  <dc:creator>Administrator</dc:creator>
  <cp:lastModifiedBy>Administrator</cp:lastModifiedBy>
  <dcterms:modified xsi:type="dcterms:W3CDTF">2023-10-27T01:38:36Z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