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spacing w:line="500" w:lineRule="exact"/>
        <w:jc w:val="center"/>
        <w:rPr>
          <w:b/>
          <w:color w:val="000000"/>
          <w:sz w:val="48"/>
          <w:szCs w:val="48"/>
        </w:rPr>
      </w:pPr>
    </w:p>
    <w:p>
      <w:pPr>
        <w:spacing w:line="360" w:lineRule="auto"/>
        <w:jc w:val="center"/>
        <w:rPr>
          <w:b/>
          <w:color w:val="000000"/>
          <w:sz w:val="48"/>
          <w:szCs w:val="48"/>
        </w:rPr>
      </w:pPr>
      <w:r>
        <w:rPr>
          <w:rFonts w:hint="eastAsia"/>
          <w:b/>
          <w:color w:val="000000"/>
          <w:sz w:val="48"/>
          <w:szCs w:val="48"/>
        </w:rPr>
        <w:t>中压螺杆空气压缩机实验台</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w:t>
      </w:r>
      <w:r>
        <w:rPr>
          <w:rFonts w:hint="eastAsia" w:ascii="宋体" w:hAnsi="宋体" w:cs="宋体"/>
          <w:b/>
          <w:bCs/>
          <w:sz w:val="24"/>
        </w:rPr>
        <w:t>机械工程</w:t>
      </w:r>
      <w:r>
        <w:rPr>
          <w:rFonts w:hint="eastAsia" w:ascii="宋体" w:hAnsi="宋体" w:cs="宋体"/>
          <w:b/>
          <w:bCs/>
          <w:color w:val="000000"/>
          <w:sz w:val="24"/>
        </w:rPr>
        <w:t>学院</w:t>
      </w:r>
      <w:r>
        <w:rPr>
          <w:rFonts w:hint="eastAsia" w:ascii="宋体" w:hAnsi="宋体" w:cs="宋体"/>
          <w:b/>
          <w:color w:val="000000"/>
          <w:spacing w:val="-11"/>
          <w:kern w:val="0"/>
          <w:sz w:val="32"/>
          <w:szCs w:val="32"/>
        </w:rPr>
        <w:t>）</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5</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0</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4</w:t>
      </w:r>
    </w:p>
    <w:p>
      <w:pPr>
        <w:rPr>
          <w:bCs/>
          <w:color w:val="000000"/>
          <w:sz w:val="32"/>
        </w:rPr>
      </w:pPr>
    </w:p>
    <w:p>
      <w:pPr>
        <w:rPr>
          <w:rFonts w:hint="eastAsia" w:eastAsia="宋体"/>
          <w:color w:val="000000"/>
          <w:sz w:val="28"/>
          <w:lang w:val="en-US" w:eastAsia="zh-CN"/>
        </w:rPr>
      </w:pPr>
      <w:r>
        <w:rPr>
          <w:bCs/>
          <w:color w:val="000000"/>
          <w:sz w:val="32"/>
        </w:rPr>
        <w:t>第六章  应提交的有关材料格式范例</w:t>
      </w:r>
      <w:r>
        <w:rPr>
          <w:color w:val="000000"/>
          <w:sz w:val="32"/>
        </w:rPr>
        <w:t>……………………2</w:t>
      </w:r>
      <w:r>
        <w:rPr>
          <w:rFonts w:hint="eastAsia"/>
          <w:color w:val="000000"/>
          <w:sz w:val="32"/>
          <w:lang w:val="en-US" w:eastAsia="zh-CN"/>
        </w:rPr>
        <w:t>7</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color w:val="000000"/>
          <w:sz w:val="24"/>
        </w:rPr>
        <w:t>中压螺杆空气压缩机实验台</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07</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二、项目名称：中压螺杆空气压缩机实验台</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sz w:val="24"/>
              </w:rPr>
              <w:t>中压螺杆空气压缩机实验台</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kern w:val="0"/>
                <w:sz w:val="24"/>
              </w:rPr>
              <w:t>3</w:t>
            </w:r>
            <w:r>
              <w:rPr>
                <w:rFonts w:ascii="宋体" w:hAnsi="宋体" w:cs="宋体"/>
                <w:color w:val="000000"/>
                <w:kern w:val="0"/>
                <w:sz w:val="24"/>
              </w:rPr>
              <w:t>2</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widowControl/>
              <w:spacing w:line="440" w:lineRule="exact"/>
              <w:jc w:val="center"/>
              <w:rPr>
                <w:rFonts w:hint="eastAsia" w:ascii="宋体" w:hAnsi="宋体" w:eastAsia="宋体" w:cs="宋体"/>
                <w:color w:val="000000"/>
                <w:highlight w:val="red"/>
                <w:lang w:eastAsia="zh-CN"/>
              </w:rPr>
            </w:pPr>
            <w:r>
              <w:rPr>
                <w:rFonts w:hint="eastAsia" w:ascii="宋体" w:hAnsi="宋体" w:cs="宋体"/>
                <w:color w:val="000000"/>
                <w:sz w:val="24"/>
                <w:lang w:eastAsia="zh-CN"/>
              </w:rPr>
              <w:t>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6月9</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rFonts w:ascii="宋体" w:hAnsi="宋体" w:cs="宋体"/>
          <w:sz w:val="24"/>
        </w:rPr>
      </w:pPr>
      <w:r>
        <w:rPr>
          <w:rFonts w:hint="eastAsia"/>
          <w:sz w:val="24"/>
        </w:rPr>
        <w:t> 4.售价（元）：0 </w:t>
      </w:r>
    </w:p>
    <w:p>
      <w:pPr>
        <w:pStyle w:val="12"/>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4"/>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pStyle w:val="12"/>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9</w:t>
      </w:r>
      <w:r>
        <w:rPr>
          <w:rFonts w:hint="eastAsia" w:cs="宋体"/>
          <w:b/>
          <w:bCs/>
          <w:kern w:val="2"/>
        </w:rPr>
        <w:t>日14:</w:t>
      </w:r>
      <w:r>
        <w:rPr>
          <w:rFonts w:hint="eastAsia" w:cs="宋体"/>
          <w:b/>
          <w:bCs/>
          <w:kern w:val="2"/>
          <w:lang w:val="en-US" w:eastAsia="zh-CN"/>
        </w:rPr>
        <w:t>30</w:t>
      </w:r>
      <w:r>
        <w:rPr>
          <w:rFonts w:hint="eastAsia" w:cs="宋体"/>
          <w:b/>
          <w:bCs/>
          <w:kern w:val="2"/>
        </w:rPr>
        <w:t>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2"/>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项目技术答疑联系人</w:t>
      </w:r>
      <w:r>
        <w:rPr>
          <w:rFonts w:hint="eastAsia" w:ascii="宋体" w:hAnsi="宋体" w:cs="宋体"/>
          <w:color w:val="000000" w:themeColor="text1"/>
          <w:kern w:val="0"/>
          <w:sz w:val="24"/>
          <w14:textFill>
            <w14:solidFill>
              <w14:schemeClr w14:val="tx1"/>
            </w14:solidFill>
          </w14:textFill>
        </w:rPr>
        <w:t>：林</w:t>
      </w:r>
      <w:r>
        <w:rPr>
          <w:rFonts w:hint="eastAsia" w:ascii="宋体" w:hAnsi="宋体" w:cs="宋体"/>
          <w:bCs/>
          <w:color w:val="000000" w:themeColor="text1"/>
          <w:sz w:val="24"/>
          <w14:textFill>
            <w14:solidFill>
              <w14:schemeClr w14:val="tx1"/>
            </w14:solidFill>
          </w14:textFill>
        </w:rPr>
        <w:t>老师；电话：1</w:t>
      </w:r>
      <w:r>
        <w:rPr>
          <w:rFonts w:ascii="宋体" w:hAnsi="宋体" w:cs="宋体"/>
          <w:bCs/>
          <w:color w:val="000000" w:themeColor="text1"/>
          <w:sz w:val="24"/>
          <w14:textFill>
            <w14:solidFill>
              <w14:schemeClr w14:val="tx1"/>
            </w14:solidFill>
          </w14:textFill>
        </w:rPr>
        <w:t>5249182622</w:t>
      </w:r>
      <w:r>
        <w:rPr>
          <w:rFonts w:hint="eastAsia" w:ascii="宋体" w:hAnsi="宋体" w:cs="宋体"/>
          <w:bCs/>
          <w:color w:val="000000" w:themeColor="text1"/>
          <w:sz w:val="24"/>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19</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3"/>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2"/>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592"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592"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92"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592"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
                <w:bCs/>
                <w:color w:val="000000"/>
                <w:sz w:val="24"/>
              </w:rPr>
              <w:t>投标人核心产品</w:t>
            </w:r>
            <w:r>
              <w:rPr>
                <w:rFonts w:hint="eastAsia" w:ascii="宋体" w:hAnsi="宋体" w:cs="宋体"/>
                <w:bCs/>
                <w:color w:val="000000"/>
                <w:kern w:val="0"/>
                <w:sz w:val="24"/>
                <w:lang w:val="zh-CN"/>
              </w:rPr>
              <w:t>同类项目实施情况一览表</w:t>
            </w:r>
            <w:r>
              <w:rPr>
                <w:rFonts w:hint="eastAsia" w:ascii="宋体" w:hAnsi="宋体" w:cs="宋体"/>
                <w:color w:val="000000"/>
                <w:sz w:val="24"/>
              </w:rPr>
              <w:t>，须提供</w:t>
            </w:r>
            <w:r>
              <w:rPr>
                <w:rFonts w:hint="eastAsia" w:ascii="宋体" w:hAnsi="宋体" w:cs="宋体"/>
                <w:b/>
                <w:bCs w:val="0"/>
                <w:kern w:val="0"/>
                <w:sz w:val="24"/>
                <w:lang w:val="zh-CN"/>
              </w:rPr>
              <w:t>201</w:t>
            </w:r>
            <w:r>
              <w:rPr>
                <w:rFonts w:hint="eastAsia" w:ascii="宋体" w:hAnsi="宋体" w:cs="宋体"/>
                <w:b/>
                <w:bCs w:val="0"/>
                <w:kern w:val="0"/>
                <w:sz w:val="24"/>
                <w:lang w:val="en-US" w:eastAsia="zh-CN"/>
              </w:rPr>
              <w:t>9</w:t>
            </w:r>
            <w:r>
              <w:rPr>
                <w:rFonts w:hint="eastAsia" w:ascii="宋体" w:hAnsi="宋体" w:cs="宋体"/>
                <w:b/>
                <w:bCs w:val="0"/>
                <w:kern w:val="0"/>
                <w:sz w:val="24"/>
                <w:lang w:val="zh-CN"/>
              </w:rPr>
              <w:t>年1月</w:t>
            </w:r>
            <w:r>
              <w:rPr>
                <w:rFonts w:hint="eastAsia" w:ascii="宋体" w:hAnsi="宋体" w:cs="宋体"/>
                <w:b/>
                <w:bCs w:val="0"/>
                <w:kern w:val="0"/>
                <w:sz w:val="24"/>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592"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ascii="宋体" w:hAnsi="宋体" w:cs="宋体"/>
                <w:sz w:val="24"/>
              </w:rPr>
              <w:t>3.</w:t>
            </w:r>
            <w:r>
              <w:rPr>
                <w:rFonts w:hint="eastAsia"/>
                <w:sz w:val="24"/>
                <w:highlight w:val="yellow"/>
              </w:rPr>
              <w:t>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FF0000"/>
          <w:sz w:val="24"/>
        </w:rPr>
      </w:pPr>
      <w:r>
        <w:rPr>
          <w:rFonts w:hint="eastAsia" w:ascii="宋体" w:hAnsi="宋体" w:cs="宋体"/>
          <w:b/>
          <w:bCs/>
          <w:color w:val="FF0000"/>
          <w:sz w:val="24"/>
        </w:rPr>
        <w:t>1</w:t>
      </w:r>
      <w:r>
        <w:rPr>
          <w:rFonts w:hint="eastAsia" w:ascii="宋体" w:hAnsi="宋体" w:cs="宋体"/>
          <w:b/>
          <w:bCs/>
          <w:color w:val="FF0000"/>
          <w:sz w:val="24"/>
          <w:lang w:val="en-US" w:eastAsia="zh-CN"/>
        </w:rPr>
        <w:t>.</w:t>
      </w:r>
      <w:r>
        <w:rPr>
          <w:rFonts w:hint="eastAsia" w:ascii="宋体" w:hAnsi="宋体" w:cs="宋体"/>
          <w:b/>
          <w:bCs/>
          <w:color w:val="FF0000"/>
          <w:sz w:val="24"/>
        </w:rPr>
        <w:t>中标供应商于中标结果（成交）公告结束后5个工作日内</w:t>
      </w:r>
      <w:r>
        <w:rPr>
          <w:rFonts w:hint="eastAsia" w:ascii="宋体" w:hAnsi="宋体" w:cs="宋体"/>
          <w:b/>
          <w:color w:val="FF0000"/>
          <w:sz w:val="24"/>
        </w:rPr>
        <w:t>向采购人缴纳履约保证金，履约保证金为中标金额的</w:t>
      </w:r>
      <w:r>
        <w:rPr>
          <w:rFonts w:hint="eastAsia" w:ascii="宋体" w:hAnsi="宋体" w:cs="宋体"/>
          <w:b/>
          <w:color w:val="FF0000"/>
          <w:sz w:val="24"/>
          <w:lang w:val="en-US" w:eastAsia="zh-CN"/>
        </w:rPr>
        <w:t>2.</w:t>
      </w:r>
      <w:r>
        <w:rPr>
          <w:rFonts w:hint="eastAsia" w:ascii="宋体" w:hAnsi="宋体" w:cs="宋体"/>
          <w:b/>
          <w:color w:val="FF0000"/>
          <w:sz w:val="24"/>
        </w:rPr>
        <w:t>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w:t>
      </w:r>
      <w:r>
        <w:rPr>
          <w:rFonts w:hint="eastAsia" w:ascii="宋体" w:hAnsi="宋体" w:cs="宋体"/>
          <w:bCs/>
          <w:sz w:val="24"/>
          <w:lang w:val="en-US" w:eastAsia="zh-CN"/>
        </w:rPr>
        <w:t>.</w:t>
      </w:r>
      <w:r>
        <w:rPr>
          <w:rFonts w:hint="eastAsia" w:ascii="宋体" w:hAnsi="宋体" w:cs="宋体"/>
          <w:bCs/>
          <w:sz w:val="24"/>
        </w:rPr>
        <w:t>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kern w:val="0"/>
          <w:sz w:val="24"/>
        </w:rPr>
        <w:t>202</w:t>
      </w:r>
      <w:r>
        <w:rPr>
          <w:rFonts w:hint="eastAsia" w:ascii="宋体" w:hAnsi="宋体" w:cs="宋体"/>
          <w:b/>
          <w:bCs/>
          <w:kern w:val="0"/>
          <w:sz w:val="24"/>
          <w:lang w:val="en-US" w:eastAsia="zh-CN"/>
        </w:rPr>
        <w:t>1</w:t>
      </w:r>
      <w:r>
        <w:rPr>
          <w:rFonts w:hint="eastAsia" w:ascii="宋体" w:hAnsi="宋体" w:cs="宋体"/>
          <w:b/>
          <w:bCs/>
          <w:kern w:val="0"/>
          <w:sz w:val="24"/>
        </w:rPr>
        <w:t>年</w:t>
      </w:r>
      <w:r>
        <w:rPr>
          <w:rFonts w:hint="eastAsia" w:ascii="宋体" w:hAnsi="宋体" w:cs="宋体"/>
          <w:b/>
          <w:bCs/>
          <w:kern w:val="0"/>
          <w:sz w:val="24"/>
          <w:lang w:val="en-US" w:eastAsia="zh-CN"/>
        </w:rPr>
        <w:t>1</w:t>
      </w:r>
      <w:r>
        <w:rPr>
          <w:rFonts w:hint="eastAsia" w:ascii="宋体" w:hAnsi="宋体" w:cs="宋体"/>
          <w:b/>
          <w:bCs/>
          <w:kern w:val="0"/>
          <w:sz w:val="24"/>
        </w:rPr>
        <w:t>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合同签订后</w:t>
      </w:r>
      <w:r>
        <w:rPr>
          <w:rFonts w:ascii="宋体" w:hAnsi="宋体" w:cs="宋体"/>
          <w:b/>
          <w:bCs/>
          <w:color w:val="000000" w:themeColor="text1"/>
          <w:kern w:val="0"/>
          <w:sz w:val="24"/>
          <w14:textFill>
            <w14:solidFill>
              <w14:schemeClr w14:val="tx1"/>
            </w14:solidFill>
          </w14:textFill>
        </w:rPr>
        <w:t>60</w:t>
      </w:r>
      <w:r>
        <w:rPr>
          <w:rFonts w:hint="eastAsia" w:ascii="宋体" w:hAnsi="宋体" w:cs="宋体"/>
          <w:b/>
          <w:bCs/>
          <w:color w:val="000000" w:themeColor="text1"/>
          <w:kern w:val="0"/>
          <w:sz w:val="24"/>
          <w14:textFill>
            <w14:solidFill>
              <w14:schemeClr w14:val="tx1"/>
            </w14:solidFill>
          </w14:textFill>
        </w:rPr>
        <w:t>天</w:t>
      </w:r>
      <w:r>
        <w:rPr>
          <w:rFonts w:hint="eastAsia" w:ascii="宋体" w:hAnsi="宋体" w:cs="宋体"/>
          <w:color w:val="000000" w:themeColor="text1"/>
          <w:kern w:val="0"/>
          <w:sz w:val="24"/>
          <w14:textFill>
            <w14:solidFill>
              <w14:schemeClr w14:val="tx1"/>
            </w14:solidFill>
          </w14:textFill>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000000" w:themeColor="text1"/>
          <w:kern w:val="0"/>
          <w:sz w:val="24"/>
          <w14:textFill>
            <w14:solidFill>
              <w14:schemeClr w14:val="tx1"/>
            </w14:solidFill>
          </w14:textFill>
        </w:rPr>
        <w:t>质保期1年</w:t>
      </w:r>
      <w:r>
        <w:rPr>
          <w:rFonts w:hint="eastAsia" w:ascii="宋体" w:hAnsi="宋体" w:cs="宋体"/>
          <w:color w:val="000000" w:themeColor="text1"/>
          <w:kern w:val="0"/>
          <w:sz w:val="24"/>
          <w14:textFill>
            <w14:solidFill>
              <w14:schemeClr w14:val="tx1"/>
            </w14:solidFill>
          </w14:textFill>
        </w:rPr>
        <w:t>。供方须负责对其提供的产品提供现场服</w:t>
      </w:r>
      <w:r>
        <w:rPr>
          <w:rFonts w:hint="eastAsia" w:ascii="宋体" w:hAnsi="宋体" w:cs="宋体"/>
          <w:color w:val="000000"/>
          <w:kern w:val="0"/>
          <w:sz w:val="24"/>
        </w:rPr>
        <w:t>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rFonts w:ascii="宋体" w:hAnsi="宋体" w:cs="宋体"/>
          <w:color w:val="000000"/>
          <w:sz w:val="24"/>
        </w:rPr>
      </w:pPr>
      <w:r>
        <w:rPr>
          <w:rFonts w:hint="eastAsia" w:ascii="宋体" w:hAnsi="宋体"/>
          <w:bCs/>
          <w:sz w:val="24"/>
        </w:rPr>
        <w:t>项目技术答疑联系人：林老师；电话：</w:t>
      </w:r>
      <w:r>
        <w:rPr>
          <w:rFonts w:ascii="宋体" w:hAnsi="宋体"/>
          <w:bCs/>
          <w:sz w:val="24"/>
        </w:rPr>
        <w:t>15249182622</w:t>
      </w:r>
      <w:r>
        <w:rPr>
          <w:rFonts w:hint="eastAsia" w:ascii="宋体" w:hAnsi="宋体"/>
          <w:bCs/>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3"/>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9"/>
        <w:gridCol w:w="2349"/>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26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中压螺杆空气压缩机实验台</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套</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3"/>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s="宋体"/>
                <w:bCs/>
                <w:color w:val="000000"/>
                <w:kern w:val="0"/>
                <w:szCs w:val="21"/>
              </w:rPr>
            </w:pPr>
            <w:r>
              <w:rPr>
                <w:rFonts w:ascii="宋体" w:hAnsi="宋体" w:cs="宋体"/>
                <w:bCs/>
                <w:color w:val="000000"/>
                <w:kern w:val="0"/>
                <w:szCs w:val="21"/>
              </w:rPr>
              <w:t>气源系统</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jc w:val="center"/>
              <w:rPr>
                <w:rFonts w:ascii="宋体" w:hAnsi="宋体" w:cs="宋体"/>
                <w:color w:val="000000"/>
                <w:szCs w:val="21"/>
              </w:rPr>
            </w:pPr>
            <w:r>
              <w:rPr>
                <w:rFonts w:ascii="宋体" w:hAnsi="宋体" w:cs="宋体"/>
                <w:color w:val="000000"/>
                <w:szCs w:val="21"/>
              </w:rPr>
              <w:t>后处理系统</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3</w:t>
            </w:r>
          </w:p>
        </w:tc>
        <w:tc>
          <w:tcPr>
            <w:tcW w:w="5103" w:type="dxa"/>
            <w:vAlign w:val="center"/>
          </w:tcPr>
          <w:p>
            <w:pPr>
              <w:spacing w:line="360" w:lineRule="auto"/>
              <w:jc w:val="center"/>
              <w:rPr>
                <w:rFonts w:ascii="宋体" w:hAnsi="宋体" w:cs="宋体"/>
                <w:color w:val="000000"/>
                <w:szCs w:val="21"/>
              </w:rPr>
            </w:pPr>
            <w:r>
              <w:rPr>
                <w:rFonts w:ascii="宋体" w:hAnsi="宋体" w:cs="宋体"/>
                <w:color w:val="000000"/>
                <w:szCs w:val="21"/>
              </w:rPr>
              <w:t>增压螺杆系统</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4</w:t>
            </w:r>
          </w:p>
        </w:tc>
        <w:tc>
          <w:tcPr>
            <w:tcW w:w="5103" w:type="dxa"/>
            <w:vAlign w:val="center"/>
          </w:tcPr>
          <w:p>
            <w:pPr>
              <w:spacing w:line="360" w:lineRule="auto"/>
              <w:jc w:val="center"/>
              <w:rPr>
                <w:rFonts w:ascii="宋体" w:hAnsi="宋体" w:cs="宋体"/>
                <w:color w:val="000000"/>
                <w:szCs w:val="21"/>
              </w:rPr>
            </w:pPr>
            <w:r>
              <w:rPr>
                <w:rFonts w:ascii="宋体" w:hAnsi="宋体" w:cs="宋体"/>
                <w:color w:val="000000"/>
                <w:szCs w:val="21"/>
              </w:rPr>
              <w:t>电控及采集系统</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3"/>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11"/>
        <w:gridCol w:w="551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6" w:type="dxa"/>
            <w:vAlign w:val="center"/>
          </w:tcPr>
          <w:p>
            <w:pPr>
              <w:jc w:val="center"/>
              <w:rPr>
                <w:rFonts w:eastAsiaTheme="minorEastAsia"/>
                <w:b/>
                <w:color w:val="000000"/>
                <w:szCs w:val="21"/>
              </w:rPr>
            </w:pPr>
            <w:r>
              <w:rPr>
                <w:rFonts w:eastAsiaTheme="minorEastAsia"/>
                <w:b/>
                <w:bCs/>
                <w:color w:val="000000"/>
                <w:szCs w:val="21"/>
              </w:rPr>
              <w:t>序号</w:t>
            </w:r>
          </w:p>
        </w:tc>
        <w:tc>
          <w:tcPr>
            <w:tcW w:w="1211" w:type="dxa"/>
            <w:vAlign w:val="center"/>
          </w:tcPr>
          <w:p>
            <w:pPr>
              <w:jc w:val="center"/>
              <w:rPr>
                <w:rFonts w:eastAsiaTheme="minorEastAsia"/>
                <w:b/>
                <w:bCs/>
                <w:color w:val="000000"/>
                <w:szCs w:val="21"/>
              </w:rPr>
            </w:pPr>
            <w:r>
              <w:rPr>
                <w:rFonts w:eastAsiaTheme="minorEastAsia"/>
                <w:b/>
                <w:bCs/>
                <w:color w:val="000000"/>
                <w:szCs w:val="21"/>
              </w:rPr>
              <w:t>名称</w:t>
            </w:r>
          </w:p>
        </w:tc>
        <w:tc>
          <w:tcPr>
            <w:tcW w:w="5519"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10"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1</w:t>
            </w:r>
          </w:p>
        </w:tc>
        <w:tc>
          <w:tcPr>
            <w:tcW w:w="1211" w:type="dxa"/>
            <w:shd w:val="clear" w:color="auto" w:fill="FFFFFF"/>
            <w:vAlign w:val="center"/>
          </w:tcPr>
          <w:p>
            <w:pPr>
              <w:jc w:val="center"/>
              <w:rPr>
                <w:rFonts w:eastAsiaTheme="minorEastAsia"/>
                <w:color w:val="000000"/>
                <w:sz w:val="24"/>
                <w:lang w:val="zh-CN"/>
              </w:rPr>
            </w:pPr>
            <w:r>
              <w:rPr>
                <w:rFonts w:eastAsiaTheme="minorEastAsia"/>
                <w:color w:val="000000"/>
                <w:sz w:val="24"/>
                <w:lang w:val="zh-CN"/>
              </w:rPr>
              <w:t>气源系统</w:t>
            </w:r>
          </w:p>
        </w:tc>
        <w:tc>
          <w:tcPr>
            <w:tcW w:w="5519" w:type="dxa"/>
            <w:shd w:val="clear" w:color="auto" w:fill="FFFFFF"/>
            <w:vAlign w:val="center"/>
          </w:tcPr>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1. 空压机形式：喷油双螺杆</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2. 气量：6.2m³</w:t>
            </w:r>
            <w:r>
              <w:rPr>
                <w:rFonts w:hint="eastAsia" w:eastAsiaTheme="minorEastAsia"/>
                <w:color w:val="000000" w:themeColor="text1"/>
                <w:sz w:val="24"/>
                <w14:textFill>
                  <w14:solidFill>
                    <w14:schemeClr w14:val="tx1"/>
                  </w14:solidFill>
                </w14:textFill>
              </w:rPr>
              <w:t>/min+</w:t>
            </w:r>
            <w:r>
              <w:rPr>
                <w:rFonts w:eastAsiaTheme="minorEastAsia"/>
                <w:color w:val="000000" w:themeColor="text1"/>
                <w:sz w:val="24"/>
                <w14:textFill>
                  <w14:solidFill>
                    <w14:schemeClr w14:val="tx1"/>
                  </w14:solidFill>
                </w14:textFill>
              </w:rPr>
              <w:t>6.2m³</w:t>
            </w:r>
            <w:r>
              <w:rPr>
                <w:rFonts w:hint="eastAsia" w:eastAsiaTheme="minorEastAsia"/>
                <w:color w:val="000000" w:themeColor="text1"/>
                <w:sz w:val="24"/>
                <w14:textFill>
                  <w14:solidFill>
                    <w14:schemeClr w14:val="tx1"/>
                  </w14:solidFill>
                </w14:textFill>
              </w:rPr>
              <w:t>/min</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eastAsiaTheme="minorEastAsia"/>
                <w:color w:val="000000" w:themeColor="text1"/>
                <w:sz w:val="24"/>
                <w14:textFill>
                  <w14:solidFill>
                    <w14:schemeClr w14:val="tx1"/>
                  </w14:solidFill>
                </w14:textFill>
              </w:rPr>
              <w:t xml:space="preserve">3. </w:t>
            </w:r>
            <w:r>
              <w:rPr>
                <w:rFonts w:hint="eastAsia" w:ascii="宋体" w:hAnsi="宋体" w:cs="宋体"/>
                <w:sz w:val="24"/>
              </w:rPr>
              <w:t>功率：45kW+37kW</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w:t>
            </w:r>
            <w:r>
              <w:rPr>
                <w:rFonts w:eastAsiaTheme="minorEastAsia"/>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 xml:space="preserve"> 排气</w:t>
            </w:r>
            <w:r>
              <w:rPr>
                <w:rFonts w:hint="eastAsia" w:ascii="宋体" w:hAnsi="宋体" w:cs="宋体"/>
                <w:sz w:val="24"/>
              </w:rPr>
              <w:t>压力：45kW，1.6MPa；37kW1.0MPa</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▲5</w:t>
            </w:r>
            <w:r>
              <w:rPr>
                <w:rFonts w:eastAsiaTheme="minorEastAsia"/>
                <w:color w:val="000000" w:themeColor="text1"/>
                <w:sz w:val="24"/>
                <w14:textFill>
                  <w14:solidFill>
                    <w14:schemeClr w14:val="tx1"/>
                  </w14:solidFill>
                </w14:textFill>
              </w:rPr>
              <w:t xml:space="preserve">. </w:t>
            </w:r>
            <w:r>
              <w:rPr>
                <w:rFonts w:hint="eastAsia" w:ascii="宋体" w:hAnsi="宋体" w:cs="宋体"/>
                <w:sz w:val="24"/>
              </w:rPr>
              <w:t>电机形式：永磁电机，2台均为1500转/分钟</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6</w:t>
            </w:r>
            <w:r>
              <w:rPr>
                <w:rFonts w:eastAsiaTheme="minorEastAsia"/>
                <w:color w:val="000000" w:themeColor="text1"/>
                <w:sz w:val="24"/>
                <w14:textFill>
                  <w14:solidFill>
                    <w14:schemeClr w14:val="tx1"/>
                  </w14:solidFill>
                </w14:textFill>
              </w:rPr>
              <w:t>. 压缩级数：</w:t>
            </w:r>
            <w:r>
              <w:rPr>
                <w:rFonts w:hint="eastAsia" w:ascii="宋体" w:hAnsi="宋体" w:cs="宋体"/>
                <w:sz w:val="24"/>
              </w:rPr>
              <w:t>45kW</w:t>
            </w:r>
            <w:r>
              <w:rPr>
                <w:rFonts w:hint="eastAsia" w:eastAsiaTheme="minorEastAsia"/>
                <w:color w:val="000000" w:themeColor="text1"/>
                <w:sz w:val="24"/>
                <w14:textFill>
                  <w14:solidFill>
                    <w14:schemeClr w14:val="tx1"/>
                  </w14:solidFill>
                </w14:textFill>
              </w:rPr>
              <w:t>双级压缩，</w:t>
            </w:r>
            <w:r>
              <w:rPr>
                <w:rFonts w:hint="eastAsia" w:ascii="宋体" w:hAnsi="宋体" w:cs="宋体"/>
                <w:sz w:val="24"/>
              </w:rPr>
              <w:t>37kW</w:t>
            </w:r>
            <w:r>
              <w:rPr>
                <w:rFonts w:hint="eastAsia" w:eastAsiaTheme="minorEastAsia"/>
                <w:color w:val="000000" w:themeColor="text1"/>
                <w:sz w:val="24"/>
                <w14:textFill>
                  <w14:solidFill>
                    <w14:schemeClr w14:val="tx1"/>
                  </w14:solidFill>
                </w14:textFill>
              </w:rPr>
              <w:t>单级压缩</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7</w:t>
            </w:r>
            <w:r>
              <w:rPr>
                <w:rFonts w:eastAsiaTheme="minorEastAsia"/>
                <w:color w:val="000000" w:themeColor="text1"/>
                <w:sz w:val="24"/>
                <w14:textFill>
                  <w14:solidFill>
                    <w14:schemeClr w14:val="tx1"/>
                  </w14:solidFill>
                </w14:textFill>
              </w:rPr>
              <w:t>.</w:t>
            </w:r>
            <w:r>
              <w:rPr>
                <w:rFonts w:hint="eastAsia" w:ascii="宋体" w:hAnsi="宋体" w:cs="宋体"/>
                <w:sz w:val="24"/>
              </w:rPr>
              <w:t xml:space="preserve"> 稳压罐：C1/1.6</w:t>
            </w:r>
          </w:p>
          <w:p>
            <w:pPr>
              <w:pStyle w:val="24"/>
              <w:snapToGrid w:val="0"/>
              <w:spacing w:after="156" w:afterLines="50"/>
              <w:ind w:firstLine="0" w:firstLineChars="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8</w:t>
            </w:r>
            <w:r>
              <w:rPr>
                <w:rFonts w:eastAsiaTheme="minorEastAsia"/>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 xml:space="preserve"> 管路：铝合金，长度约30米</w:t>
            </w:r>
          </w:p>
          <w:p>
            <w:pPr>
              <w:spacing w:line="360" w:lineRule="auto"/>
              <w:rPr>
                <w:rFonts w:ascii="宋体" w:hAnsi="宋体" w:cs="宋体"/>
                <w:sz w:val="24"/>
              </w:rPr>
            </w:pPr>
            <w:bookmarkStart w:id="5" w:name="_Hlk34469547"/>
            <w:r>
              <w:rPr>
                <w:rFonts w:hint="eastAsia" w:eastAsiaTheme="minorEastAsia"/>
                <w:color w:val="000000" w:themeColor="text1"/>
                <w:sz w:val="24"/>
                <w14:textFill>
                  <w14:solidFill>
                    <w14:schemeClr w14:val="tx1"/>
                  </w14:solidFill>
                </w14:textFill>
              </w:rPr>
              <w:t>9</w:t>
            </w:r>
            <w:r>
              <w:rPr>
                <w:rFonts w:eastAsiaTheme="minorEastAsia"/>
                <w:color w:val="000000" w:themeColor="text1"/>
                <w:sz w:val="24"/>
                <w14:textFill>
                  <w14:solidFill>
                    <w14:schemeClr w14:val="tx1"/>
                  </w14:solidFill>
                </w14:textFill>
              </w:rPr>
              <w:t xml:space="preserve">. </w:t>
            </w:r>
            <w:r>
              <w:rPr>
                <w:rFonts w:hint="eastAsia" w:ascii="宋体" w:hAnsi="宋体" w:cs="宋体"/>
                <w:sz w:val="24"/>
              </w:rPr>
              <w:t>工作环境：电源：380 V AC ±10% 50Hz</w:t>
            </w:r>
          </w:p>
          <w:p>
            <w:pPr>
              <w:spacing w:line="360" w:lineRule="auto"/>
              <w:ind w:firstLine="240" w:firstLineChars="100"/>
              <w:rPr>
                <w:rFonts w:ascii="宋体" w:hAnsi="宋体" w:cs="宋体"/>
                <w:sz w:val="24"/>
              </w:rPr>
            </w:pPr>
            <w:r>
              <w:rPr>
                <w:rFonts w:hint="eastAsia" w:ascii="宋体" w:hAnsi="宋体" w:cs="宋体"/>
                <w:sz w:val="24"/>
              </w:rPr>
              <w:t>温度：-10℃～40℃</w:t>
            </w:r>
            <w:bookmarkEnd w:id="5"/>
          </w:p>
        </w:tc>
        <w:tc>
          <w:tcPr>
            <w:tcW w:w="1010" w:type="dxa"/>
            <w:shd w:val="clear" w:color="auto" w:fill="FFFFFF"/>
            <w:vAlign w:val="center"/>
          </w:tcPr>
          <w:p>
            <w:pPr>
              <w:jc w:val="center"/>
              <w:rPr>
                <w:rFonts w:eastAsiaTheme="minorEastAsia"/>
                <w:color w:val="000000"/>
                <w:szCs w:val="21"/>
              </w:rPr>
            </w:pPr>
            <w:r>
              <w:rPr>
                <w:rFonts w:eastAsiaTheme="minorEastAsia"/>
                <w:color w:val="000000"/>
                <w:szCs w:val="21"/>
              </w:rPr>
              <w:t>两台螺杆空压机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2</w:t>
            </w:r>
          </w:p>
        </w:tc>
        <w:tc>
          <w:tcPr>
            <w:tcW w:w="1211" w:type="dxa"/>
            <w:shd w:val="clear" w:color="auto" w:fill="FFFFFF"/>
            <w:vAlign w:val="center"/>
          </w:tcPr>
          <w:p>
            <w:pPr>
              <w:jc w:val="center"/>
              <w:rPr>
                <w:rFonts w:eastAsiaTheme="minorEastAsia"/>
                <w:color w:val="000000"/>
                <w:szCs w:val="21"/>
                <w:lang w:val="zh-CN"/>
              </w:rPr>
            </w:pPr>
            <w:r>
              <w:rPr>
                <w:rFonts w:eastAsiaTheme="minorEastAsia"/>
                <w:color w:val="000000"/>
                <w:szCs w:val="21"/>
                <w:lang w:val="zh-CN"/>
              </w:rPr>
              <w:t>后处理系统</w:t>
            </w:r>
          </w:p>
        </w:tc>
        <w:tc>
          <w:tcPr>
            <w:tcW w:w="5519" w:type="dxa"/>
            <w:shd w:val="clear" w:color="auto" w:fill="FFFFFF"/>
            <w:vAlign w:val="center"/>
          </w:tcPr>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1.冷干机：气量13.5m³/min，压力10bar</w:t>
            </w:r>
          </w:p>
          <w:p>
            <w:pPr>
              <w:pStyle w:val="24"/>
              <w:snapToGrid w:val="0"/>
              <w:spacing w:after="156" w:afterLines="50"/>
              <w:ind w:left="240" w:hanging="240" w:hangingChars="100"/>
              <w:rPr>
                <w:sz w:val="24"/>
              </w:rPr>
            </w:pPr>
            <w:r>
              <w:rPr>
                <w:rFonts w:eastAsiaTheme="minorEastAsia"/>
                <w:color w:val="000000" w:themeColor="text1"/>
                <w:sz w:val="24"/>
                <w14:textFill>
                  <w14:solidFill>
                    <w14:schemeClr w14:val="tx1"/>
                  </w14:solidFill>
                </w14:textFill>
              </w:rPr>
              <w:t>2.</w:t>
            </w:r>
            <w:r>
              <w:rPr>
                <w:rFonts w:hint="eastAsia" w:eastAsiaTheme="minorEastAsia"/>
                <w:color w:val="000000" w:themeColor="text1"/>
                <w:sz w:val="24"/>
                <w14:textFill>
                  <w14:solidFill>
                    <w14:schemeClr w14:val="tx1"/>
                  </w14:solidFill>
                </w14:textFill>
              </w:rPr>
              <w:t xml:space="preserve"> 过滤器：CT两级</w:t>
            </w:r>
            <w:r>
              <w:rPr>
                <w:rFonts w:eastAsiaTheme="minorEastAsia"/>
                <w:color w:val="000000" w:themeColor="text1"/>
                <w:sz w:val="24"/>
                <w14:textFill>
                  <w14:solidFill>
                    <w14:schemeClr w14:val="tx1"/>
                  </w14:solidFill>
                </w14:textFill>
              </w:rPr>
              <w:t xml:space="preserve"> </w:t>
            </w:r>
          </w:p>
        </w:tc>
        <w:tc>
          <w:tcPr>
            <w:tcW w:w="1010" w:type="dxa"/>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3</w:t>
            </w:r>
          </w:p>
        </w:tc>
        <w:tc>
          <w:tcPr>
            <w:tcW w:w="1211" w:type="dxa"/>
            <w:shd w:val="clear" w:color="auto" w:fill="FFFFFF"/>
            <w:vAlign w:val="center"/>
          </w:tcPr>
          <w:p>
            <w:pPr>
              <w:jc w:val="center"/>
              <w:rPr>
                <w:rFonts w:eastAsiaTheme="minorEastAsia"/>
                <w:color w:val="000000"/>
                <w:szCs w:val="21"/>
                <w:lang w:val="zh-CN"/>
              </w:rPr>
            </w:pPr>
            <w:r>
              <w:rPr>
                <w:rFonts w:eastAsiaTheme="minorEastAsia"/>
                <w:color w:val="000000"/>
                <w:szCs w:val="21"/>
                <w:lang w:val="zh-CN"/>
              </w:rPr>
              <w:t>增压螺杆系统</w:t>
            </w:r>
          </w:p>
        </w:tc>
        <w:tc>
          <w:tcPr>
            <w:tcW w:w="5519" w:type="dxa"/>
            <w:shd w:val="clear" w:color="auto" w:fill="FFFFFF"/>
            <w:vAlign w:val="center"/>
          </w:tcPr>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▲1.增压形式：喷油双螺杆</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▲2.排气压力：4MPa</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▲3.台架尺寸：1890*1400*1730</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▲3.增压主机气量：6Nm³/min,11Nm³/min，两台主机。</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▲4.增压主机进气压力：0.6-1.0MPa</w:t>
            </w:r>
          </w:p>
          <w:p>
            <w:pPr>
              <w:pStyle w:val="24"/>
              <w:snapToGrid w:val="0"/>
              <w:spacing w:after="156" w:afterLines="50"/>
              <w:ind w:left="240" w:hanging="240" w:hangingChars="100"/>
              <w:rPr>
                <w:rFonts w:eastAsiaTheme="minorEastAsia"/>
                <w:color w:val="000000" w:themeColor="text1"/>
                <w:sz w:val="24"/>
                <w14:textFill>
                  <w14:solidFill>
                    <w14:schemeClr w14:val="tx1"/>
                  </w14:solidFill>
                </w14:textFill>
              </w:rPr>
            </w:pPr>
            <w:r>
              <w:rPr>
                <w:rFonts w:hint="eastAsia" w:eastAsiaTheme="minorEastAsia"/>
                <w:color w:val="000000" w:themeColor="text1"/>
                <w:sz w:val="24"/>
                <w14:textFill>
                  <w14:solidFill>
                    <w14:schemeClr w14:val="tx1"/>
                  </w14:solidFill>
                </w14:textFill>
              </w:rPr>
              <w:t>5.增压级级数：一级</w:t>
            </w:r>
          </w:p>
          <w:p>
            <w:pPr>
              <w:pStyle w:val="24"/>
              <w:snapToGrid w:val="0"/>
              <w:spacing w:after="156" w:afterLines="50"/>
              <w:ind w:left="240" w:hanging="240" w:hangingChars="100"/>
            </w:pPr>
            <w:r>
              <w:rPr>
                <w:rFonts w:hint="eastAsia" w:eastAsiaTheme="minorEastAsia"/>
                <w:color w:val="000000" w:themeColor="text1"/>
                <w:sz w:val="24"/>
                <w14:textFill>
                  <w14:solidFill>
                    <w14:schemeClr w14:val="tx1"/>
                  </w14:solidFill>
                </w14:textFill>
              </w:rPr>
              <w:t>6.电机：永磁变频，380V</w:t>
            </w:r>
          </w:p>
        </w:tc>
        <w:tc>
          <w:tcPr>
            <w:tcW w:w="1010" w:type="dxa"/>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lang w:val="zh-CN"/>
              </w:rPr>
            </w:pPr>
            <w:r>
              <w:rPr>
                <w:rFonts w:hint="eastAsia" w:eastAsiaTheme="minorEastAsia"/>
                <w:b/>
                <w:color w:val="000000"/>
                <w:szCs w:val="21"/>
                <w:lang w:val="zh-CN"/>
              </w:rPr>
              <w:t>4</w:t>
            </w:r>
          </w:p>
        </w:tc>
        <w:tc>
          <w:tcPr>
            <w:tcW w:w="1211" w:type="dxa"/>
            <w:shd w:val="clear" w:color="auto" w:fill="FFFFFF"/>
            <w:vAlign w:val="center"/>
          </w:tcPr>
          <w:p>
            <w:pPr>
              <w:jc w:val="center"/>
              <w:rPr>
                <w:rFonts w:eastAsiaTheme="minorEastAsia"/>
                <w:color w:val="000000"/>
                <w:sz w:val="24"/>
                <w:lang w:val="zh-CN"/>
              </w:rPr>
            </w:pPr>
            <w:r>
              <w:rPr>
                <w:rFonts w:eastAsiaTheme="minorEastAsia"/>
                <w:color w:val="000000"/>
                <w:sz w:val="24"/>
                <w:lang w:val="zh-CN"/>
              </w:rPr>
              <w:t>电控及采集系统</w:t>
            </w:r>
          </w:p>
        </w:tc>
        <w:tc>
          <w:tcPr>
            <w:tcW w:w="5519" w:type="dxa"/>
            <w:shd w:val="clear" w:color="auto" w:fill="FFFFFF"/>
            <w:vAlign w:val="center"/>
          </w:tcPr>
          <w:p>
            <w:pPr>
              <w:pStyle w:val="24"/>
              <w:snapToGrid w:val="0"/>
              <w:spacing w:after="156" w:afterLines="50"/>
              <w:ind w:left="239" w:leftChars="114" w:firstLine="0" w:firstLineChars="0"/>
              <w:rPr>
                <w:rFonts w:eastAsiaTheme="minorEastAsia"/>
                <w:color w:val="000000"/>
                <w:sz w:val="24"/>
                <w:lang w:val="zh-CN"/>
              </w:rPr>
            </w:pPr>
            <w:r>
              <w:rPr>
                <w:rFonts w:hint="eastAsia" w:eastAsiaTheme="minorEastAsia"/>
                <w:color w:val="000000" w:themeColor="text1"/>
                <w:sz w:val="24"/>
                <w14:textFill>
                  <w14:solidFill>
                    <w14:schemeClr w14:val="tx1"/>
                  </w14:solidFill>
                </w14:textFill>
              </w:rPr>
              <w:t>1.电控柜：满足整套系统用电需求</w:t>
            </w:r>
            <w:r>
              <w:rPr>
                <w:rFonts w:eastAsiaTheme="minorEastAsia"/>
                <w:color w:val="000000" w:themeColor="text1"/>
                <w:sz w:val="24"/>
                <w14:textFill>
                  <w14:solidFill>
                    <w14:schemeClr w14:val="tx1"/>
                  </w14:solidFill>
                </w14:textFill>
              </w:rPr>
              <w:br w:type="textWrapping"/>
            </w:r>
            <w:r>
              <w:rPr>
                <w:rFonts w:hint="eastAsia" w:eastAsiaTheme="minorEastAsia"/>
                <w:color w:val="000000" w:themeColor="text1"/>
                <w:sz w:val="24"/>
                <w14:textFill>
                  <w14:solidFill>
                    <w14:schemeClr w14:val="tx1"/>
                  </w14:solidFill>
                </w14:textFill>
              </w:rPr>
              <w:t>2.采集柜：采集整套系统耗电、气量，进气压力温度，排气压力温度，增压级主机进油压力温度，含整套传感器，面板显示采集数据。</w:t>
            </w:r>
            <w:r>
              <w:rPr>
                <w:rFonts w:eastAsiaTheme="minorEastAsia"/>
                <w:color w:val="000000" w:themeColor="text1"/>
                <w:sz w:val="24"/>
                <w14:textFill>
                  <w14:solidFill>
                    <w14:schemeClr w14:val="tx1"/>
                  </w14:solidFill>
                </w14:textFill>
              </w:rPr>
              <w:br w:type="textWrapping"/>
            </w:r>
            <w:r>
              <w:rPr>
                <w:rFonts w:hint="eastAsia" w:eastAsiaTheme="minorEastAsia"/>
                <w:color w:val="000000" w:themeColor="text1"/>
                <w:sz w:val="24"/>
                <w14:textFill>
                  <w14:solidFill>
                    <w14:schemeClr w14:val="tx1"/>
                  </w14:solidFill>
                </w14:textFill>
              </w:rPr>
              <w:t>3.增压级PLC控制，参数可视化</w:t>
            </w:r>
            <w:r>
              <w:rPr>
                <w:rFonts w:eastAsiaTheme="minorEastAsia"/>
                <w:color w:val="000000" w:themeColor="text1"/>
                <w:sz w:val="24"/>
                <w14:textFill>
                  <w14:solidFill>
                    <w14:schemeClr w14:val="tx1"/>
                  </w14:solidFill>
                </w14:textFill>
              </w:rPr>
              <w:br w:type="textWrapping"/>
            </w:r>
            <w:r>
              <w:rPr>
                <w:rFonts w:hint="eastAsia" w:eastAsiaTheme="minorEastAsia"/>
                <w:color w:val="000000" w:themeColor="text1"/>
                <w:sz w:val="24"/>
                <w14:textFill>
                  <w14:solidFill>
                    <w14:schemeClr w14:val="tx1"/>
                  </w14:solidFill>
                </w14:textFill>
              </w:rPr>
              <w:t>4.气源系统采用成熟的压缩机专用控制器及变频器控制。</w:t>
            </w:r>
          </w:p>
        </w:tc>
        <w:tc>
          <w:tcPr>
            <w:tcW w:w="1010" w:type="dxa"/>
            <w:vAlign w:val="center"/>
          </w:tcPr>
          <w:p>
            <w:pPr>
              <w:jc w:val="center"/>
              <w:rPr>
                <w:rFonts w:eastAsiaTheme="minorEastAsia"/>
                <w:color w:val="000000"/>
                <w:szCs w:val="21"/>
              </w:rPr>
            </w:pPr>
          </w:p>
        </w:tc>
      </w:tr>
    </w:tbl>
    <w:p>
      <w:pPr>
        <w:keepNext w:val="0"/>
        <w:keepLines w:val="0"/>
        <w:pageBreakBefore w:val="0"/>
        <w:kinsoku/>
        <w:wordWrap/>
        <w:overflowPunct/>
        <w:topLinePunct w:val="0"/>
        <w:autoSpaceDE/>
        <w:autoSpaceDN/>
        <w:bidi w:val="0"/>
        <w:adjustRightInd/>
        <w:snapToGrid/>
        <w:spacing w:line="420" w:lineRule="exact"/>
        <w:ind w:firstLine="482" w:firstLineChars="200"/>
        <w:jc w:val="left"/>
        <w:textAlignment w:val="auto"/>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rPr>
      </w:pPr>
      <w:r>
        <w:rPr>
          <w:rFonts w:hint="eastAsia" w:ascii="宋体" w:hAnsi="宋体" w:eastAsia="宋体" w:cs="宋体"/>
          <w:sz w:val="24"/>
        </w:rPr>
        <w:t>1. 压力容器必须提供安全证书。</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 xml:space="preserve"> </w:t>
      </w:r>
      <w:r>
        <w:rPr>
          <w:rFonts w:hint="eastAsia" w:ascii="宋体" w:hAnsi="宋体" w:cs="宋体"/>
          <w:sz w:val="24"/>
        </w:rPr>
        <w:t>投标产品技术参数要达标。</w:t>
      </w:r>
    </w:p>
    <w:p>
      <w:pPr>
        <w:keepNext w:val="0"/>
        <w:keepLines w:val="0"/>
        <w:pageBreakBefore w:val="0"/>
        <w:kinsoku/>
        <w:wordWrap/>
        <w:overflowPunct/>
        <w:topLinePunct w:val="0"/>
        <w:autoSpaceDE/>
        <w:autoSpaceDN/>
        <w:bidi w:val="0"/>
        <w:adjustRightInd/>
        <w:snapToGrid/>
        <w:spacing w:line="420" w:lineRule="exact"/>
        <w:ind w:left="480" w:hanging="480" w:hangingChars="200"/>
        <w:textAlignment w:val="auto"/>
        <w:rPr>
          <w:rFonts w:ascii="宋体" w:hAnsi="宋体" w:cs="宋体"/>
          <w:sz w:val="24"/>
        </w:rPr>
      </w:pPr>
      <w:r>
        <w:rPr>
          <w:rFonts w:hint="eastAsia" w:ascii="宋体" w:hAnsi="宋体" w:cs="宋体"/>
          <w:sz w:val="24"/>
        </w:rPr>
        <w:t xml:space="preserve">   </w:t>
      </w:r>
      <w:r>
        <w:rPr>
          <w:rFonts w:ascii="宋体" w:hAnsi="宋体" w:cs="宋体"/>
          <w:sz w:val="24"/>
        </w:rPr>
        <w:t xml:space="preserve"> 3. </w:t>
      </w:r>
      <w:r>
        <w:rPr>
          <w:rFonts w:hint="eastAsia" w:ascii="宋体" w:hAnsi="宋体" w:cs="宋体"/>
          <w:sz w:val="24"/>
        </w:rPr>
        <w:t>同类设备研发生产能力3年以上，确保技术成熟。</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ascii="宋体" w:hAnsi="宋体" w:cs="宋体"/>
          <w:b/>
          <w:sz w:val="24"/>
        </w:rPr>
      </w:pPr>
      <w:r>
        <w:rPr>
          <w:rFonts w:hint="eastAsia" w:ascii="宋体" w:hAnsi="宋体" w:cs="宋体"/>
          <w:b/>
          <w:sz w:val="24"/>
        </w:rPr>
        <w:t>四、设备安装、调试及操作培训等要求</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rPr>
      </w:pPr>
      <w:r>
        <w:rPr>
          <w:rFonts w:hint="eastAsia" w:ascii="宋体" w:hAnsi="宋体" w:cs="宋体"/>
          <w:sz w:val="24"/>
        </w:rPr>
        <w:t>1.安装、调试、培训。</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rPr>
      </w:pPr>
      <w:r>
        <w:rPr>
          <w:rFonts w:hint="eastAsia" w:ascii="宋体" w:hAnsi="宋体" w:cs="宋体"/>
          <w:sz w:val="24"/>
        </w:rPr>
        <w:t>2.在设备交货前3周，投标人应该通知招标人有关设备安装的环境与安装条件（与要求相适应的场地、电源），以便招标人做好设备安装前的准备工作。</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rPr>
      </w:pPr>
      <w:r>
        <w:rPr>
          <w:rFonts w:hint="eastAsia" w:ascii="宋体" w:hAnsi="宋体" w:cs="宋体"/>
          <w:sz w:val="24"/>
        </w:rPr>
        <w:t>3.货到一周内，投标人免费到招标人现场进行安装调试。</w:t>
      </w:r>
    </w:p>
    <w:p>
      <w:pPr>
        <w:pStyle w:val="4"/>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szCs w:val="24"/>
        </w:rPr>
      </w:pPr>
      <w:r>
        <w:rPr>
          <w:rFonts w:hint="eastAsia" w:ascii="宋体" w:hAnsi="宋体" w:cs="宋体"/>
          <w:sz w:val="24"/>
          <w:szCs w:val="24"/>
        </w:rPr>
        <w:t>4.投标人分两次对对招标人进行培训，设备验收前进行</w:t>
      </w:r>
      <w:r>
        <w:rPr>
          <w:rFonts w:hint="eastAsia" w:ascii="宋体" w:hAnsi="宋体"/>
          <w:sz w:val="24"/>
          <w:szCs w:val="24"/>
        </w:rPr>
        <w:t>一次不少于</w:t>
      </w:r>
      <w:r>
        <w:rPr>
          <w:rFonts w:ascii="宋体" w:hAnsi="宋体"/>
          <w:sz w:val="24"/>
          <w:szCs w:val="24"/>
        </w:rPr>
        <w:t>2</w:t>
      </w:r>
      <w:r>
        <w:rPr>
          <w:rFonts w:hint="eastAsia" w:ascii="宋体" w:hAnsi="宋体"/>
          <w:sz w:val="24"/>
          <w:szCs w:val="24"/>
        </w:rPr>
        <w:t>天的现场操作和维护培训；培训应能使操作技术人员熟练掌握和维护保养相关技术，具有保证设备正常运行和排除设备一般故障的能力。设备验收</w:t>
      </w:r>
      <w:r>
        <w:rPr>
          <w:rFonts w:ascii="宋体" w:hAnsi="宋体"/>
          <w:sz w:val="24"/>
          <w:szCs w:val="24"/>
        </w:rPr>
        <w:t>9</w:t>
      </w:r>
      <w:r>
        <w:rPr>
          <w:rFonts w:hint="eastAsia" w:ascii="宋体" w:hAnsi="宋体"/>
          <w:sz w:val="24"/>
          <w:szCs w:val="24"/>
        </w:rPr>
        <w:t>个月内，进行一次答疑培训，主要解决设备加工中碰到的技术问题等。</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6.</w:t>
      </w:r>
      <w:r>
        <w:rPr>
          <w:rFonts w:ascii="宋体" w:hAnsi="宋体"/>
          <w:sz w:val="24"/>
        </w:rPr>
        <w:t>验收内容：</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ascii="宋体" w:hAnsi="宋体"/>
          <w:sz w:val="24"/>
        </w:rPr>
        <w:t>6.1.验收应在招标人、投标人双方授权代表在场的情况下，按本技术要求配置以及技术指标逐项进行验收。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Times New Roman"/>
          <w:color w:val="FF0000"/>
          <w:sz w:val="24"/>
          <w:highlight w:val="yellow"/>
          <w:lang w:val="en-US" w:eastAsia="zh-CN"/>
        </w:rPr>
      </w:pPr>
      <w:r>
        <w:rPr>
          <w:rFonts w:hint="eastAsia" w:ascii="宋体" w:hAnsi="宋体" w:eastAsia="宋体" w:cs="Times New Roman"/>
          <w:color w:val="FF0000"/>
          <w:sz w:val="24"/>
          <w:highlight w:val="yellow"/>
          <w:lang w:val="en-US" w:eastAsia="zh-CN"/>
        </w:rPr>
        <w:t>6.3.验收时，投标人须提供设备的相关资料：开箱单（记录）、合格证、说明书、U盘、配套光盘、配套图纸、随机工具清单、零部件明细表、技术资料等。</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ascii="宋体" w:hAnsi="宋体"/>
          <w:b/>
          <w:sz w:val="24"/>
        </w:rPr>
      </w:pPr>
      <w:r>
        <w:rPr>
          <w:rFonts w:hint="eastAsia" w:ascii="宋体" w:hAnsi="宋体"/>
          <w:b/>
          <w:sz w:val="24"/>
        </w:rPr>
        <w:t>六</w:t>
      </w:r>
      <w:r>
        <w:rPr>
          <w:rFonts w:ascii="宋体" w:hAnsi="宋体"/>
          <w:b/>
          <w:sz w:val="24"/>
        </w:rPr>
        <w:t>、包装运输</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b/>
          <w:sz w:val="24"/>
        </w:rPr>
      </w:pPr>
      <w:r>
        <w:rPr>
          <w:rFonts w:hint="eastAsia" w:ascii="宋体" w:hAnsi="宋体" w:cs="宋体"/>
          <w:sz w:val="24"/>
        </w:rPr>
        <w:t>1.包装标准应满足JB/ZQ4286-86《包装通用技术条件》和卖方企业标准的规定，产品包装必须适合进行长途运输及多次搬运（该企业标准由卖方提供给买方）；</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s="宋体"/>
          <w:sz w:val="24"/>
        </w:rPr>
      </w:pPr>
      <w:r>
        <w:rPr>
          <w:rFonts w:hint="eastAsia" w:ascii="宋体" w:hAnsi="宋体" w:cs="宋体"/>
          <w:sz w:val="24"/>
        </w:rPr>
        <w:t>2.包装物由卖方负责供应，不回收，费用已包含在总价中。</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b/>
          <w:color w:val="000000"/>
          <w:sz w:val="24"/>
        </w:rPr>
      </w:pPr>
      <w:r>
        <w:rPr>
          <w:b/>
          <w:color w:val="000000"/>
          <w:sz w:val="24"/>
        </w:rPr>
        <w:t>七、履约支付条款</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b/>
          <w:bCs/>
          <w:color w:val="000000"/>
          <w:sz w:val="24"/>
        </w:rPr>
      </w:pPr>
      <w:r>
        <w:rPr>
          <w:color w:val="000000"/>
          <w:sz w:val="24"/>
        </w:rPr>
        <w:t>▲</w:t>
      </w:r>
      <w:r>
        <w:rPr>
          <w:rFonts w:hint="eastAsia"/>
          <w:b/>
          <w:bCs/>
          <w:color w:val="000000"/>
          <w:sz w:val="24"/>
        </w:rPr>
        <w:t>合同签订后</w:t>
      </w:r>
      <w:r>
        <w:rPr>
          <w:rFonts w:hint="eastAsia"/>
          <w:b/>
          <w:bCs/>
          <w:color w:val="000000"/>
          <w:sz w:val="24"/>
          <w:lang w:val="en-US" w:eastAsia="zh-CN"/>
        </w:rPr>
        <w:t>60</w:t>
      </w:r>
      <w:r>
        <w:rPr>
          <w:rFonts w:hint="eastAsia"/>
          <w:b/>
          <w:bCs/>
          <w:color w:val="000000"/>
          <w:sz w:val="24"/>
        </w:rPr>
        <w:t>天内完成供货安装，质保期1年，自项目运行验收合格之日起</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bookmarkStart w:id="6" w:name="_Hlk66699712"/>
    </w:p>
    <w:p>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auto"/>
        <w:rPr>
          <w:b/>
          <w:bCs/>
          <w:color w:val="FF0000"/>
          <w:sz w:val="24"/>
        </w:rPr>
      </w:pPr>
    </w:p>
    <w:p>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auto"/>
        <w:rPr>
          <w:b/>
          <w:color w:val="FF0000"/>
          <w:sz w:val="24"/>
        </w:rPr>
      </w:pPr>
      <w:r>
        <w:rPr>
          <w:b/>
          <w:bCs/>
          <w:color w:val="FF0000"/>
          <w:sz w:val="24"/>
        </w:rPr>
        <w:t>注：</w:t>
      </w:r>
      <w:r>
        <w:rPr>
          <w:b/>
          <w:color w:val="FF0000"/>
          <w:sz w:val="24"/>
        </w:rPr>
        <w:t>1.核心产品</w:t>
      </w:r>
      <w:r>
        <w:rPr>
          <w:rFonts w:hint="eastAsia"/>
          <w:b/>
          <w:color w:val="FF0000"/>
          <w:sz w:val="24"/>
          <w:lang w:eastAsia="zh-CN"/>
        </w:rPr>
        <w:t>：无</w:t>
      </w:r>
      <w:r>
        <w:rPr>
          <w:b/>
          <w:color w:val="FF0000"/>
          <w:sz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pStyle w:val="2"/>
        <w:keepNext w:val="0"/>
        <w:keepLines w:val="0"/>
        <w:pageBreakBefore w:val="0"/>
        <w:kinsoku/>
        <w:wordWrap/>
        <w:overflowPunct/>
        <w:topLinePunct w:val="0"/>
        <w:autoSpaceDE/>
        <w:autoSpaceDN/>
        <w:bidi w:val="0"/>
        <w:adjustRightInd/>
        <w:snapToGrid/>
        <w:spacing w:line="420" w:lineRule="exact"/>
        <w:textAlignment w:val="auto"/>
      </w:pPr>
    </w:p>
    <w:bookmarkEnd w:id="6"/>
    <w:p>
      <w:pPr>
        <w:pStyle w:val="2"/>
        <w:numPr>
          <w:ilvl w:val="0"/>
          <w:numId w:val="0"/>
        </w:numPr>
      </w:pPr>
    </w:p>
    <w:p>
      <w:pPr>
        <w:spacing w:line="360" w:lineRule="auto"/>
        <w:jc w:val="center"/>
        <w:rPr>
          <w:b/>
          <w:bCs/>
          <w:color w:val="000000"/>
          <w:sz w:val="24"/>
        </w:rPr>
      </w:pPr>
    </w:p>
    <w:p>
      <w:pPr>
        <w:widowControl/>
        <w:jc w:val="center"/>
        <w:rPr>
          <w:rFonts w:ascii="宋体" w:hAnsi="宋体" w:cs="宋体"/>
          <w:b/>
          <w:bCs/>
          <w:color w:val="000000"/>
          <w:sz w:val="24"/>
        </w:rPr>
      </w:pPr>
      <w:r>
        <w:rPr>
          <w:rFonts w:ascii="宋体" w:hAnsi="宋体" w:cs="宋体"/>
          <w:b/>
          <w:color w:val="000000"/>
          <w:sz w:val="32"/>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中压螺杆空气压缩机实验台采购合同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联系人：林杰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15249182622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14:textFill>
            <w14:solidFill>
              <w14:schemeClr w14:val="tx1"/>
            </w14:solidFill>
          </w14:textFill>
        </w:rPr>
        <w:t>中压螺杆空气压缩机实验台</w:t>
      </w:r>
      <w:r>
        <w:rPr>
          <w:rFonts w:hint="eastAsia"/>
          <w:color w:val="000000" w:themeColor="text1"/>
          <w:kern w:val="2"/>
          <w14:textFill>
            <w14:solidFill>
              <w14:schemeClr w14:val="tx1"/>
            </w14:solidFill>
          </w14:textFill>
        </w:rPr>
        <w:t>一套，经双方协商一致本着平等自愿的原则签订本合同。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2"/>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Cs/>
          <w:kern w:val="2"/>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bCs/>
          <w:sz w:val="24"/>
          <w:szCs w:val="24"/>
        </w:rPr>
        <w:t>1.</w:t>
      </w:r>
      <w:r>
        <w:rPr>
          <w:rFonts w:hint="eastAsia" w:hAnsi="宋体"/>
          <w:bCs/>
          <w:sz w:val="24"/>
          <w:szCs w:val="24"/>
        </w:rPr>
        <w:t>乙方提供的产品必须是</w:t>
      </w:r>
      <w:r>
        <w:rPr>
          <w:rFonts w:hAnsi="宋体"/>
          <w:b/>
          <w:bCs/>
          <w:color w:val="FF0000"/>
          <w:sz w:val="24"/>
          <w:szCs w:val="24"/>
        </w:rPr>
        <w:t>202</w:t>
      </w:r>
      <w:r>
        <w:rPr>
          <w:rFonts w:hint="eastAsia" w:hAnsi="宋体"/>
          <w:b/>
          <w:bCs/>
          <w:color w:val="FF0000"/>
          <w:sz w:val="24"/>
          <w:szCs w:val="24"/>
        </w:rPr>
        <w:t>1年</w:t>
      </w:r>
      <w:r>
        <w:rPr>
          <w:rFonts w:hint="eastAsia" w:hAnsi="宋体"/>
          <w:b/>
          <w:bCs/>
          <w:color w:val="FF0000"/>
          <w:sz w:val="24"/>
          <w:szCs w:val="24"/>
          <w:lang w:val="en-US" w:eastAsia="zh-CN"/>
        </w:rPr>
        <w:t>1</w:t>
      </w:r>
      <w:r>
        <w:rPr>
          <w:rFonts w:hint="eastAsia" w:hAnsi="宋体"/>
          <w:b/>
          <w:bCs/>
          <w:color w:val="FF0000"/>
          <w:sz w:val="24"/>
          <w:szCs w:val="24"/>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000000" w:themeColor="text1"/>
          <w:sz w:val="24"/>
          <w:szCs w:val="24"/>
          <w14:textFill>
            <w14:solidFill>
              <w14:schemeClr w14:val="tx1"/>
            </w14:solidFill>
          </w14:textFill>
        </w:rPr>
        <w:t>12个月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color w:val="000000" w:themeColor="text1"/>
          <w:kern w:val="0"/>
          <w:sz w:val="24"/>
          <w:lang w:val="en-US" w:eastAsia="zh-CN"/>
          <w14:textFill>
            <w14:solidFill>
              <w14:schemeClr w14:val="tx1"/>
            </w14:solidFill>
          </w14:textFill>
        </w:rPr>
        <w:t>60</w:t>
      </w:r>
      <w:r>
        <w:rPr>
          <w:rFonts w:hint="eastAsia" w:ascii="宋体" w:hAnsi="宋体"/>
          <w:b/>
          <w:bCs/>
          <w:color w:val="000000" w:themeColor="text1"/>
          <w:kern w:val="0"/>
          <w:sz w:val="24"/>
          <w14:textFill>
            <w14:solidFill>
              <w14:schemeClr w14:val="tx1"/>
            </w14:solidFill>
          </w14:textFill>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pageBreakBefore w:val="0"/>
        <w:numPr>
          <w:ilvl w:val="0"/>
          <w:numId w:val="0"/>
        </w:numPr>
        <w:kinsoku/>
        <w:wordWrap/>
        <w:topLinePunct w:val="0"/>
        <w:bidi w:val="0"/>
        <w:snapToGrid/>
        <w:spacing w:line="360" w:lineRule="auto"/>
        <w:ind w:firstLine="480" w:firstLineChars="200"/>
        <w:jc w:val="left"/>
        <w:rPr>
          <w:rFonts w:hint="eastAsia" w:ascii="宋体" w:hAnsi="宋体"/>
          <w:color w:val="000000"/>
          <w:sz w:val="24"/>
          <w:highlight w:val="yellow"/>
        </w:rPr>
      </w:pPr>
      <w:r>
        <w:rPr>
          <w:rFonts w:hint="eastAsia" w:ascii="宋体" w:hAnsi="宋体" w:cs="宋体"/>
          <w:color w:val="000000" w:themeColor="text1"/>
          <w:sz w:val="24"/>
          <w14:textFill>
            <w14:solidFill>
              <w14:schemeClr w14:val="tx1"/>
            </w14:solidFill>
          </w14:textFill>
        </w:rPr>
        <w:t>1.</w:t>
      </w:r>
      <w:r>
        <w:rPr>
          <w:rFonts w:hint="eastAsia" w:ascii="宋体" w:hAnsi="宋体"/>
          <w:color w:val="000000"/>
          <w:sz w:val="24"/>
          <w:highlight w:val="yellow"/>
        </w:rPr>
        <w:t>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十一、合同的生效</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1.本合同经甲方、乙方法定代表人或其委托人签字并加盖双方公章后生效。</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2.本合同一式伍份，甲、乙双方各执贰份，衢州市政府财政局采监处执壹份。</w:t>
      </w:r>
    </w:p>
    <w:p>
      <w:pPr>
        <w:spacing w:line="360" w:lineRule="auto"/>
        <w:rPr>
          <w:rFonts w:asci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　　甲方单位名称（公章）：　　</w:t>
      </w:r>
      <w:r>
        <w:rPr>
          <w:rFonts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乙方单位名称（公章）：</w:t>
      </w:r>
    </w:p>
    <w:p>
      <w:pPr>
        <w:spacing w:line="360" w:lineRule="auto"/>
        <w:ind w:firstLine="480"/>
        <w:rPr>
          <w:rFonts w:hint="eastAsia" w:ascii="宋体" w:hAnsi="宋体"/>
          <w:color w:val="000000" w:themeColor="text1"/>
          <w:sz w:val="24"/>
          <w:szCs w:val="22"/>
          <w14:textFill>
            <w14:solidFill>
              <w14:schemeClr w14:val="tx1"/>
            </w14:solidFill>
          </w14:textFill>
        </w:rPr>
      </w:pP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pStyle w:val="2"/>
        <w:ind w:left="499" w:leftChars="0" w:hanging="499" w:hangingChars="208"/>
      </w:pPr>
    </w:p>
    <w:p>
      <w:pPr>
        <w:spacing w:line="360" w:lineRule="auto"/>
        <w:ind w:firstLine="480" w:firstLineChars="200"/>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合同签订日期：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　日</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本合同均为打印版本，未加盖甲方公章的手写部分无效。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numPr>
          <w:ilvl w:val="0"/>
          <w:numId w:val="2"/>
        </w:numPr>
        <w:spacing w:line="360" w:lineRule="auto"/>
        <w:ind w:left="0" w:leftChars="0" w:firstLine="482" w:firstLineChars="200"/>
        <w:rPr>
          <w:b/>
          <w:color w:val="000000"/>
          <w:sz w:val="24"/>
        </w:rPr>
      </w:pPr>
      <w:r>
        <w:rPr>
          <w:b/>
          <w:color w:val="000000"/>
          <w:sz w:val="24"/>
        </w:rPr>
        <w:t>评定内容及评标标准</w:t>
      </w:r>
    </w:p>
    <w:p>
      <w:pPr>
        <w:pStyle w:val="2"/>
        <w:widowControl w:val="0"/>
        <w:numPr>
          <w:ilvl w:val="0"/>
          <w:numId w:val="0"/>
        </w:numPr>
        <w:jc w:val="both"/>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32</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bookmarkStart w:id="8" w:name="_GoBack"/>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bookmarkEnd w:id="8"/>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w:t>
            </w:r>
            <w:r>
              <w:rPr>
                <w:rFonts w:hint="eastAsia" w:ascii="宋体" w:hAnsi="宋体" w:cs="宋体"/>
                <w:color w:val="000000"/>
                <w:szCs w:val="21"/>
                <w:lang w:val="en-US" w:eastAsia="zh-CN"/>
              </w:rPr>
              <w:t>3</w:t>
            </w:r>
            <w:r>
              <w:rPr>
                <w:rFonts w:hint="eastAsia" w:ascii="宋体" w:hAnsi="宋体" w:cs="宋体"/>
                <w:color w:val="000000"/>
                <w:szCs w:val="21"/>
              </w:rPr>
              <w:t>分）、稳定性（0-2分）、是否便于维护（0-2分）。（0-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w:t>
            </w:r>
            <w:r>
              <w:rPr>
                <w:rFonts w:hint="eastAsia" w:ascii="宋体" w:hAnsi="宋体" w:cs="宋体"/>
                <w:color w:val="000000"/>
                <w:szCs w:val="21"/>
                <w:lang w:val="en-US" w:eastAsia="zh-CN"/>
              </w:rPr>
              <w:t>3</w:t>
            </w:r>
            <w:r>
              <w:rPr>
                <w:rFonts w:hint="eastAsia" w:ascii="宋体" w:hAnsi="宋体" w:cs="宋体"/>
                <w:color w:val="000000"/>
                <w:szCs w:val="21"/>
              </w:rPr>
              <w:t>分）、成熟性（0-2分）、先进性（0-2分）。（0-</w:t>
            </w:r>
            <w:r>
              <w:rPr>
                <w:rFonts w:hint="eastAsia" w:ascii="宋体" w:hAnsi="宋体" w:cs="宋体"/>
                <w:color w:val="000000"/>
                <w:szCs w:val="21"/>
                <w:lang w:val="en-US" w:eastAsia="zh-CN"/>
              </w:rPr>
              <w:t>7</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w:t>
            </w:r>
            <w:r>
              <w:rPr>
                <w:rFonts w:hint="eastAsia" w:ascii="宋体" w:hAnsi="宋体" w:cs="宋体"/>
                <w:color w:val="000000"/>
                <w:szCs w:val="21"/>
                <w:lang w:val="en-US" w:eastAsia="zh-CN"/>
              </w:rPr>
              <w:t>5</w:t>
            </w:r>
            <w:r>
              <w:rPr>
                <w:rFonts w:hint="eastAsia" w:ascii="宋体" w:hAnsi="宋体" w:cs="宋体"/>
                <w:color w:val="000000"/>
                <w:szCs w:val="21"/>
              </w:rPr>
              <w:t>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w:t>
            </w:r>
            <w:r>
              <w:rPr>
                <w:rFonts w:hint="eastAsia" w:ascii="宋体" w:hAnsi="宋体" w:cs="宋体"/>
                <w:color w:val="000000"/>
                <w:szCs w:val="21"/>
                <w:lang w:val="en-US" w:eastAsia="zh-CN"/>
              </w:rPr>
              <w:t>9</w:t>
            </w:r>
            <w:r>
              <w:rPr>
                <w:rFonts w:hint="eastAsia" w:ascii="宋体" w:hAnsi="宋体" w:cs="宋体"/>
                <w:color w:val="000000"/>
                <w:szCs w:val="21"/>
              </w:rPr>
              <w:t>年1月1日以来至今（以合同签订时间为准）同类项目成功实施案例：每提供一个有效合同原件的扫描件得1分，最高得</w:t>
            </w:r>
            <w:r>
              <w:rPr>
                <w:rFonts w:hint="eastAsia" w:ascii="宋体" w:hAnsi="宋体" w:cs="宋体"/>
                <w:color w:val="000000"/>
                <w:szCs w:val="21"/>
                <w:lang w:val="en-US" w:eastAsia="zh-CN"/>
              </w:rPr>
              <w:t>3</w:t>
            </w:r>
            <w:r>
              <w:rPr>
                <w:rFonts w:hint="eastAsia" w:ascii="宋体" w:hAnsi="宋体" w:cs="宋体"/>
                <w:color w:val="000000"/>
                <w:szCs w:val="21"/>
              </w:rPr>
              <w:t>分。</w:t>
            </w:r>
            <w:r>
              <w:rPr>
                <w:rFonts w:hint="eastAsia" w:ascii="宋体" w:hAnsi="宋体" w:cs="宋体"/>
                <w:color w:val="000000"/>
                <w:szCs w:val="21"/>
                <w:lang w:eastAsia="zh-CN"/>
              </w:rPr>
              <w:t>（</w:t>
            </w:r>
            <w:r>
              <w:rPr>
                <w:rFonts w:hint="eastAsia" w:ascii="宋体" w:hAnsi="宋体" w:cs="宋体"/>
                <w:b/>
                <w:bCs/>
                <w:color w:val="FF0000"/>
                <w:szCs w:val="21"/>
                <w:lang w:val="en-US" w:eastAsia="zh-CN"/>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lang w:eastAsia="zh-CN"/>
              </w:rPr>
              <w:t>）</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1"/>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2"/>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07</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中压螺杆空气压缩机实验台</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cs="宋体"/>
          <w:b/>
          <w:bCs/>
          <w:color w:val="000000" w:themeColor="text1"/>
          <w:sz w:val="28"/>
          <w:szCs w:val="28"/>
          <w:u w:val="single"/>
          <w14:textFill>
            <w14:solidFill>
              <w14:schemeClr w14:val="tx1"/>
            </w14:solidFill>
          </w14:textFill>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cs="宋体"/>
          <w:b/>
          <w:bCs/>
          <w:color w:val="000000" w:themeColor="text1"/>
          <w:sz w:val="28"/>
          <w:szCs w:val="28"/>
          <w:u w:val="single"/>
          <w14:textFill>
            <w14:solidFill>
              <w14:schemeClr w14:val="tx1"/>
            </w14:solidFill>
          </w14:textFill>
        </w:rPr>
        <w:t>中压螺杆空气</w:t>
      </w:r>
    </w:p>
    <w:p>
      <w:pPr>
        <w:autoSpaceDE w:val="0"/>
        <w:autoSpaceDN w:val="0"/>
        <w:adjustRightInd w:val="0"/>
        <w:spacing w:line="360" w:lineRule="auto"/>
        <w:ind w:left="280" w:hanging="281" w:hangingChars="100"/>
        <w:rPr>
          <w:color w:val="000000"/>
          <w:sz w:val="28"/>
          <w:szCs w:val="28"/>
          <w:lang w:val="zh-CN"/>
        </w:rPr>
      </w:pPr>
      <w:r>
        <w:rPr>
          <w:rFonts w:hint="eastAsia" w:ascii="宋体" w:hAnsi="宋体" w:cs="宋体"/>
          <w:b/>
          <w:bCs/>
          <w:color w:val="000000" w:themeColor="text1"/>
          <w:sz w:val="28"/>
          <w:szCs w:val="28"/>
          <w:u w:val="single"/>
          <w14:textFill>
            <w14:solidFill>
              <w14:schemeClr w14:val="tx1"/>
            </w14:solidFill>
          </w14:textFill>
        </w:rPr>
        <w:t>压缩机实验台</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07</w:t>
      </w:r>
      <w:r>
        <w:rPr>
          <w:color w:val="000000"/>
          <w:sz w:val="28"/>
          <w:szCs w:val="28"/>
          <w:lang w:val="zh-CN"/>
        </w:rPr>
        <w:t>）招标有关活动，并进行</w:t>
      </w:r>
    </w:p>
    <w:p>
      <w:pPr>
        <w:autoSpaceDE w:val="0"/>
        <w:autoSpaceDN w:val="0"/>
        <w:adjustRightInd w:val="0"/>
        <w:spacing w:line="360" w:lineRule="auto"/>
        <w:ind w:left="280" w:hanging="280" w:hangingChars="100"/>
        <w:rPr>
          <w:color w:val="000000"/>
          <w:sz w:val="28"/>
          <w:szCs w:val="28"/>
          <w:u w:val="single"/>
          <w:lang w:val="zh-CN"/>
        </w:rPr>
      </w:pPr>
      <w:r>
        <w:rPr>
          <w:color w:val="000000"/>
          <w:sz w:val="28"/>
          <w:szCs w:val="28"/>
          <w:lang w:val="zh-CN"/>
        </w:rPr>
        <w:t>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宋体" w:hAnsi="宋体" w:cs="宋体"/>
          <w:b/>
          <w:bCs/>
          <w:color w:val="000000" w:themeColor="text1"/>
          <w:sz w:val="28"/>
          <w:szCs w:val="28"/>
          <w:u w:val="single"/>
          <w14:textFill>
            <w14:solidFill>
              <w14:schemeClr w14:val="tx1"/>
            </w14:solidFill>
          </w14:textFill>
        </w:rPr>
        <w:t>中压螺杆空气压缩机实验台</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07</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560" w:firstLineChars="20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07</w:t>
      </w:r>
    </w:p>
    <w:p>
      <w:pPr>
        <w:autoSpaceDE w:val="0"/>
        <w:autoSpaceDN w:val="0"/>
        <w:adjustRightInd w:val="0"/>
        <w:spacing w:line="360" w:lineRule="auto"/>
        <w:rPr>
          <w:rFonts w:ascii="宋体" w:hAnsi="宋体" w:cs="宋体"/>
          <w:b/>
          <w:bCs/>
          <w:color w:val="000000"/>
          <w:sz w:val="32"/>
          <w:szCs w:val="32"/>
          <w:lang w:val="zh-CN"/>
        </w:rPr>
      </w:pPr>
      <w:r>
        <w:rPr>
          <w:rFonts w:hint="eastAsia" w:ascii="宋体" w:hAnsi="宋体" w:cs="宋体"/>
          <w:b/>
          <w:bCs/>
          <w:color w:val="000000"/>
          <w:sz w:val="32"/>
          <w:szCs w:val="32"/>
          <w:lang w:val="zh-CN"/>
        </w:rPr>
        <w:t>项目名称：中压螺杆空气压缩机实验台</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snapToGrid w:val="0"/>
        <w:spacing w:line="360" w:lineRule="auto"/>
        <w:rPr>
          <w:rFonts w:hint="default" w:eastAsia="宋体"/>
          <w:b/>
          <w:bCs/>
          <w:color w:val="000000"/>
          <w:spacing w:val="20"/>
          <w:sz w:val="32"/>
          <w:szCs w:val="32"/>
          <w:lang w:val="en-US" w:eastAsia="zh-CN"/>
        </w:rPr>
      </w:pPr>
      <w:r>
        <w:rPr>
          <w:b/>
          <w:bCs/>
          <w:color w:val="000000"/>
          <w:spacing w:val="20"/>
          <w:sz w:val="32"/>
          <w:szCs w:val="32"/>
        </w:rPr>
        <w:t>项目编号：</w:t>
      </w:r>
      <w:r>
        <w:rPr>
          <w:b/>
          <w:bCs/>
          <w:color w:val="000000"/>
          <w:sz w:val="32"/>
          <w:szCs w:val="32"/>
        </w:rPr>
        <w:t>衢院招</w:t>
      </w:r>
      <w:r>
        <w:rPr>
          <w:rFonts w:hint="eastAsia"/>
          <w:b/>
          <w:bCs/>
          <w:color w:val="000000"/>
          <w:sz w:val="32"/>
          <w:szCs w:val="32"/>
        </w:rPr>
        <w:t>2022-</w:t>
      </w:r>
      <w:r>
        <w:rPr>
          <w:rFonts w:hint="eastAsia"/>
          <w:b/>
          <w:bCs/>
          <w:color w:val="000000"/>
          <w:sz w:val="32"/>
          <w:szCs w:val="32"/>
          <w:lang w:val="en-US" w:eastAsia="zh-CN"/>
        </w:rPr>
        <w:t>07</w:t>
      </w:r>
    </w:p>
    <w:p>
      <w:pPr>
        <w:snapToGrid w:val="0"/>
        <w:spacing w:line="360" w:lineRule="auto"/>
        <w:rPr>
          <w:b/>
          <w:bCs/>
          <w:color w:val="000000"/>
          <w:spacing w:val="20"/>
          <w:sz w:val="32"/>
          <w:szCs w:val="32"/>
        </w:rPr>
      </w:pPr>
      <w:r>
        <w:rPr>
          <w:b/>
          <w:bCs/>
          <w:color w:val="000000"/>
          <w:spacing w:val="20"/>
          <w:sz w:val="32"/>
          <w:szCs w:val="32"/>
        </w:rPr>
        <w:t>项目名称：</w:t>
      </w:r>
      <w:r>
        <w:rPr>
          <w:rFonts w:hint="eastAsia"/>
          <w:b/>
          <w:bCs/>
          <w:color w:val="000000"/>
          <w:spacing w:val="20"/>
          <w:sz w:val="32"/>
          <w:szCs w:val="32"/>
        </w:rPr>
        <w:t>中压螺杆空气压缩机实验台</w:t>
      </w:r>
    </w:p>
    <w:p>
      <w:pPr>
        <w:pStyle w:val="2"/>
        <w:ind w:left="2250" w:hanging="1200"/>
      </w:pP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rFonts w:hint="default" w:eastAsia="宋体"/>
          <w:b/>
          <w:bCs/>
          <w:color w:val="000000"/>
          <w:spacing w:val="20"/>
          <w:sz w:val="32"/>
          <w:szCs w:val="32"/>
          <w:lang w:val="en-US" w:eastAsia="zh-CN"/>
        </w:rPr>
      </w:pPr>
      <w:r>
        <w:rPr>
          <w:b/>
          <w:bCs/>
          <w:color w:val="000000"/>
          <w:spacing w:val="20"/>
          <w:sz w:val="32"/>
          <w:szCs w:val="32"/>
        </w:rPr>
        <w:t>项目编号：</w:t>
      </w:r>
      <w:r>
        <w:rPr>
          <w:b/>
          <w:bCs/>
          <w:color w:val="000000"/>
          <w:sz w:val="32"/>
          <w:szCs w:val="32"/>
        </w:rPr>
        <w:t>衢院招</w:t>
      </w:r>
      <w:r>
        <w:rPr>
          <w:rFonts w:hint="eastAsia"/>
          <w:b/>
          <w:bCs/>
          <w:color w:val="000000"/>
          <w:sz w:val="32"/>
          <w:szCs w:val="32"/>
        </w:rPr>
        <w:t>2022-</w:t>
      </w:r>
      <w:r>
        <w:rPr>
          <w:rFonts w:hint="eastAsia"/>
          <w:b/>
          <w:bCs/>
          <w:color w:val="000000"/>
          <w:sz w:val="32"/>
          <w:szCs w:val="32"/>
          <w:lang w:val="en-US" w:eastAsia="zh-CN"/>
        </w:rPr>
        <w:t>07</w:t>
      </w:r>
    </w:p>
    <w:p>
      <w:pPr>
        <w:snapToGrid w:val="0"/>
        <w:spacing w:line="360" w:lineRule="auto"/>
        <w:rPr>
          <w:b/>
          <w:bCs/>
          <w:color w:val="000000"/>
          <w:spacing w:val="20"/>
          <w:sz w:val="32"/>
          <w:szCs w:val="32"/>
        </w:rPr>
      </w:pPr>
      <w:r>
        <w:rPr>
          <w:b/>
          <w:bCs/>
          <w:color w:val="000000"/>
          <w:spacing w:val="20"/>
          <w:sz w:val="32"/>
          <w:szCs w:val="32"/>
        </w:rPr>
        <w:t>项目名称：</w:t>
      </w:r>
      <w:r>
        <w:rPr>
          <w:rFonts w:hint="eastAsia"/>
          <w:b/>
          <w:bCs/>
          <w:color w:val="000000"/>
          <w:spacing w:val="20"/>
          <w:sz w:val="32"/>
          <w:szCs w:val="32"/>
        </w:rPr>
        <w:t>中压螺杆空气压缩机实验台</w:t>
      </w: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rFonts w:hint="default" w:eastAsia="宋体"/>
          <w:b/>
          <w:color w:val="000000"/>
          <w:sz w:val="32"/>
          <w:szCs w:val="32"/>
          <w:lang w:val="en-US" w:eastAsia="zh-CN"/>
        </w:rPr>
      </w:pPr>
      <w:r>
        <w:rPr>
          <w:b/>
          <w:color w:val="000000"/>
          <w:sz w:val="32"/>
          <w:szCs w:val="32"/>
        </w:rPr>
        <w:t>项目编号：衢院招</w:t>
      </w:r>
      <w:r>
        <w:rPr>
          <w:rFonts w:hint="eastAsia"/>
          <w:b/>
          <w:color w:val="000000"/>
          <w:sz w:val="32"/>
          <w:szCs w:val="32"/>
        </w:rPr>
        <w:t>2022-</w:t>
      </w:r>
      <w:r>
        <w:rPr>
          <w:rFonts w:hint="eastAsia"/>
          <w:b/>
          <w:color w:val="000000"/>
          <w:sz w:val="32"/>
          <w:szCs w:val="32"/>
          <w:lang w:val="en-US" w:eastAsia="zh-CN"/>
        </w:rPr>
        <w:t>07</w:t>
      </w:r>
    </w:p>
    <w:p>
      <w:pPr>
        <w:snapToGrid w:val="0"/>
        <w:spacing w:line="360" w:lineRule="auto"/>
        <w:rPr>
          <w:b/>
          <w:color w:val="000000"/>
          <w:sz w:val="32"/>
          <w:szCs w:val="32"/>
          <w:lang w:val="zh-CN"/>
        </w:rPr>
      </w:pPr>
      <w:r>
        <w:rPr>
          <w:b/>
          <w:color w:val="000000"/>
          <w:sz w:val="32"/>
          <w:szCs w:val="32"/>
        </w:rPr>
        <w:t>项目名称：</w:t>
      </w:r>
      <w:r>
        <w:rPr>
          <w:rFonts w:hint="eastAsia"/>
          <w:b/>
          <w:color w:val="000000"/>
          <w:sz w:val="32"/>
          <w:szCs w:val="32"/>
        </w:rPr>
        <w:t>中压螺杆空气压缩机实验台</w:t>
      </w:r>
    </w:p>
    <w:p>
      <w:pPr>
        <w:snapToGrid w:val="0"/>
        <w:spacing w:line="360" w:lineRule="auto"/>
        <w:rPr>
          <w:b/>
          <w:color w:val="000000"/>
          <w:sz w:val="32"/>
          <w:szCs w:val="32"/>
        </w:rPr>
      </w:pP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rFonts w:hint="default" w:eastAsia="宋体"/>
          <w:b/>
          <w:color w:val="000000"/>
          <w:sz w:val="32"/>
          <w:szCs w:val="32"/>
          <w:lang w:val="en-US" w:eastAsia="zh-CN"/>
        </w:rPr>
      </w:pPr>
      <w:r>
        <w:rPr>
          <w:b/>
          <w:color w:val="000000"/>
          <w:sz w:val="32"/>
          <w:szCs w:val="32"/>
        </w:rPr>
        <w:t>项目编号：衢院招</w:t>
      </w:r>
      <w:r>
        <w:rPr>
          <w:rFonts w:hint="eastAsia"/>
          <w:b/>
          <w:color w:val="000000"/>
          <w:sz w:val="32"/>
          <w:szCs w:val="32"/>
        </w:rPr>
        <w:t>2022-</w:t>
      </w:r>
      <w:r>
        <w:rPr>
          <w:rFonts w:hint="eastAsia"/>
          <w:b/>
          <w:color w:val="000000"/>
          <w:sz w:val="32"/>
          <w:szCs w:val="32"/>
          <w:lang w:val="en-US" w:eastAsia="zh-CN"/>
        </w:rPr>
        <w:t>07</w:t>
      </w:r>
    </w:p>
    <w:p>
      <w:pPr>
        <w:snapToGrid w:val="0"/>
        <w:spacing w:line="360" w:lineRule="auto"/>
        <w:rPr>
          <w:b/>
          <w:color w:val="000000"/>
          <w:sz w:val="32"/>
          <w:szCs w:val="32"/>
        </w:rPr>
      </w:pPr>
      <w:r>
        <w:rPr>
          <w:b/>
          <w:color w:val="000000"/>
          <w:sz w:val="32"/>
          <w:szCs w:val="32"/>
        </w:rPr>
        <w:t>项目名称：</w:t>
      </w:r>
      <w:r>
        <w:rPr>
          <w:rFonts w:hint="eastAsia"/>
          <w:b/>
          <w:color w:val="000000"/>
          <w:sz w:val="32"/>
          <w:szCs w:val="32"/>
        </w:rPr>
        <w:t>中压螺杆空气压缩机实验台</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1948617A"/>
    <w:rsid w:val="000126F4"/>
    <w:rsid w:val="00012733"/>
    <w:rsid w:val="000172A0"/>
    <w:rsid w:val="00021145"/>
    <w:rsid w:val="0002174F"/>
    <w:rsid w:val="00024753"/>
    <w:rsid w:val="000308AA"/>
    <w:rsid w:val="0003263A"/>
    <w:rsid w:val="00035CA3"/>
    <w:rsid w:val="00037B74"/>
    <w:rsid w:val="00051C8C"/>
    <w:rsid w:val="0005307F"/>
    <w:rsid w:val="00061C6C"/>
    <w:rsid w:val="00064559"/>
    <w:rsid w:val="00064E74"/>
    <w:rsid w:val="000661AF"/>
    <w:rsid w:val="00076B51"/>
    <w:rsid w:val="0008621E"/>
    <w:rsid w:val="00090711"/>
    <w:rsid w:val="00092A6C"/>
    <w:rsid w:val="000B04B0"/>
    <w:rsid w:val="000B1FB3"/>
    <w:rsid w:val="000B74A2"/>
    <w:rsid w:val="000C2B21"/>
    <w:rsid w:val="000C4378"/>
    <w:rsid w:val="000C4A80"/>
    <w:rsid w:val="000D0FF6"/>
    <w:rsid w:val="000E2586"/>
    <w:rsid w:val="000F0871"/>
    <w:rsid w:val="000F20C9"/>
    <w:rsid w:val="000F525A"/>
    <w:rsid w:val="00111545"/>
    <w:rsid w:val="00126888"/>
    <w:rsid w:val="001268D0"/>
    <w:rsid w:val="001313CF"/>
    <w:rsid w:val="001354DE"/>
    <w:rsid w:val="0013616D"/>
    <w:rsid w:val="00136F78"/>
    <w:rsid w:val="00140305"/>
    <w:rsid w:val="0014240F"/>
    <w:rsid w:val="001433A5"/>
    <w:rsid w:val="00151283"/>
    <w:rsid w:val="00154AC2"/>
    <w:rsid w:val="001729FF"/>
    <w:rsid w:val="001801D2"/>
    <w:rsid w:val="001939B4"/>
    <w:rsid w:val="00195983"/>
    <w:rsid w:val="001B0C5B"/>
    <w:rsid w:val="001C4702"/>
    <w:rsid w:val="001D6104"/>
    <w:rsid w:val="001E38B3"/>
    <w:rsid w:val="001F286C"/>
    <w:rsid w:val="00200CF9"/>
    <w:rsid w:val="00203EBC"/>
    <w:rsid w:val="0021295E"/>
    <w:rsid w:val="00214AF6"/>
    <w:rsid w:val="00223F35"/>
    <w:rsid w:val="002262DD"/>
    <w:rsid w:val="0023368E"/>
    <w:rsid w:val="002353A1"/>
    <w:rsid w:val="00252E2D"/>
    <w:rsid w:val="002641F2"/>
    <w:rsid w:val="002648D7"/>
    <w:rsid w:val="002663F6"/>
    <w:rsid w:val="00285FD3"/>
    <w:rsid w:val="002941C9"/>
    <w:rsid w:val="00294C34"/>
    <w:rsid w:val="002B00A2"/>
    <w:rsid w:val="002B46E5"/>
    <w:rsid w:val="002C5DE1"/>
    <w:rsid w:val="002D36F0"/>
    <w:rsid w:val="002D540B"/>
    <w:rsid w:val="002D5D41"/>
    <w:rsid w:val="002E47B8"/>
    <w:rsid w:val="002E65B0"/>
    <w:rsid w:val="002E6894"/>
    <w:rsid w:val="002F09BF"/>
    <w:rsid w:val="00300C78"/>
    <w:rsid w:val="00327262"/>
    <w:rsid w:val="00327845"/>
    <w:rsid w:val="003307DC"/>
    <w:rsid w:val="00330861"/>
    <w:rsid w:val="0033399C"/>
    <w:rsid w:val="00333C8F"/>
    <w:rsid w:val="00337717"/>
    <w:rsid w:val="00341B97"/>
    <w:rsid w:val="00346937"/>
    <w:rsid w:val="003563DC"/>
    <w:rsid w:val="00371A99"/>
    <w:rsid w:val="003735C2"/>
    <w:rsid w:val="00380308"/>
    <w:rsid w:val="00395248"/>
    <w:rsid w:val="00395498"/>
    <w:rsid w:val="0039752B"/>
    <w:rsid w:val="003A3842"/>
    <w:rsid w:val="003A7677"/>
    <w:rsid w:val="003C5098"/>
    <w:rsid w:val="003F007F"/>
    <w:rsid w:val="003F012F"/>
    <w:rsid w:val="003F38FB"/>
    <w:rsid w:val="003F6DBA"/>
    <w:rsid w:val="00403439"/>
    <w:rsid w:val="004227F2"/>
    <w:rsid w:val="00423D18"/>
    <w:rsid w:val="004261A8"/>
    <w:rsid w:val="00430925"/>
    <w:rsid w:val="00451BD3"/>
    <w:rsid w:val="00460291"/>
    <w:rsid w:val="00474250"/>
    <w:rsid w:val="004744D4"/>
    <w:rsid w:val="00477A78"/>
    <w:rsid w:val="00483A7D"/>
    <w:rsid w:val="004958B0"/>
    <w:rsid w:val="004A2CD8"/>
    <w:rsid w:val="004A61FD"/>
    <w:rsid w:val="004B1913"/>
    <w:rsid w:val="004B244A"/>
    <w:rsid w:val="004B5A09"/>
    <w:rsid w:val="004C6218"/>
    <w:rsid w:val="004C7C43"/>
    <w:rsid w:val="004D1985"/>
    <w:rsid w:val="004E040D"/>
    <w:rsid w:val="004E4F7F"/>
    <w:rsid w:val="004E5D35"/>
    <w:rsid w:val="004E751B"/>
    <w:rsid w:val="004E76E6"/>
    <w:rsid w:val="004E7737"/>
    <w:rsid w:val="004F05CD"/>
    <w:rsid w:val="00503A35"/>
    <w:rsid w:val="005200B5"/>
    <w:rsid w:val="00532430"/>
    <w:rsid w:val="005376AE"/>
    <w:rsid w:val="00541B35"/>
    <w:rsid w:val="00543913"/>
    <w:rsid w:val="00557442"/>
    <w:rsid w:val="005603F4"/>
    <w:rsid w:val="005617B0"/>
    <w:rsid w:val="005634B6"/>
    <w:rsid w:val="005647B2"/>
    <w:rsid w:val="00572547"/>
    <w:rsid w:val="005802D3"/>
    <w:rsid w:val="00583FFC"/>
    <w:rsid w:val="0058484E"/>
    <w:rsid w:val="005849E6"/>
    <w:rsid w:val="005A308F"/>
    <w:rsid w:val="005A34BC"/>
    <w:rsid w:val="005A5697"/>
    <w:rsid w:val="005A74C9"/>
    <w:rsid w:val="005B4BCB"/>
    <w:rsid w:val="005B567A"/>
    <w:rsid w:val="005B731C"/>
    <w:rsid w:val="005C69CC"/>
    <w:rsid w:val="005D1658"/>
    <w:rsid w:val="005D3D91"/>
    <w:rsid w:val="005D55D9"/>
    <w:rsid w:val="005E2F4F"/>
    <w:rsid w:val="005E446A"/>
    <w:rsid w:val="005E64CE"/>
    <w:rsid w:val="005F3771"/>
    <w:rsid w:val="005F4596"/>
    <w:rsid w:val="00602003"/>
    <w:rsid w:val="006051AA"/>
    <w:rsid w:val="00606487"/>
    <w:rsid w:val="006101F8"/>
    <w:rsid w:val="0061175F"/>
    <w:rsid w:val="0061635E"/>
    <w:rsid w:val="00623347"/>
    <w:rsid w:val="006503DA"/>
    <w:rsid w:val="006542C1"/>
    <w:rsid w:val="0065572B"/>
    <w:rsid w:val="00655907"/>
    <w:rsid w:val="006564C6"/>
    <w:rsid w:val="006705F3"/>
    <w:rsid w:val="00670B11"/>
    <w:rsid w:val="006725F9"/>
    <w:rsid w:val="006735F4"/>
    <w:rsid w:val="00683203"/>
    <w:rsid w:val="006941B8"/>
    <w:rsid w:val="00696453"/>
    <w:rsid w:val="006A2603"/>
    <w:rsid w:val="006A4006"/>
    <w:rsid w:val="006A4C2E"/>
    <w:rsid w:val="006B0BD0"/>
    <w:rsid w:val="006B365D"/>
    <w:rsid w:val="006B6729"/>
    <w:rsid w:val="006C4D2C"/>
    <w:rsid w:val="006C5EEA"/>
    <w:rsid w:val="006E42E3"/>
    <w:rsid w:val="006F3075"/>
    <w:rsid w:val="006F3A4C"/>
    <w:rsid w:val="006F6765"/>
    <w:rsid w:val="006F793E"/>
    <w:rsid w:val="00700A8B"/>
    <w:rsid w:val="00702FCB"/>
    <w:rsid w:val="007074BF"/>
    <w:rsid w:val="007130C1"/>
    <w:rsid w:val="0072549D"/>
    <w:rsid w:val="00725DF5"/>
    <w:rsid w:val="007278C6"/>
    <w:rsid w:val="00731B05"/>
    <w:rsid w:val="007427BC"/>
    <w:rsid w:val="00743DB4"/>
    <w:rsid w:val="00745678"/>
    <w:rsid w:val="00760E88"/>
    <w:rsid w:val="00762DC9"/>
    <w:rsid w:val="00765A4A"/>
    <w:rsid w:val="00765B51"/>
    <w:rsid w:val="00766560"/>
    <w:rsid w:val="0076735D"/>
    <w:rsid w:val="007700D6"/>
    <w:rsid w:val="00773131"/>
    <w:rsid w:val="007736ED"/>
    <w:rsid w:val="007739FC"/>
    <w:rsid w:val="007749DF"/>
    <w:rsid w:val="0077592D"/>
    <w:rsid w:val="00784701"/>
    <w:rsid w:val="00791600"/>
    <w:rsid w:val="00791E5E"/>
    <w:rsid w:val="0079604C"/>
    <w:rsid w:val="00796E8C"/>
    <w:rsid w:val="007A24A0"/>
    <w:rsid w:val="007C1B41"/>
    <w:rsid w:val="007C42EC"/>
    <w:rsid w:val="007D2B77"/>
    <w:rsid w:val="007E074B"/>
    <w:rsid w:val="007E7732"/>
    <w:rsid w:val="007F541B"/>
    <w:rsid w:val="007F670B"/>
    <w:rsid w:val="00805818"/>
    <w:rsid w:val="00811B0E"/>
    <w:rsid w:val="008323CB"/>
    <w:rsid w:val="00833D63"/>
    <w:rsid w:val="008347BC"/>
    <w:rsid w:val="0085241A"/>
    <w:rsid w:val="00854FAF"/>
    <w:rsid w:val="008B000B"/>
    <w:rsid w:val="008B4941"/>
    <w:rsid w:val="008B6678"/>
    <w:rsid w:val="008C3E4D"/>
    <w:rsid w:val="008C63F3"/>
    <w:rsid w:val="008D0097"/>
    <w:rsid w:val="008D09DF"/>
    <w:rsid w:val="008D31CC"/>
    <w:rsid w:val="008D3C88"/>
    <w:rsid w:val="008D639B"/>
    <w:rsid w:val="008E19E0"/>
    <w:rsid w:val="008E727F"/>
    <w:rsid w:val="008F327C"/>
    <w:rsid w:val="00906072"/>
    <w:rsid w:val="00906C42"/>
    <w:rsid w:val="0090742B"/>
    <w:rsid w:val="00913F7B"/>
    <w:rsid w:val="00925996"/>
    <w:rsid w:val="009274F8"/>
    <w:rsid w:val="0092780A"/>
    <w:rsid w:val="00943E10"/>
    <w:rsid w:val="009454BA"/>
    <w:rsid w:val="00947630"/>
    <w:rsid w:val="00950935"/>
    <w:rsid w:val="00957368"/>
    <w:rsid w:val="009575DD"/>
    <w:rsid w:val="009622A7"/>
    <w:rsid w:val="00962C54"/>
    <w:rsid w:val="00973AC6"/>
    <w:rsid w:val="00975238"/>
    <w:rsid w:val="009756F5"/>
    <w:rsid w:val="00982308"/>
    <w:rsid w:val="00984507"/>
    <w:rsid w:val="0099062B"/>
    <w:rsid w:val="00991C9F"/>
    <w:rsid w:val="009B2983"/>
    <w:rsid w:val="009B2C4F"/>
    <w:rsid w:val="009B42CB"/>
    <w:rsid w:val="009C2A27"/>
    <w:rsid w:val="009E5C6B"/>
    <w:rsid w:val="009F4157"/>
    <w:rsid w:val="009F61BC"/>
    <w:rsid w:val="00A05F30"/>
    <w:rsid w:val="00A1094A"/>
    <w:rsid w:val="00A34058"/>
    <w:rsid w:val="00A4026C"/>
    <w:rsid w:val="00A45BF2"/>
    <w:rsid w:val="00A75E29"/>
    <w:rsid w:val="00A85D8F"/>
    <w:rsid w:val="00A87676"/>
    <w:rsid w:val="00A94713"/>
    <w:rsid w:val="00A9640F"/>
    <w:rsid w:val="00AA13E3"/>
    <w:rsid w:val="00AB5A44"/>
    <w:rsid w:val="00AB6EF1"/>
    <w:rsid w:val="00AB762F"/>
    <w:rsid w:val="00AC4BEB"/>
    <w:rsid w:val="00AD2ECB"/>
    <w:rsid w:val="00AE0040"/>
    <w:rsid w:val="00AE2424"/>
    <w:rsid w:val="00B01E28"/>
    <w:rsid w:val="00B02055"/>
    <w:rsid w:val="00B02CF4"/>
    <w:rsid w:val="00B06FB2"/>
    <w:rsid w:val="00B10124"/>
    <w:rsid w:val="00B20066"/>
    <w:rsid w:val="00B35086"/>
    <w:rsid w:val="00B43F4F"/>
    <w:rsid w:val="00B47BFF"/>
    <w:rsid w:val="00B5199B"/>
    <w:rsid w:val="00B628ED"/>
    <w:rsid w:val="00B6407F"/>
    <w:rsid w:val="00B66D2F"/>
    <w:rsid w:val="00B66DF2"/>
    <w:rsid w:val="00B758BB"/>
    <w:rsid w:val="00B75975"/>
    <w:rsid w:val="00B772F3"/>
    <w:rsid w:val="00B77773"/>
    <w:rsid w:val="00B83492"/>
    <w:rsid w:val="00BA0C91"/>
    <w:rsid w:val="00BA7502"/>
    <w:rsid w:val="00BB027C"/>
    <w:rsid w:val="00BB0575"/>
    <w:rsid w:val="00BB0D88"/>
    <w:rsid w:val="00BB7DAA"/>
    <w:rsid w:val="00BC493B"/>
    <w:rsid w:val="00BC5B47"/>
    <w:rsid w:val="00BD18E8"/>
    <w:rsid w:val="00BE6727"/>
    <w:rsid w:val="00BF1981"/>
    <w:rsid w:val="00C07CCD"/>
    <w:rsid w:val="00C11062"/>
    <w:rsid w:val="00C146E2"/>
    <w:rsid w:val="00C26120"/>
    <w:rsid w:val="00C34B0D"/>
    <w:rsid w:val="00C4266E"/>
    <w:rsid w:val="00C44198"/>
    <w:rsid w:val="00C52FB2"/>
    <w:rsid w:val="00C53D60"/>
    <w:rsid w:val="00C562D2"/>
    <w:rsid w:val="00C573B4"/>
    <w:rsid w:val="00C61ACB"/>
    <w:rsid w:val="00C6362C"/>
    <w:rsid w:val="00C6686D"/>
    <w:rsid w:val="00C672A9"/>
    <w:rsid w:val="00C70718"/>
    <w:rsid w:val="00C738DB"/>
    <w:rsid w:val="00C74ED4"/>
    <w:rsid w:val="00C7566C"/>
    <w:rsid w:val="00C85E77"/>
    <w:rsid w:val="00C8637B"/>
    <w:rsid w:val="00C95174"/>
    <w:rsid w:val="00CA183F"/>
    <w:rsid w:val="00CA370D"/>
    <w:rsid w:val="00CB4355"/>
    <w:rsid w:val="00CC50D7"/>
    <w:rsid w:val="00CD1F47"/>
    <w:rsid w:val="00CE3AAB"/>
    <w:rsid w:val="00CE3B7F"/>
    <w:rsid w:val="00CE3BEA"/>
    <w:rsid w:val="00CF0D95"/>
    <w:rsid w:val="00CF6235"/>
    <w:rsid w:val="00D06898"/>
    <w:rsid w:val="00D0776B"/>
    <w:rsid w:val="00D10E27"/>
    <w:rsid w:val="00D2062E"/>
    <w:rsid w:val="00D21D53"/>
    <w:rsid w:val="00D307E0"/>
    <w:rsid w:val="00D30F38"/>
    <w:rsid w:val="00D3325B"/>
    <w:rsid w:val="00D406E9"/>
    <w:rsid w:val="00D4247D"/>
    <w:rsid w:val="00D46D13"/>
    <w:rsid w:val="00D76017"/>
    <w:rsid w:val="00D766D8"/>
    <w:rsid w:val="00D9409D"/>
    <w:rsid w:val="00D94DC1"/>
    <w:rsid w:val="00D96224"/>
    <w:rsid w:val="00DA3EEC"/>
    <w:rsid w:val="00DA3FB1"/>
    <w:rsid w:val="00DA5D48"/>
    <w:rsid w:val="00DA68E0"/>
    <w:rsid w:val="00DC0C6D"/>
    <w:rsid w:val="00DC7CEB"/>
    <w:rsid w:val="00DD607E"/>
    <w:rsid w:val="00DE4260"/>
    <w:rsid w:val="00DF1029"/>
    <w:rsid w:val="00E05964"/>
    <w:rsid w:val="00E21EA2"/>
    <w:rsid w:val="00E31ED8"/>
    <w:rsid w:val="00E3222F"/>
    <w:rsid w:val="00E340C3"/>
    <w:rsid w:val="00E3438E"/>
    <w:rsid w:val="00E3602B"/>
    <w:rsid w:val="00E367B2"/>
    <w:rsid w:val="00E53C4A"/>
    <w:rsid w:val="00E5416C"/>
    <w:rsid w:val="00E70BA0"/>
    <w:rsid w:val="00E71E24"/>
    <w:rsid w:val="00E812D4"/>
    <w:rsid w:val="00E83298"/>
    <w:rsid w:val="00EA25F5"/>
    <w:rsid w:val="00EA3137"/>
    <w:rsid w:val="00EA653E"/>
    <w:rsid w:val="00EB3308"/>
    <w:rsid w:val="00EB4AA5"/>
    <w:rsid w:val="00EC1EB7"/>
    <w:rsid w:val="00EC6F8D"/>
    <w:rsid w:val="00ED26A7"/>
    <w:rsid w:val="00ED3278"/>
    <w:rsid w:val="00EE4DD4"/>
    <w:rsid w:val="00EF2C80"/>
    <w:rsid w:val="00F01581"/>
    <w:rsid w:val="00F22BD2"/>
    <w:rsid w:val="00F243F9"/>
    <w:rsid w:val="00F25D25"/>
    <w:rsid w:val="00F36D91"/>
    <w:rsid w:val="00F36FA2"/>
    <w:rsid w:val="00F37339"/>
    <w:rsid w:val="00F537B4"/>
    <w:rsid w:val="00F568DA"/>
    <w:rsid w:val="00F56F2D"/>
    <w:rsid w:val="00F64795"/>
    <w:rsid w:val="00F67C17"/>
    <w:rsid w:val="00F7197D"/>
    <w:rsid w:val="00F7489A"/>
    <w:rsid w:val="00F7531D"/>
    <w:rsid w:val="00F80EDB"/>
    <w:rsid w:val="00F8470A"/>
    <w:rsid w:val="00F86E31"/>
    <w:rsid w:val="00F93D12"/>
    <w:rsid w:val="00F9667D"/>
    <w:rsid w:val="00F978AC"/>
    <w:rsid w:val="00FA056D"/>
    <w:rsid w:val="00FA08CD"/>
    <w:rsid w:val="00FA4F57"/>
    <w:rsid w:val="00FB49A6"/>
    <w:rsid w:val="00FC11C7"/>
    <w:rsid w:val="00FC3A3D"/>
    <w:rsid w:val="00FD0AEF"/>
    <w:rsid w:val="00FE553F"/>
    <w:rsid w:val="00FE7852"/>
    <w:rsid w:val="00FF1908"/>
    <w:rsid w:val="00FF2055"/>
    <w:rsid w:val="01945762"/>
    <w:rsid w:val="04587BCF"/>
    <w:rsid w:val="061867F2"/>
    <w:rsid w:val="06C450C7"/>
    <w:rsid w:val="06DB0748"/>
    <w:rsid w:val="08803DC4"/>
    <w:rsid w:val="08DF08DA"/>
    <w:rsid w:val="09155D6B"/>
    <w:rsid w:val="09F06821"/>
    <w:rsid w:val="0A771AEA"/>
    <w:rsid w:val="0FF55882"/>
    <w:rsid w:val="111D1927"/>
    <w:rsid w:val="15037DBC"/>
    <w:rsid w:val="17840655"/>
    <w:rsid w:val="17DF2CC1"/>
    <w:rsid w:val="1948617A"/>
    <w:rsid w:val="1AB97476"/>
    <w:rsid w:val="1EB04817"/>
    <w:rsid w:val="1F6477FA"/>
    <w:rsid w:val="20B05A73"/>
    <w:rsid w:val="21924382"/>
    <w:rsid w:val="22371A1A"/>
    <w:rsid w:val="23C47F4F"/>
    <w:rsid w:val="255C3C0A"/>
    <w:rsid w:val="25E9067D"/>
    <w:rsid w:val="269779FB"/>
    <w:rsid w:val="296E1A06"/>
    <w:rsid w:val="2B4A2E5A"/>
    <w:rsid w:val="2D0524DA"/>
    <w:rsid w:val="2D4274F5"/>
    <w:rsid w:val="3019176E"/>
    <w:rsid w:val="308F08AD"/>
    <w:rsid w:val="35294404"/>
    <w:rsid w:val="384D6503"/>
    <w:rsid w:val="3A040853"/>
    <w:rsid w:val="3B5C2375"/>
    <w:rsid w:val="3C9B4034"/>
    <w:rsid w:val="3D5B71E9"/>
    <w:rsid w:val="3D7964E7"/>
    <w:rsid w:val="40DF55CF"/>
    <w:rsid w:val="41A07761"/>
    <w:rsid w:val="45264E4C"/>
    <w:rsid w:val="46A2525A"/>
    <w:rsid w:val="46BB40FD"/>
    <w:rsid w:val="486658BC"/>
    <w:rsid w:val="48841B78"/>
    <w:rsid w:val="48A8110F"/>
    <w:rsid w:val="48FA264A"/>
    <w:rsid w:val="491A5544"/>
    <w:rsid w:val="4C5B6C93"/>
    <w:rsid w:val="4CA06E42"/>
    <w:rsid w:val="4E381295"/>
    <w:rsid w:val="4F940E9D"/>
    <w:rsid w:val="4FB132CB"/>
    <w:rsid w:val="581F4439"/>
    <w:rsid w:val="58985D00"/>
    <w:rsid w:val="589D1D3A"/>
    <w:rsid w:val="58A341BA"/>
    <w:rsid w:val="58C5228C"/>
    <w:rsid w:val="597E5CFB"/>
    <w:rsid w:val="5C0B1638"/>
    <w:rsid w:val="5CC464E0"/>
    <w:rsid w:val="5DCD6261"/>
    <w:rsid w:val="5EE7536C"/>
    <w:rsid w:val="5F765238"/>
    <w:rsid w:val="5FDB2C03"/>
    <w:rsid w:val="602965CB"/>
    <w:rsid w:val="626517D6"/>
    <w:rsid w:val="63A15246"/>
    <w:rsid w:val="66A97BA5"/>
    <w:rsid w:val="68EB5819"/>
    <w:rsid w:val="69B62462"/>
    <w:rsid w:val="6A7E4843"/>
    <w:rsid w:val="6B18668E"/>
    <w:rsid w:val="6BF804EA"/>
    <w:rsid w:val="6D7A4213"/>
    <w:rsid w:val="6DB84DE1"/>
    <w:rsid w:val="6DC1129B"/>
    <w:rsid w:val="6E883709"/>
    <w:rsid w:val="6FC9016B"/>
    <w:rsid w:val="719557D5"/>
    <w:rsid w:val="72CD574F"/>
    <w:rsid w:val="75192274"/>
    <w:rsid w:val="751F357D"/>
    <w:rsid w:val="78A53F52"/>
    <w:rsid w:val="799306D5"/>
    <w:rsid w:val="7B146559"/>
    <w:rsid w:val="7B906E26"/>
    <w:rsid w:val="7DD35F0B"/>
    <w:rsid w:val="7E4D0963"/>
    <w:rsid w:val="7F9B506C"/>
    <w:rsid w:val="FDFF9E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link w:val="25"/>
    <w:qFormat/>
    <w:uiPriority w:val="0"/>
    <w:pPr>
      <w:ind w:firstLine="420"/>
    </w:pPr>
    <w:rPr>
      <w:szCs w:val="20"/>
    </w:rPr>
  </w:style>
  <w:style w:type="paragraph" w:styleId="5">
    <w:name w:val="annotation text"/>
    <w:basedOn w:val="1"/>
    <w:link w:val="27"/>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6"/>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eastAsia="宋体"/>
      <w:b/>
      <w:bCs/>
      <w:sz w:val="28"/>
    </w:rPr>
  </w:style>
  <w:style w:type="character" w:styleId="17">
    <w:name w:val="annotation reference"/>
    <w:basedOn w:val="15"/>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4">
    <w:name w:val="List Paragraph"/>
    <w:basedOn w:val="1"/>
    <w:qFormat/>
    <w:uiPriority w:val="34"/>
    <w:pPr>
      <w:ind w:firstLine="420" w:firstLineChars="200"/>
    </w:pPr>
  </w:style>
  <w:style w:type="character" w:customStyle="1" w:styleId="25">
    <w:name w:val="正文缩进 字符"/>
    <w:link w:val="4"/>
    <w:qFormat/>
    <w:uiPriority w:val="0"/>
    <w:rPr>
      <w:kern w:val="2"/>
      <w:sz w:val="21"/>
    </w:rPr>
  </w:style>
  <w:style w:type="character" w:customStyle="1" w:styleId="26">
    <w:name w:val="批注框文本 字符"/>
    <w:basedOn w:val="15"/>
    <w:link w:val="9"/>
    <w:qFormat/>
    <w:uiPriority w:val="0"/>
    <w:rPr>
      <w:kern w:val="2"/>
      <w:sz w:val="18"/>
      <w:szCs w:val="18"/>
    </w:rPr>
  </w:style>
  <w:style w:type="character" w:customStyle="1" w:styleId="27">
    <w:name w:val="批注文字 字符"/>
    <w:basedOn w:val="15"/>
    <w:link w:val="5"/>
    <w:qFormat/>
    <w:uiPriority w:val="0"/>
    <w:rPr>
      <w:kern w:val="2"/>
      <w:sz w:val="21"/>
      <w:szCs w:val="24"/>
    </w:rPr>
  </w:style>
  <w:style w:type="character" w:customStyle="1" w:styleId="28">
    <w:name w:val="正文缩进 字符1"/>
    <w:qFormat/>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37</Pages>
  <Words>17402</Words>
  <Characters>18623</Characters>
  <Lines>152</Lines>
  <Paragraphs>43</Paragraphs>
  <TotalTime>25</TotalTime>
  <ScaleCrop>false</ScaleCrop>
  <LinksUpToDate>false</LinksUpToDate>
  <CharactersWithSpaces>20328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2021-09-05T08:24:00Z</dcterms:created>
  <dc:creator>周建红</dc:creator>
  <cp:lastModifiedBy>Administrator</cp:lastModifiedBy>
  <cp:lastPrinted>2021-07-17T07:36:00Z</cp:lastPrinted>
  <dcterms:modified xsi:type="dcterms:W3CDTF">2022-05-19T06:38:42Z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EBC996B6A949479E9A56E00305AD45E6</vt:lpwstr>
  </property>
</Properties>
</file>