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25" w:rsidRDefault="00F32E25" w:rsidP="00972125">
      <w:pPr>
        <w:widowControl/>
        <w:shd w:val="clear" w:color="auto" w:fill="FFFFFF"/>
        <w:spacing w:line="380" w:lineRule="exact"/>
        <w:ind w:firstLineChars="1090" w:firstLine="3064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91569B" w:rsidRDefault="00F32E25" w:rsidP="00046989">
      <w:pPr>
        <w:widowControl/>
        <w:shd w:val="clear" w:color="auto" w:fill="FFFFFF"/>
        <w:spacing w:line="380" w:lineRule="exact"/>
        <w:ind w:firstLineChars="443" w:firstLine="1245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543706" w:rsidRPr="00543706">
        <w:rPr>
          <w:rFonts w:ascii="仿宋_GB2312" w:eastAsia="仿宋_GB2312" w:hAnsi="宋体" w:cs="宋体" w:hint="eastAsia"/>
          <w:b/>
          <w:bCs/>
          <w:sz w:val="28"/>
          <w:szCs w:val="28"/>
        </w:rPr>
        <w:t>物理实验中心实验设备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42BA0" w:rsidRPr="00842BA0">
        <w:rPr>
          <w:rFonts w:ascii="仿宋_GB2312" w:eastAsia="仿宋_GB2312" w:hAnsi="宋体" w:cs="宋体" w:hint="eastAsia"/>
          <w:bCs/>
          <w:sz w:val="28"/>
          <w:szCs w:val="28"/>
        </w:rPr>
        <w:t>衢州学院</w:t>
      </w:r>
      <w:r w:rsidR="00543706" w:rsidRPr="00543706">
        <w:rPr>
          <w:rFonts w:ascii="仿宋_GB2312" w:eastAsia="仿宋_GB2312" w:hAnsi="宋体" w:cs="宋体" w:hint="eastAsia"/>
          <w:bCs/>
          <w:sz w:val="28"/>
          <w:szCs w:val="28"/>
        </w:rPr>
        <w:t>院物理实验中心实验设备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D3F3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</w:t>
      </w:r>
      <w:r w:rsidR="0054370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9</w:t>
      </w:r>
    </w:p>
    <w:p w:rsidR="00543706" w:rsidRDefault="00842BA0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 w:hint="eastAsia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43706" w:rsidRPr="00543706">
        <w:rPr>
          <w:rFonts w:ascii="仿宋_GB2312" w:eastAsia="仿宋_GB2312" w:hAnsi="宋体" w:cs="宋体" w:hint="eastAsia"/>
          <w:bCs/>
          <w:sz w:val="28"/>
          <w:szCs w:val="28"/>
        </w:rPr>
        <w:t>物理实验中心实验设备</w:t>
      </w:r>
    </w:p>
    <w:p w:rsidR="00CE12D0" w:rsidRDefault="00F32E25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543706" w:rsidRPr="00543706">
        <w:rPr>
          <w:rFonts w:ascii="仿宋_GB2312" w:eastAsia="仿宋_GB2312" w:hAnsi="宋体" w:cs="宋体" w:hint="eastAsia"/>
          <w:bCs/>
          <w:sz w:val="28"/>
          <w:szCs w:val="28"/>
        </w:rPr>
        <w:t>物理实验中心实验设备</w:t>
      </w:r>
      <w:r w:rsidR="00543706">
        <w:rPr>
          <w:rFonts w:ascii="仿宋_GB2312" w:eastAsia="仿宋_GB2312" w:hAnsi="宋体" w:cs="宋体" w:hint="eastAsia"/>
          <w:bCs/>
          <w:sz w:val="28"/>
          <w:szCs w:val="28"/>
        </w:rPr>
        <w:t>一批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437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43706" w:rsidRPr="009D1978">
        <w:rPr>
          <w:rFonts w:ascii="仿宋_GB2312" w:eastAsia="仿宋_GB2312"/>
          <w:sz w:val="28"/>
          <w:szCs w:val="28"/>
        </w:rPr>
        <w:t xml:space="preserve"> </w:t>
      </w:r>
      <w:r w:rsidR="00046989">
        <w:rPr>
          <w:rFonts w:ascii="仿宋_GB2312" w:eastAsia="仿宋_GB2312" w:hint="eastAsia"/>
          <w:sz w:val="28"/>
          <w:szCs w:val="28"/>
        </w:rPr>
        <w:t>杭州杨中电子仪器设备有限公司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5437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86180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437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12" w:rsidRDefault="00733712">
      <w:r>
        <w:separator/>
      </w:r>
    </w:p>
  </w:endnote>
  <w:endnote w:type="continuationSeparator" w:id="1">
    <w:p w:rsidR="00733712" w:rsidRDefault="0073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12" w:rsidRDefault="00733712">
      <w:r>
        <w:separator/>
      </w:r>
    </w:p>
  </w:footnote>
  <w:footnote w:type="continuationSeparator" w:id="1">
    <w:p w:rsidR="00733712" w:rsidRDefault="00733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3712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8212B"/>
    <w:rsid w:val="00886C3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92D03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2017-11-07T04:30:00Z</cp:lastPrinted>
  <dcterms:created xsi:type="dcterms:W3CDTF">2017-11-07T04:26:00Z</dcterms:created>
  <dcterms:modified xsi:type="dcterms:W3CDTF">2017-11-07T04:34:00Z</dcterms:modified>
</cp:coreProperties>
</file>