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44"/>
          <w:szCs w:val="44"/>
        </w:rPr>
      </w:pPr>
    </w:p>
    <w:p>
      <w:pPr>
        <w:spacing w:line="480" w:lineRule="auto"/>
        <w:jc w:val="center"/>
        <w:rPr>
          <w:rFonts w:hint="eastAsia" w:ascii="宋体" w:hAnsi="宋体"/>
          <w:b/>
          <w:bCs/>
          <w:color w:val="000000"/>
          <w:sz w:val="44"/>
          <w:szCs w:val="44"/>
        </w:rPr>
      </w:pPr>
      <w:r>
        <w:rPr>
          <w:rFonts w:hint="eastAsia" w:ascii="宋体" w:hAnsi="宋体"/>
          <w:b/>
          <w:bCs/>
          <w:color w:val="000000"/>
          <w:sz w:val="44"/>
          <w:szCs w:val="44"/>
        </w:rPr>
        <w:t>衢 州 学 院</w:t>
      </w:r>
    </w:p>
    <w:p>
      <w:pPr>
        <w:pStyle w:val="14"/>
        <w:ind w:left="0" w:leftChars="0" w:firstLine="0" w:firstLineChars="0"/>
        <w:jc w:val="center"/>
        <w:rPr>
          <w:rFonts w:hint="default"/>
          <w:lang w:val="en-US"/>
        </w:rPr>
      </w:pPr>
      <w:r>
        <w:rPr>
          <w:rFonts w:hint="eastAsia" w:ascii="黑体" w:hAnsi="宋体" w:eastAsia="黑体"/>
          <w:b/>
          <w:color w:val="auto"/>
          <w:w w:val="90"/>
          <w:sz w:val="48"/>
          <w:lang w:eastAsia="zh-CN"/>
        </w:rPr>
        <w:t>建设工程造价咨询及招标代理</w:t>
      </w:r>
      <w:r>
        <w:rPr>
          <w:rFonts w:hint="eastAsia" w:ascii="黑体" w:hAnsi="宋体" w:eastAsia="黑体"/>
          <w:b/>
          <w:color w:val="auto"/>
          <w:w w:val="90"/>
          <w:sz w:val="48"/>
          <w:lang w:val="en-US" w:eastAsia="zh-CN"/>
        </w:rPr>
        <w:t>服务项目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w:t>
      </w:r>
      <w:r>
        <w:rPr>
          <w:rFonts w:hint="eastAsia" w:ascii="宋体" w:hAnsi="宋体"/>
          <w:b/>
          <w:sz w:val="28"/>
          <w:szCs w:val="28"/>
        </w:rPr>
        <w:t>后勤管理处</w:t>
      </w:r>
      <w:r>
        <w:rPr>
          <w:rFonts w:hint="eastAsia" w:ascii="宋体" w:hAnsi="宋体"/>
          <w:b/>
          <w:bCs/>
          <w:color w:val="000000"/>
          <w:sz w:val="32"/>
          <w:szCs w:val="32"/>
        </w:rPr>
        <w:t>）</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4"/>
      </w:pPr>
    </w:p>
    <w:p>
      <w:pPr>
        <w:pStyle w:val="5"/>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lang w:eastAsia="zh-CN"/>
        </w:rPr>
        <w:t>2024</w:t>
      </w:r>
      <w:r>
        <w:rPr>
          <w:rFonts w:hint="eastAsia" w:ascii="宋体" w:hAnsi="宋体"/>
          <w:b/>
          <w:bCs/>
          <w:color w:val="000000"/>
          <w:sz w:val="32"/>
        </w:rPr>
        <w:t>年</w:t>
      </w:r>
      <w:r>
        <w:rPr>
          <w:rFonts w:hint="eastAsia" w:ascii="宋体" w:hAnsi="宋体"/>
          <w:b/>
          <w:bCs/>
          <w:color w:val="000000"/>
          <w:sz w:val="32"/>
          <w:lang w:val="en-US" w:eastAsia="zh-CN"/>
        </w:rPr>
        <w:t>12</w:t>
      </w:r>
      <w:r>
        <w:rPr>
          <w:rFonts w:hint="eastAsia" w:ascii="宋体" w:hAnsi="宋体"/>
          <w:b/>
          <w:bCs/>
          <w:color w:val="000000"/>
          <w:sz w:val="32"/>
        </w:rPr>
        <w:t>月</w:t>
      </w:r>
    </w:p>
    <w:p>
      <w:pPr>
        <w:pStyle w:val="12"/>
        <w:jc w:val="both"/>
        <w:rPr>
          <w:rFonts w:ascii="宋体" w:hAnsi="宋体"/>
          <w:color w:val="000000"/>
          <w:sz w:val="44"/>
          <w:szCs w:val="44"/>
        </w:rPr>
      </w:pPr>
    </w:p>
    <w:p>
      <w:pPr>
        <w:pStyle w:val="12"/>
        <w:rPr>
          <w:rFonts w:ascii="宋体" w:hAnsi="宋体"/>
          <w:color w:val="000000"/>
          <w:sz w:val="44"/>
          <w:szCs w:val="44"/>
        </w:rPr>
      </w:pPr>
    </w:p>
    <w:p>
      <w:pPr>
        <w:pStyle w:val="12"/>
        <w:rPr>
          <w:rFonts w:ascii="宋体" w:hAnsi="宋体"/>
          <w:color w:val="000000"/>
          <w:sz w:val="44"/>
          <w:szCs w:val="44"/>
        </w:rPr>
      </w:pPr>
    </w:p>
    <w:p>
      <w:pPr>
        <w:pStyle w:val="12"/>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ascii="宋体" w:hAnsi="宋体"/>
          <w:color w:val="000000"/>
        </w:rPr>
      </w:pPr>
    </w:p>
    <w:p>
      <w:pPr>
        <w:pStyle w:val="13"/>
      </w:pPr>
    </w:p>
    <w:p>
      <w:pPr>
        <w:ind w:firstLine="160" w:firstLineChars="50"/>
        <w:jc w:val="center"/>
        <w:rPr>
          <w:rFonts w:ascii="宋体" w:hAnsi="宋体"/>
          <w:bCs/>
          <w:color w:val="000000"/>
          <w:sz w:val="32"/>
        </w:rPr>
      </w:pPr>
      <w:r>
        <w:rPr>
          <w:rFonts w:hint="eastAsia" w:ascii="宋体" w:hAnsi="宋体"/>
          <w:bCs/>
          <w:color w:val="000000"/>
          <w:sz w:val="32"/>
          <w:szCs w:val="36"/>
        </w:rPr>
        <w:t xml:space="preserve">第一章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rPr>
        <w:t>第二章 响应人须知……………………………………</w:t>
      </w:r>
      <w:r>
        <w:rPr>
          <w:rFonts w:hint="eastAsia" w:ascii="宋体" w:hAnsi="宋体"/>
          <w:bCs/>
          <w:color w:val="000000"/>
          <w:sz w:val="32"/>
          <w:lang w:val="en-US" w:eastAsia="zh-CN"/>
        </w:rPr>
        <w:t>6</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rPr>
        <w:t xml:space="preserve"> 第三章 采购需求………………………………………</w:t>
      </w:r>
      <w:r>
        <w:rPr>
          <w:rFonts w:ascii="宋体" w:hAnsi="宋体"/>
          <w:bCs/>
          <w:color w:val="000000"/>
          <w:sz w:val="32"/>
        </w:rPr>
        <w:t>1</w:t>
      </w:r>
      <w:r>
        <w:rPr>
          <w:rFonts w:hint="eastAsia" w:ascii="宋体" w:hAnsi="宋体"/>
          <w:bCs/>
          <w:color w:val="000000"/>
          <w:sz w:val="32"/>
          <w:lang w:val="en-US" w:eastAsia="zh-CN"/>
        </w:rPr>
        <w:t>3</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rPr>
        <w:t xml:space="preserve"> 第四章 评审办法………………………………………1</w:t>
      </w:r>
      <w:r>
        <w:rPr>
          <w:rFonts w:hint="eastAsia" w:ascii="宋体" w:hAnsi="宋体"/>
          <w:bCs/>
          <w:color w:val="000000"/>
          <w:sz w:val="32"/>
          <w:lang w:val="en-US" w:eastAsia="zh-CN"/>
        </w:rPr>
        <w:t>5</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rPr>
        <w:t xml:space="preserve"> 第五章 合同主要条款</w:t>
      </w:r>
      <w:r>
        <w:rPr>
          <w:rFonts w:hint="eastAsia" w:ascii="宋体" w:hAnsi="宋体"/>
          <w:color w:val="000000"/>
          <w:sz w:val="32"/>
        </w:rPr>
        <w:t>…………………………</w:t>
      </w:r>
      <w:r>
        <w:rPr>
          <w:rFonts w:hint="eastAsia" w:ascii="宋体" w:hAnsi="宋体"/>
          <w:bCs/>
          <w:color w:val="000000"/>
          <w:sz w:val="32"/>
        </w:rPr>
        <w:t>………1</w:t>
      </w:r>
      <w:r>
        <w:rPr>
          <w:rFonts w:hint="eastAsia" w:ascii="宋体" w:hAnsi="宋体"/>
          <w:bCs/>
          <w:color w:val="000000"/>
          <w:sz w:val="32"/>
          <w:lang w:val="en-US" w:eastAsia="zh-CN"/>
        </w:rPr>
        <w:t>9</w:t>
      </w:r>
    </w:p>
    <w:p>
      <w:pPr>
        <w:tabs>
          <w:tab w:val="left" w:pos="7200"/>
        </w:tabs>
        <w:jc w:val="center"/>
        <w:rPr>
          <w:rFonts w:ascii="宋体" w:hAnsi="宋体"/>
          <w:bCs/>
          <w:color w:val="000000"/>
          <w:sz w:val="32"/>
        </w:rPr>
      </w:pPr>
    </w:p>
    <w:p>
      <w:pPr>
        <w:ind w:firstLine="160" w:firstLineChars="50"/>
        <w:jc w:val="center"/>
        <w:rPr>
          <w:rFonts w:hint="default" w:ascii="宋体" w:hAnsi="宋体" w:eastAsia="宋体"/>
          <w:color w:val="000000"/>
          <w:sz w:val="28"/>
          <w:lang w:val="en-US" w:eastAsia="zh-CN"/>
        </w:rPr>
      </w:pPr>
      <w:r>
        <w:rPr>
          <w:rFonts w:hint="eastAsia" w:ascii="宋体" w:hAnsi="宋体"/>
          <w:bCs/>
          <w:color w:val="000000"/>
          <w:sz w:val="32"/>
        </w:rPr>
        <w:t xml:space="preserve"> 第六章 应提交的有关材料格式范例</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23</w:t>
      </w:r>
    </w:p>
    <w:p>
      <w:pPr>
        <w:keepNext w:val="0"/>
        <w:keepLines w:val="0"/>
        <w:pageBreakBefore w:val="0"/>
        <w:kinsoku/>
        <w:wordWrap/>
        <w:topLinePunct w:val="0"/>
        <w:bidi w:val="0"/>
        <w:spacing w:line="360" w:lineRule="auto"/>
        <w:jc w:val="center"/>
        <w:outlineLvl w:val="0"/>
        <w:rPr>
          <w:rFonts w:hint="eastAsia" w:ascii="宋体" w:hAnsi="宋体"/>
          <w:b/>
          <w:bCs/>
          <w:color w:val="000000"/>
          <w:sz w:val="32"/>
        </w:rPr>
      </w:pPr>
    </w:p>
    <w:p>
      <w:pPr>
        <w:keepNext w:val="0"/>
        <w:keepLines w:val="0"/>
        <w:pageBreakBefore w:val="0"/>
        <w:kinsoku/>
        <w:wordWrap/>
        <w:topLinePunct w:val="0"/>
        <w:bidi w:val="0"/>
        <w:spacing w:line="360" w:lineRule="auto"/>
        <w:jc w:val="center"/>
        <w:outlineLvl w:val="0"/>
        <w:rPr>
          <w:rFonts w:hint="eastAsia" w:ascii="宋体" w:hAnsi="宋体"/>
          <w:b/>
          <w:bCs/>
          <w:color w:val="000000"/>
          <w:sz w:val="32"/>
        </w:rPr>
      </w:pPr>
    </w:p>
    <w:p>
      <w:pPr>
        <w:keepNext w:val="0"/>
        <w:keepLines w:val="0"/>
        <w:pageBreakBefore w:val="0"/>
        <w:kinsoku/>
        <w:wordWrap/>
        <w:topLinePunct w:val="0"/>
        <w:bidi w:val="0"/>
        <w:spacing w:line="360" w:lineRule="auto"/>
        <w:jc w:val="center"/>
        <w:outlineLvl w:val="0"/>
        <w:rPr>
          <w:rFonts w:hint="eastAsia" w:ascii="宋体" w:hAnsi="宋体"/>
          <w:b/>
          <w:bCs/>
          <w:color w:val="000000"/>
          <w:sz w:val="32"/>
        </w:rPr>
      </w:pPr>
    </w:p>
    <w:p>
      <w:pPr>
        <w:keepNext w:val="0"/>
        <w:keepLines w:val="0"/>
        <w:pageBreakBefore w:val="0"/>
        <w:kinsoku/>
        <w:wordWrap/>
        <w:topLinePunct w:val="0"/>
        <w:bidi w:val="0"/>
        <w:spacing w:line="360" w:lineRule="auto"/>
        <w:jc w:val="center"/>
        <w:outlineLvl w:val="0"/>
        <w:rPr>
          <w:rFonts w:hint="eastAsia" w:ascii="宋体" w:hAnsi="宋体"/>
          <w:b/>
          <w:bCs/>
          <w:color w:val="000000"/>
          <w:sz w:val="32"/>
        </w:rPr>
      </w:pPr>
    </w:p>
    <w:p>
      <w:pPr>
        <w:keepNext w:val="0"/>
        <w:keepLines w:val="0"/>
        <w:pageBreakBefore w:val="0"/>
        <w:kinsoku/>
        <w:wordWrap/>
        <w:topLinePunct w:val="0"/>
        <w:bidi w:val="0"/>
        <w:spacing w:line="360" w:lineRule="auto"/>
        <w:jc w:val="center"/>
        <w:outlineLvl w:val="0"/>
        <w:rPr>
          <w:rFonts w:hint="eastAsia" w:ascii="宋体" w:hAnsi="宋体"/>
          <w:b/>
          <w:bCs/>
          <w:color w:val="000000"/>
          <w:sz w:val="32"/>
        </w:rPr>
      </w:pPr>
    </w:p>
    <w:p>
      <w:pPr>
        <w:keepNext w:val="0"/>
        <w:keepLines w:val="0"/>
        <w:pageBreakBefore w:val="0"/>
        <w:kinsoku/>
        <w:wordWrap/>
        <w:topLinePunct w:val="0"/>
        <w:bidi w:val="0"/>
        <w:spacing w:line="360" w:lineRule="auto"/>
        <w:jc w:val="center"/>
        <w:outlineLvl w:val="0"/>
        <w:rPr>
          <w:rFonts w:hint="eastAsia" w:ascii="宋体" w:hAnsi="宋体"/>
          <w:b/>
          <w:bCs/>
          <w:color w:val="000000"/>
          <w:sz w:val="32"/>
        </w:rPr>
      </w:pPr>
    </w:p>
    <w:p>
      <w:pPr>
        <w:keepNext w:val="0"/>
        <w:keepLines w:val="0"/>
        <w:pageBreakBefore w:val="0"/>
        <w:kinsoku/>
        <w:wordWrap/>
        <w:topLinePunct w:val="0"/>
        <w:bidi w:val="0"/>
        <w:spacing w:line="360" w:lineRule="auto"/>
        <w:jc w:val="center"/>
        <w:outlineLvl w:val="0"/>
        <w:rPr>
          <w:rFonts w:hint="eastAsia" w:ascii="宋体" w:hAnsi="宋体"/>
          <w:b/>
          <w:bCs/>
          <w:color w:val="000000"/>
          <w:sz w:val="32"/>
        </w:rPr>
      </w:pPr>
    </w:p>
    <w:p>
      <w:pPr>
        <w:keepNext w:val="0"/>
        <w:keepLines w:val="0"/>
        <w:pageBreakBefore w:val="0"/>
        <w:kinsoku/>
        <w:wordWrap/>
        <w:topLinePunct w:val="0"/>
        <w:bidi w:val="0"/>
        <w:spacing w:line="360" w:lineRule="auto"/>
        <w:jc w:val="center"/>
        <w:outlineLvl w:val="0"/>
        <w:rPr>
          <w:rFonts w:hint="eastAsia" w:ascii="宋体" w:hAnsi="宋体"/>
          <w:b/>
          <w:bCs/>
          <w:color w:val="000000"/>
          <w:sz w:val="32"/>
        </w:rPr>
      </w:pPr>
    </w:p>
    <w:p>
      <w:pPr>
        <w:keepNext w:val="0"/>
        <w:keepLines w:val="0"/>
        <w:pageBreakBefore w:val="0"/>
        <w:kinsoku/>
        <w:wordWrap/>
        <w:topLinePunct w:val="0"/>
        <w:bidi w:val="0"/>
        <w:spacing w:line="360" w:lineRule="auto"/>
        <w:jc w:val="center"/>
        <w:outlineLvl w:val="0"/>
        <w:rPr>
          <w:rFonts w:ascii="宋体" w:hAnsi="宋体"/>
          <w:color w:val="000000"/>
          <w:sz w:val="32"/>
        </w:rPr>
      </w:pPr>
      <w:r>
        <w:rPr>
          <w:rFonts w:hint="eastAsia" w:ascii="宋体" w:hAnsi="宋体"/>
          <w:b/>
          <w:bCs/>
          <w:color w:val="000000"/>
          <w:sz w:val="32"/>
        </w:rPr>
        <w:t>第一章</w:t>
      </w:r>
      <w:r>
        <w:rPr>
          <w:rFonts w:hint="eastAsia" w:ascii="宋体" w:hAnsi="宋体"/>
          <w:b/>
          <w:bCs/>
          <w:color w:val="000000"/>
          <w:sz w:val="32"/>
          <w:lang w:val="en-US" w:eastAsia="zh-CN"/>
        </w:rPr>
        <w:t xml:space="preserve">  </w:t>
      </w:r>
      <w:r>
        <w:rPr>
          <w:rFonts w:hint="eastAsia" w:ascii="宋体" w:hAnsi="宋体"/>
          <w:b/>
          <w:bCs/>
          <w:color w:val="000000"/>
          <w:sz w:val="32"/>
        </w:rPr>
        <w:t>竞争性磋商采购公告</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color w:val="000000"/>
          <w:sz w:val="24"/>
        </w:rPr>
      </w:pPr>
      <w:bookmarkStart w:id="4" w:name="_GoBack"/>
      <w:r>
        <w:rPr>
          <w:rFonts w:hint="eastAsia" w:ascii="宋体" w:hAnsi="宋体"/>
          <w:bCs/>
          <w:color w:val="000000"/>
          <w:sz w:val="24"/>
        </w:rPr>
        <w:t>根据工作实际需要，</w:t>
      </w:r>
      <w:r>
        <w:rPr>
          <w:rFonts w:hint="eastAsia" w:asciiTheme="minorEastAsia" w:hAnsiTheme="minorEastAsia" w:eastAsiaTheme="minorEastAsia" w:cstheme="minorEastAsia"/>
          <w:bCs/>
          <w:color w:val="000000"/>
          <w:sz w:val="24"/>
          <w:szCs w:val="24"/>
        </w:rPr>
        <w:t>现</w:t>
      </w:r>
      <w:r>
        <w:rPr>
          <w:rFonts w:hint="eastAsia" w:ascii="宋体" w:hAnsi="宋体"/>
          <w:b w:val="0"/>
          <w:bCs/>
          <w:color w:val="000000"/>
          <w:sz w:val="24"/>
        </w:rPr>
        <w:t>就</w:t>
      </w:r>
      <w:r>
        <w:rPr>
          <w:rFonts w:hint="eastAsia" w:ascii="宋体" w:hAnsi="宋体"/>
          <w:b/>
          <w:bCs w:val="0"/>
          <w:color w:val="000000"/>
          <w:sz w:val="24"/>
          <w:lang w:eastAsia="zh-CN"/>
        </w:rPr>
        <w:t>建设工程造价咨询及招标代理</w:t>
      </w:r>
      <w:r>
        <w:rPr>
          <w:rFonts w:hint="eastAsia" w:ascii="宋体" w:hAnsi="宋体"/>
          <w:b/>
          <w:bCs w:val="0"/>
          <w:color w:val="000000"/>
          <w:sz w:val="24"/>
          <w:lang w:val="en-US" w:eastAsia="zh-CN"/>
        </w:rPr>
        <w:t>服务</w:t>
      </w:r>
      <w:r>
        <w:rPr>
          <w:rFonts w:hint="eastAsia" w:ascii="宋体" w:hAnsi="宋体"/>
          <w:b/>
          <w:bCs w:val="0"/>
          <w:color w:val="000000"/>
          <w:sz w:val="24"/>
        </w:rPr>
        <w:t>项目</w:t>
      </w:r>
      <w:r>
        <w:rPr>
          <w:rFonts w:hint="eastAsia" w:ascii="宋体" w:hAnsi="宋体"/>
          <w:b w:val="0"/>
          <w:bCs/>
          <w:color w:val="000000"/>
          <w:sz w:val="24"/>
        </w:rPr>
        <w:t>进行竞争性磋商，欢迎符合相关资质条件的供应商参与。</w:t>
      </w:r>
    </w:p>
    <w:p>
      <w:pPr>
        <w:keepNext w:val="0"/>
        <w:keepLines w:val="0"/>
        <w:pageBreakBefore w:val="0"/>
        <w:widowControl/>
        <w:shd w:val="clear" w:color="auto" w:fill="FFFFFF"/>
        <w:tabs>
          <w:tab w:val="left" w:pos="4158"/>
        </w:tabs>
        <w:kinsoku/>
        <w:wordWrap/>
        <w:topLinePunct w:val="0"/>
        <w:bidi w:val="0"/>
        <w:spacing w:line="360" w:lineRule="auto"/>
        <w:ind w:firstLine="482" w:firstLineChars="200"/>
        <w:jc w:val="left"/>
        <w:rPr>
          <w:rFonts w:ascii="宋体" w:hAnsi="宋体"/>
          <w:b/>
          <w:color w:val="000000"/>
          <w:sz w:val="24"/>
        </w:rPr>
      </w:pPr>
      <w:r>
        <w:rPr>
          <w:rFonts w:hint="eastAsia" w:ascii="宋体" w:hAnsi="宋体"/>
          <w:b/>
          <w:bCs/>
          <w:color w:val="000000"/>
          <w:sz w:val="24"/>
        </w:rPr>
        <w:t>一、项目名称：</w:t>
      </w:r>
      <w:r>
        <w:rPr>
          <w:rFonts w:hint="eastAsia" w:ascii="宋体" w:hAnsi="宋体"/>
          <w:b/>
          <w:bCs w:val="0"/>
          <w:color w:val="000000"/>
          <w:sz w:val="24"/>
          <w:lang w:eastAsia="zh-CN"/>
        </w:rPr>
        <w:t>建设工程造价咨询及招标代理</w:t>
      </w:r>
      <w:r>
        <w:rPr>
          <w:rFonts w:hint="eastAsia" w:ascii="宋体" w:hAnsi="宋体"/>
          <w:b/>
          <w:bCs w:val="0"/>
          <w:color w:val="000000"/>
          <w:sz w:val="24"/>
          <w:lang w:val="en-US" w:eastAsia="zh-CN"/>
        </w:rPr>
        <w:t>服务</w:t>
      </w:r>
      <w:r>
        <w:rPr>
          <w:rFonts w:hint="eastAsia" w:ascii="宋体" w:hAnsi="宋体"/>
          <w:b/>
          <w:color w:val="000000"/>
          <w:sz w:val="24"/>
        </w:rPr>
        <w:t>项目</w:t>
      </w:r>
    </w:p>
    <w:p>
      <w:pPr>
        <w:keepNext w:val="0"/>
        <w:keepLines w:val="0"/>
        <w:pageBreakBefore w:val="0"/>
        <w:widowControl/>
        <w:shd w:val="clear" w:color="auto" w:fill="FFFFFF"/>
        <w:kinsoku/>
        <w:wordWrap/>
        <w:topLinePunct w:val="0"/>
        <w:bidi w:val="0"/>
        <w:spacing w:line="360" w:lineRule="auto"/>
        <w:ind w:firstLine="482" w:firstLineChars="200"/>
        <w:jc w:val="left"/>
        <w:rPr>
          <w:rFonts w:hint="eastAsia" w:ascii="宋体" w:hAnsi="宋体" w:eastAsia="宋体"/>
          <w:b/>
          <w:color w:val="000000"/>
          <w:sz w:val="24"/>
          <w:lang w:val="en-US" w:eastAsia="zh-CN"/>
        </w:rPr>
      </w:pPr>
      <w:r>
        <w:rPr>
          <w:rFonts w:hint="eastAsia" w:ascii="宋体" w:hAnsi="宋体"/>
          <w:b/>
          <w:bCs/>
          <w:color w:val="000000"/>
          <w:sz w:val="24"/>
        </w:rPr>
        <w:t>二、项目编号：</w:t>
      </w:r>
      <w:r>
        <w:rPr>
          <w:rFonts w:hint="eastAsia" w:ascii="宋体" w:hAnsi="宋体"/>
          <w:b/>
          <w:color w:val="000000"/>
          <w:sz w:val="24"/>
          <w:lang w:eastAsia="zh-CN"/>
        </w:rPr>
        <w:t>衢院招2024-30</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p>
    <w:tbl>
      <w:tblPr>
        <w:tblStyle w:val="1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245"/>
        <w:gridCol w:w="1140"/>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ind w:left="60" w:right="60"/>
              <w:jc w:val="center"/>
              <w:rPr>
                <w:rFonts w:ascii="宋体" w:hAnsi="宋体" w:cs="宋体"/>
                <w:b/>
                <w:color w:val="000000"/>
                <w:kern w:val="0"/>
                <w:sz w:val="24"/>
              </w:rPr>
            </w:pPr>
            <w:r>
              <w:rPr>
                <w:rFonts w:hint="eastAsia" w:ascii="宋体" w:hAnsi="宋体" w:cs="宋体"/>
                <w:b/>
                <w:color w:val="000000"/>
                <w:kern w:val="0"/>
                <w:sz w:val="24"/>
              </w:rPr>
              <w:t>采购内容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ind w:left="60" w:right="60"/>
              <w:jc w:val="center"/>
              <w:rPr>
                <w:rFonts w:ascii="宋体" w:hAnsi="宋体" w:cs="宋体"/>
                <w:b/>
                <w:color w:val="000000"/>
                <w:kern w:val="0"/>
                <w:sz w:val="24"/>
              </w:rPr>
            </w:pPr>
            <w:r>
              <w:rPr>
                <w:rFonts w:hint="eastAsia" w:ascii="宋体" w:hAnsi="宋体" w:cs="宋体"/>
                <w:b/>
                <w:color w:val="000000"/>
                <w:kern w:val="0"/>
                <w:sz w:val="24"/>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ind w:left="60" w:right="60"/>
              <w:jc w:val="center"/>
              <w:rPr>
                <w:rFonts w:ascii="宋体" w:hAnsi="宋体" w:cs="宋体"/>
                <w:b/>
                <w:color w:val="000000"/>
                <w:kern w:val="0"/>
                <w:sz w:val="24"/>
              </w:rPr>
            </w:pPr>
            <w:r>
              <w:rPr>
                <w:rFonts w:hint="eastAsia" w:ascii="宋体" w:hAnsi="宋体" w:cs="宋体"/>
                <w:b/>
                <w:color w:val="000000"/>
                <w:kern w:val="0"/>
                <w:sz w:val="24"/>
              </w:rPr>
              <w:t>单位</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ind w:left="60" w:right="60"/>
              <w:jc w:val="center"/>
              <w:rPr>
                <w:rFonts w:ascii="宋体" w:hAnsi="宋体" w:cs="宋体"/>
                <w:b/>
                <w:color w:val="000000"/>
                <w:kern w:val="0"/>
                <w:sz w:val="24"/>
              </w:rPr>
            </w:pPr>
            <w:r>
              <w:rPr>
                <w:rFonts w:hint="eastAsia" w:ascii="宋体" w:hAnsi="宋体" w:cs="宋体"/>
                <w:b/>
                <w:color w:val="000000"/>
                <w:kern w:val="0"/>
                <w:sz w:val="24"/>
              </w:rPr>
              <w:t>预算金额（元）</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ind w:left="60" w:right="60"/>
              <w:jc w:val="center"/>
              <w:rPr>
                <w:rFonts w:ascii="宋体" w:hAnsi="宋体" w:cs="宋体"/>
                <w:b/>
                <w:color w:val="000000"/>
                <w:kern w:val="0"/>
                <w:sz w:val="24"/>
              </w:rPr>
            </w:pPr>
            <w:r>
              <w:rPr>
                <w:rFonts w:hint="eastAsia" w:ascii="宋体" w:hAnsi="宋体" w:cs="宋体"/>
                <w:b/>
                <w:color w:val="000000"/>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ind w:right="60" w:rightChars="0"/>
              <w:jc w:val="center"/>
              <w:rPr>
                <w:rFonts w:ascii="宋体" w:hAnsi="宋体" w:eastAsia="宋体" w:cs="Times New Roman"/>
                <w:bCs/>
                <w:kern w:val="2"/>
                <w:sz w:val="24"/>
                <w:szCs w:val="24"/>
                <w:lang w:val="en-US" w:eastAsia="zh-CN" w:bidi="ar-SA"/>
              </w:rPr>
            </w:pPr>
            <w:r>
              <w:rPr>
                <w:rFonts w:hint="eastAsia" w:ascii="宋体" w:hAnsi="宋体"/>
                <w:color w:val="000000"/>
                <w:sz w:val="24"/>
              </w:rPr>
              <w:t>建设工程造价咨询及招标代理服务</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ind w:left="60" w:leftChars="0" w:right="60" w:rightChars="0"/>
              <w:jc w:val="center"/>
              <w:rPr>
                <w:rFonts w:hint="default" w:ascii="宋体" w:hAnsi="宋体" w:eastAsia="宋体" w:cs="Times New Roman"/>
                <w:kern w:val="0"/>
                <w:sz w:val="24"/>
                <w:szCs w:val="24"/>
                <w:lang w:val="en-US" w:eastAsia="zh-CN" w:bidi="ar-SA"/>
              </w:rPr>
            </w:pPr>
            <w:r>
              <w:rPr>
                <w:rFonts w:hint="eastAsia" w:ascii="宋体" w:hAnsi="宋体"/>
                <w:kern w:val="0"/>
                <w:sz w:val="24"/>
              </w:rPr>
              <w:t>1</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eastAsia" w:ascii="宋体" w:hAnsi="宋体" w:eastAsia="宋体" w:cs="Times New Roman"/>
                <w:kern w:val="0"/>
                <w:sz w:val="24"/>
                <w:szCs w:val="24"/>
                <w:lang w:val="en-US" w:eastAsia="zh-CN" w:bidi="ar-SA"/>
              </w:rPr>
            </w:pPr>
            <w:r>
              <w:rPr>
                <w:rFonts w:ascii="宋体" w:hAnsi="宋体"/>
                <w:kern w:val="0"/>
                <w:sz w:val="24"/>
              </w:rPr>
              <w:t>项</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180000</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jc w:val="center"/>
              <w:rPr>
                <w:rFonts w:ascii="宋体" w:hAnsi="宋体" w:cs="宋体"/>
                <w:color w:val="000000"/>
                <w:kern w:val="0"/>
                <w:sz w:val="24"/>
              </w:rPr>
            </w:pPr>
            <w:bookmarkStart w:id="0" w:name="B12_简要技术要求、用途"/>
            <w:bookmarkEnd w:id="0"/>
            <w:r>
              <w:rPr>
                <w:rFonts w:hint="eastAsia" w:ascii="宋体" w:hAnsi="宋体" w:cs="宋体"/>
                <w:color w:val="000000"/>
                <w:sz w:val="24"/>
              </w:rPr>
              <w:t>详见磋商文件第三章</w:t>
            </w:r>
          </w:p>
        </w:tc>
      </w:tr>
    </w:tbl>
    <w:p>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bookmarkStart w:id="1" w:name="B13_备注"/>
      <w:bookmarkEnd w:id="1"/>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衢州学院建设工程造价咨询及招标代理业务定点单位机构选定；选定机构家数：1家；所有建设工程类项目（建设中心代建项目需根据建设中心要求进行），且单项合同招标代理费（含预算编制费）在10万元以下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2.服务期：2025年1月-2027年12月，三年（以签订合同时间为准）。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bCs/>
          <w:color w:val="000000"/>
          <w:sz w:val="24"/>
        </w:rPr>
      </w:pPr>
      <w:r>
        <w:rPr>
          <w:rFonts w:hint="eastAsia" w:ascii="宋体" w:hAnsi="宋体"/>
          <w:b/>
          <w:bCs/>
          <w:color w:val="000000"/>
          <w:sz w:val="24"/>
        </w:rPr>
        <w:t>四、供应商资格要求</w:t>
      </w:r>
    </w:p>
    <w:p>
      <w:pPr>
        <w:pStyle w:val="11"/>
        <w:keepNext w:val="0"/>
        <w:keepLines w:val="0"/>
        <w:pageBreakBefore w:val="0"/>
        <w:kinsoku/>
        <w:wordWrap/>
        <w:topLinePunct w:val="0"/>
        <w:bidi w:val="0"/>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kinsoku/>
        <w:wordWrap/>
        <w:topLinePunct w:val="0"/>
        <w:bidi w:val="0"/>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2.落实政府采购政策需满足的资格要求：</w:t>
      </w:r>
      <w:r>
        <w:rPr>
          <w:rFonts w:hint="eastAsia"/>
          <w:highlight w:val="yellow"/>
        </w:rPr>
        <w:t>本项目面向中小微企业、监狱或戒毒企业、残疾人福利性单位</w:t>
      </w:r>
      <w:r>
        <w:rPr>
          <w:rFonts w:hint="eastAsia"/>
          <w:highlight w:val="yellow"/>
          <w:lang w:eastAsia="zh-CN"/>
        </w:rPr>
        <w:t>。</w:t>
      </w:r>
    </w:p>
    <w:p>
      <w:pPr>
        <w:keepNext w:val="0"/>
        <w:keepLines w:val="0"/>
        <w:pageBreakBefore w:val="0"/>
        <w:kinsoku/>
        <w:wordWrap/>
        <w:topLinePunct w:val="0"/>
        <w:bidi w:val="0"/>
        <w:snapToGrid w:val="0"/>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次招标要求响应人须具有独立法人资格，具备有效的营业执照，具备招标代理（或采购代理）及造价咨询相关业务能力(涉及的相关证照如在办理延续、分立、更名等情况的，须提供原证照及相关主管部门证明扫描件，否则不予认可)。</w:t>
      </w:r>
    </w:p>
    <w:p>
      <w:pPr>
        <w:keepNext w:val="0"/>
        <w:keepLines w:val="0"/>
        <w:pageBreakBefore w:val="0"/>
        <w:kinsoku/>
        <w:wordWrap/>
        <w:topLinePunct w:val="0"/>
        <w:bidi w:val="0"/>
        <w:snapToGrid w:val="0"/>
        <w:spacing w:line="360" w:lineRule="auto"/>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4.本项目不接受联合体投标。</w:t>
      </w:r>
    </w:p>
    <w:p>
      <w:pPr>
        <w:keepNext w:val="0"/>
        <w:keepLines w:val="0"/>
        <w:pageBreakBefore w:val="0"/>
        <w:kinsoku/>
        <w:wordWrap/>
        <w:topLinePunct w:val="0"/>
        <w:bidi w:val="0"/>
        <w:spacing w:line="360" w:lineRule="auto"/>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keepNext w:val="0"/>
        <w:keepLines w:val="0"/>
        <w:pageBreakBefore w:val="0"/>
        <w:widowControl/>
        <w:shd w:val="clear" w:color="auto" w:fill="FFFFFF"/>
        <w:kinsoku/>
        <w:wordWrap/>
        <w:topLinePunct w:val="0"/>
        <w:bidi w:val="0"/>
        <w:spacing w:line="360" w:lineRule="auto"/>
        <w:ind w:firstLine="480" w:firstLineChars="200"/>
        <w:jc w:val="left"/>
        <w:rPr>
          <w:color w:val="00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color w:val="000000"/>
          <w:sz w:val="24"/>
        </w:rPr>
        <w:t>（http</w:t>
      </w:r>
      <w:r>
        <w:rPr>
          <w:rFonts w:hint="eastAsia"/>
          <w:color w:val="000000"/>
          <w:sz w:val="24"/>
          <w:lang w:val="en-US" w:eastAsia="zh-CN"/>
        </w:rPr>
        <w:t>s</w:t>
      </w:r>
      <w:r>
        <w:rPr>
          <w:rFonts w:hint="eastAsia"/>
          <w:color w:val="000000"/>
          <w:sz w:val="24"/>
        </w:rPr>
        <w:t>://zfcg.czt.zj.gov.cn/）或</w:t>
      </w:r>
      <w:r>
        <w:rPr>
          <w:color w:val="000000"/>
          <w:sz w:val="24"/>
        </w:rPr>
        <w:t>衢州学院信息公开网（http</w:t>
      </w:r>
      <w:r>
        <w:rPr>
          <w:rFonts w:hint="eastAsia"/>
          <w:color w:val="000000"/>
          <w:sz w:val="24"/>
          <w:lang w:val="en-US" w:eastAsia="zh-CN"/>
        </w:rPr>
        <w:t>s</w:t>
      </w:r>
      <w:r>
        <w:rPr>
          <w:color w:val="000000"/>
          <w:sz w:val="24"/>
        </w:rPr>
        <w:t>://xxgk.qzc.edu.cn）</w:t>
      </w:r>
      <w:r>
        <w:rPr>
          <w:rFonts w:hint="eastAsia"/>
          <w:color w:val="000000"/>
          <w:sz w:val="24"/>
        </w:rPr>
        <w:t>、</w:t>
      </w:r>
      <w:r>
        <w:rPr>
          <w:rFonts w:hint="eastAsia" w:ascii="宋体" w:hAnsi="宋体"/>
          <w:color w:val="000000"/>
          <w:sz w:val="24"/>
        </w:rPr>
        <w:t>衢州学院招标采购网</w:t>
      </w:r>
      <w:r>
        <w:rPr>
          <w:rFonts w:hint="eastAsia"/>
          <w:color w:val="000000"/>
          <w:sz w:val="24"/>
        </w:rPr>
        <w:t>（</w:t>
      </w:r>
      <w:r>
        <w:rPr>
          <w:color w:val="000000"/>
          <w:sz w:val="24"/>
        </w:rPr>
        <w:t>http</w:t>
      </w:r>
      <w:r>
        <w:rPr>
          <w:rFonts w:hint="eastAsia"/>
          <w:color w:val="000000"/>
          <w:sz w:val="24"/>
          <w:lang w:val="en-US" w:eastAsia="zh-CN"/>
        </w:rPr>
        <w:t>s</w:t>
      </w:r>
      <w:r>
        <w:rPr>
          <w:color w:val="000000"/>
          <w:sz w:val="24"/>
        </w:rPr>
        <w:t>://zbcg.qzc.edu.cn</w:t>
      </w:r>
      <w:r>
        <w:rPr>
          <w:rFonts w:hint="eastAsia"/>
          <w:color w:val="000000"/>
          <w:sz w:val="24"/>
        </w:rPr>
        <w:t>）免费下载。</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
          <w:bCs/>
          <w:color w:val="000000"/>
          <w:sz w:val="24"/>
        </w:rPr>
      </w:pPr>
      <w:r>
        <w:rPr>
          <w:rFonts w:hint="eastAsia" w:ascii="宋体" w:hAnsi="宋体"/>
          <w:bCs/>
          <w:color w:val="000000"/>
          <w:sz w:val="24"/>
        </w:rPr>
        <w:t>递交响应文件截止及磋商时间：</w:t>
      </w:r>
      <w:r>
        <w:rPr>
          <w:rFonts w:hint="eastAsia" w:ascii="宋体" w:hAnsi="宋体"/>
          <w:b/>
          <w:bCs/>
          <w:color w:val="000000"/>
          <w:sz w:val="24"/>
          <w:lang w:eastAsia="zh-CN"/>
        </w:rPr>
        <w:t>202</w:t>
      </w:r>
      <w:r>
        <w:rPr>
          <w:rFonts w:hint="eastAsia" w:ascii="宋体" w:hAnsi="宋体"/>
          <w:b/>
          <w:bCs/>
          <w:color w:val="000000"/>
          <w:sz w:val="24"/>
          <w:lang w:val="en-US" w:eastAsia="zh-CN"/>
        </w:rPr>
        <w:t>5</w:t>
      </w:r>
      <w:r>
        <w:rPr>
          <w:rFonts w:ascii="宋体" w:hAnsi="宋体"/>
          <w:b/>
          <w:bCs/>
          <w:color w:val="000000"/>
          <w:sz w:val="24"/>
        </w:rPr>
        <w:t>年</w:t>
      </w:r>
      <w:r>
        <w:rPr>
          <w:rFonts w:hint="eastAsia" w:ascii="宋体" w:hAnsi="宋体"/>
          <w:b/>
          <w:bCs/>
          <w:color w:val="000000"/>
          <w:sz w:val="24"/>
          <w:lang w:val="en-US" w:eastAsia="zh-CN"/>
        </w:rPr>
        <w:t>1</w:t>
      </w:r>
      <w:r>
        <w:rPr>
          <w:rFonts w:hint="eastAsia" w:ascii="宋体" w:hAnsi="宋体"/>
          <w:b/>
          <w:bCs/>
          <w:color w:val="000000"/>
          <w:sz w:val="24"/>
        </w:rPr>
        <w:t>月</w:t>
      </w:r>
      <w:r>
        <w:rPr>
          <w:rFonts w:hint="eastAsia" w:ascii="宋体" w:hAnsi="宋体"/>
          <w:b/>
          <w:bCs/>
          <w:color w:val="000000"/>
          <w:sz w:val="24"/>
          <w:lang w:val="en-US" w:eastAsia="zh-CN"/>
        </w:rPr>
        <w:t>10</w:t>
      </w:r>
      <w:r>
        <w:rPr>
          <w:rFonts w:hint="eastAsia" w:ascii="宋体" w:hAnsi="宋体"/>
          <w:b/>
          <w:bCs/>
          <w:color w:val="000000"/>
          <w:sz w:val="24"/>
        </w:rPr>
        <w:t>日</w:t>
      </w:r>
      <w:r>
        <w:rPr>
          <w:rFonts w:hint="eastAsia" w:ascii="宋体" w:hAnsi="宋体"/>
          <w:b/>
          <w:bCs/>
          <w:color w:val="000000"/>
          <w:sz w:val="24"/>
          <w:lang w:val="en-US" w:eastAsia="zh-CN"/>
        </w:rPr>
        <w:t>9：00</w:t>
      </w:r>
      <w:r>
        <w:rPr>
          <w:rFonts w:ascii="宋体" w:hAnsi="宋体"/>
          <w:b/>
          <w:bCs/>
          <w:color w:val="000000"/>
          <w:sz w:val="24"/>
        </w:rPr>
        <w:t>时</w:t>
      </w:r>
      <w:r>
        <w:rPr>
          <w:rFonts w:hint="eastAsia" w:ascii="宋体" w:hAnsi="宋体"/>
          <w:b/>
          <w:color w:val="000000"/>
          <w:sz w:val="24"/>
        </w:rPr>
        <w:t>（</w:t>
      </w:r>
      <w:r>
        <w:rPr>
          <w:rFonts w:hint="eastAsia" w:ascii="宋体" w:hAnsi="宋体"/>
          <w:b/>
          <w:bCs/>
          <w:color w:val="000000"/>
          <w:sz w:val="24"/>
        </w:rPr>
        <w:t>北京时间）。</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keepNext w:val="0"/>
        <w:keepLines w:val="0"/>
        <w:pageBreakBefore w:val="0"/>
        <w:widowControl/>
        <w:shd w:val="clear" w:color="auto" w:fill="FFFFFF"/>
        <w:kinsoku/>
        <w:wordWrap/>
        <w:topLinePunct w:val="0"/>
        <w:bidi w:val="0"/>
        <w:spacing w:line="360" w:lineRule="auto"/>
        <w:ind w:firstLine="482" w:firstLineChars="200"/>
        <w:jc w:val="left"/>
        <w:rPr>
          <w:rFonts w:ascii="宋体" w:hAnsi="宋体"/>
          <w:b/>
          <w:bCs/>
          <w:color w:val="000000"/>
          <w:sz w:val="24"/>
        </w:rPr>
      </w:pPr>
      <w:r>
        <w:rPr>
          <w:rFonts w:hint="eastAsia" w:ascii="宋体" w:hAnsi="宋体"/>
          <w:b/>
          <w:bCs/>
          <w:color w:val="000000"/>
          <w:sz w:val="24"/>
        </w:rPr>
        <w:t>八、磋商保证金</w:t>
      </w:r>
    </w:p>
    <w:p>
      <w:pPr>
        <w:keepNext w:val="0"/>
        <w:keepLines w:val="0"/>
        <w:pageBreakBefore w:val="0"/>
        <w:widowControl/>
        <w:shd w:val="clear" w:color="auto" w:fill="FFFFFF"/>
        <w:kinsoku/>
        <w:wordWrap/>
        <w:topLinePunct w:val="0"/>
        <w:bidi w:val="0"/>
        <w:spacing w:line="360" w:lineRule="auto"/>
        <w:ind w:firstLine="480" w:firstLineChars="200"/>
        <w:jc w:val="left"/>
        <w:rPr>
          <w:rFonts w:ascii="宋体" w:hAnsi="宋体"/>
          <w:bCs/>
          <w:color w:val="000000"/>
          <w:sz w:val="24"/>
        </w:rPr>
      </w:pPr>
      <w:r>
        <w:rPr>
          <w:rFonts w:hint="eastAsia" w:ascii="宋体" w:hAnsi="宋体"/>
          <w:bCs/>
          <w:color w:val="000000"/>
          <w:sz w:val="24"/>
        </w:rPr>
        <w:t>磋商保证金（人民币）：0元。</w:t>
      </w:r>
    </w:p>
    <w:p>
      <w:pPr>
        <w:keepNext w:val="0"/>
        <w:keepLines w:val="0"/>
        <w:pageBreakBefore w:val="0"/>
        <w:widowControl/>
        <w:kinsoku/>
        <w:wordWrap/>
        <w:topLinePunct w:val="0"/>
        <w:bidi w:val="0"/>
        <w:spacing w:line="360" w:lineRule="auto"/>
        <w:ind w:firstLine="482"/>
        <w:rPr>
          <w:rFonts w:ascii="宋体" w:hAnsi="宋体"/>
          <w:b/>
          <w:bCs/>
          <w:color w:val="000000"/>
          <w:sz w:val="24"/>
        </w:rPr>
      </w:pPr>
      <w:r>
        <w:rPr>
          <w:rFonts w:hint="eastAsia" w:ascii="宋体" w:hAnsi="宋体"/>
          <w:b/>
          <w:bCs/>
          <w:color w:val="000000"/>
          <w:sz w:val="24"/>
        </w:rPr>
        <w:t>九、其他事项</w:t>
      </w:r>
    </w:p>
    <w:p>
      <w:pPr>
        <w:keepNext w:val="0"/>
        <w:keepLines w:val="0"/>
        <w:pageBreakBefore w:val="0"/>
        <w:widowControl/>
        <w:kinsoku/>
        <w:wordWrap/>
        <w:topLinePunct w:val="0"/>
        <w:bidi w:val="0"/>
        <w:spacing w:line="360" w:lineRule="auto"/>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本公告自发布之日起公告期限为3个工作日。</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t>
      </w:r>
      <w:r>
        <w:rPr>
          <w:rFonts w:hint="eastAsia" w:ascii="Times New Roman" w:hAnsi="Times New Roman" w:eastAsia="宋体" w:cs="Times New Roman"/>
          <w:color w:val="000000"/>
          <w:kern w:val="2"/>
          <w:sz w:val="24"/>
          <w:szCs w:val="24"/>
          <w:lang w:val="en-US" w:eastAsia="zh-CN" w:bidi="ar-SA"/>
        </w:rPr>
        <w:t>https://www.creditchina.gov.cn/</w:t>
      </w:r>
      <w:r>
        <w:rPr>
          <w:rFonts w:hint="eastAsia" w:hAnsi="宋体"/>
          <w:color w:val="000000"/>
          <w:kern w:val="2"/>
          <w:sz w:val="24"/>
          <w:szCs w:val="24"/>
        </w:rPr>
        <w:t>）、中国政府采购网（</w:t>
      </w:r>
      <w:r>
        <w:rPr>
          <w:rFonts w:hint="eastAsia" w:ascii="Times New Roman" w:hAnsi="Times New Roman" w:eastAsia="宋体" w:cs="Times New Roman"/>
          <w:color w:val="000000"/>
          <w:kern w:val="2"/>
          <w:sz w:val="24"/>
          <w:szCs w:val="24"/>
          <w:lang w:val="en-US" w:eastAsia="zh-CN" w:bidi="ar-SA"/>
        </w:rPr>
        <w:t>http://www.ccgp.gov.cn/</w:t>
      </w:r>
      <w:r>
        <w:rPr>
          <w:rFonts w:hint="eastAsia" w:hAnsi="宋体"/>
          <w:color w:val="000000"/>
          <w:kern w:val="2"/>
          <w:sz w:val="24"/>
          <w:szCs w:val="24"/>
        </w:rPr>
        <w:t>）；</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2.截止时点：提交响应文件截止时间前3年内；</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keepNext w:val="0"/>
        <w:keepLines w:val="0"/>
        <w:pageBreakBefore w:val="0"/>
        <w:kinsoku/>
        <w:wordWrap/>
        <w:topLinePunct w:val="0"/>
        <w:bidi w:val="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w:t>
      </w:r>
      <w:r>
        <w:rPr>
          <w:rFonts w:hint="eastAsia" w:hAnsi="宋体"/>
          <w:color w:val="000000"/>
          <w:kern w:val="2"/>
          <w:sz w:val="24"/>
          <w:szCs w:val="24"/>
          <w:lang w:eastAsia="zh-CN"/>
        </w:rPr>
        <w:t>响应</w:t>
      </w:r>
      <w:r>
        <w:rPr>
          <w:rFonts w:hint="eastAsia" w:hAnsi="宋体"/>
          <w:color w:val="000000"/>
          <w:kern w:val="2"/>
          <w:sz w:val="24"/>
          <w:szCs w:val="24"/>
        </w:rPr>
        <w:t>文件做无效文件处理。</w:t>
      </w:r>
    </w:p>
    <w:p>
      <w:pPr>
        <w:keepNext w:val="0"/>
        <w:keepLines w:val="0"/>
        <w:pageBreakBefore w:val="0"/>
        <w:kinsoku/>
        <w:wordWrap/>
        <w:topLinePunct w:val="0"/>
        <w:bidi w:val="0"/>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360" w:lineRule="auto"/>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lang w:val="en-US" w:eastAsia="zh-CN"/>
        </w:rPr>
        <w:t>s</w:t>
      </w:r>
      <w:r>
        <w:rPr>
          <w:rFonts w:ascii="宋体" w:hAnsi="宋体"/>
          <w:b/>
          <w:bCs/>
          <w:sz w:val="24"/>
        </w:rPr>
        <w:t>://zfcg.czt.zj.gov.cn/</w:t>
      </w:r>
      <w:r>
        <w:rPr>
          <w:rFonts w:hint="eastAsia" w:ascii="宋体" w:hAnsi="宋体"/>
          <w:b/>
          <w:bCs/>
          <w:sz w:val="24"/>
        </w:rPr>
        <w:t>）</w:t>
      </w:r>
      <w:r>
        <w:rPr>
          <w:rFonts w:ascii="宋体" w:hAnsi="宋体"/>
          <w:b/>
          <w:bCs/>
          <w:color w:val="000000"/>
          <w:sz w:val="24"/>
        </w:rPr>
        <w:t>；</w:t>
      </w:r>
    </w:p>
    <w:p>
      <w:pPr>
        <w:keepNext w:val="0"/>
        <w:keepLines w:val="0"/>
        <w:pageBreakBefore w:val="0"/>
        <w:tabs>
          <w:tab w:val="left" w:pos="2366"/>
        </w:tabs>
        <w:kinsoku/>
        <w:wordWrap/>
        <w:topLinePunct w:val="0"/>
        <w:bidi w:val="0"/>
        <w:spacing w:line="360" w:lineRule="auto"/>
        <w:ind w:firstLine="495"/>
        <w:rPr>
          <w:rFonts w:ascii="宋体" w:hAnsi="宋体"/>
          <w:b/>
          <w:bCs/>
          <w:color w:val="000000"/>
          <w:kern w:val="0"/>
          <w:sz w:val="24"/>
        </w:rPr>
      </w:pPr>
      <w:r>
        <w:rPr>
          <w:rFonts w:ascii="宋体" w:hAnsi="宋体"/>
          <w:b/>
          <w:bCs/>
          <w:color w:val="000000"/>
          <w:kern w:val="0"/>
          <w:sz w:val="24"/>
        </w:rPr>
        <w:t>衢州学院信息公开网（http</w:t>
      </w:r>
      <w:r>
        <w:rPr>
          <w:rFonts w:hint="eastAsia" w:ascii="宋体" w:hAnsi="宋体"/>
          <w:b/>
          <w:bCs/>
          <w:color w:val="000000"/>
          <w:kern w:val="0"/>
          <w:sz w:val="24"/>
          <w:lang w:val="en-US" w:eastAsia="zh-CN"/>
        </w:rPr>
        <w:t>s</w:t>
      </w:r>
      <w:r>
        <w:rPr>
          <w:rFonts w:ascii="宋体" w:hAnsi="宋体"/>
          <w:b/>
          <w:bCs/>
          <w:color w:val="000000"/>
          <w:kern w:val="0"/>
          <w:sz w:val="24"/>
        </w:rPr>
        <w:t>://xxgk.qzc.edu.cn）；</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w:t>
      </w:r>
      <w:r>
        <w:rPr>
          <w:rFonts w:hint="eastAsia" w:ascii="宋体" w:hAnsi="宋体"/>
          <w:b/>
          <w:bCs/>
          <w:color w:val="000000"/>
          <w:kern w:val="0"/>
          <w:sz w:val="24"/>
          <w:lang w:val="en-US" w:eastAsia="zh-CN"/>
        </w:rPr>
        <w:t>s</w:t>
      </w:r>
      <w:r>
        <w:rPr>
          <w:rFonts w:ascii="宋体" w:hAnsi="宋体"/>
          <w:b/>
          <w:bCs/>
          <w:color w:val="000000"/>
          <w:kern w:val="0"/>
          <w:sz w:val="24"/>
        </w:rPr>
        <w:t>://zbcg.qzc.edu.cn）</w:t>
      </w:r>
      <w:r>
        <w:rPr>
          <w:rFonts w:ascii="宋体" w:hAnsi="宋体"/>
          <w:b/>
          <w:bCs/>
          <w:color w:val="000000"/>
          <w:sz w:val="24"/>
        </w:rPr>
        <w:t>。</w:t>
      </w:r>
    </w:p>
    <w:p>
      <w:pPr>
        <w:keepNext w:val="0"/>
        <w:keepLines w:val="0"/>
        <w:pageBreakBefore w:val="0"/>
        <w:tabs>
          <w:tab w:val="left" w:pos="2366"/>
        </w:tabs>
        <w:kinsoku/>
        <w:wordWrap/>
        <w:topLinePunct w:val="0"/>
        <w:bidi w:val="0"/>
        <w:spacing w:line="360" w:lineRule="auto"/>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w:t>
      </w:r>
      <w:r>
        <w:rPr>
          <w:b/>
          <w:bCs/>
          <w:color w:val="000000"/>
          <w:sz w:val="24"/>
        </w:rPr>
        <w:t>衢州学院</w:t>
      </w:r>
      <w:r>
        <w:rPr>
          <w:rFonts w:hint="eastAsia"/>
          <w:b/>
          <w:bCs/>
          <w:color w:val="000000"/>
          <w:sz w:val="24"/>
          <w:lang w:val="en-US" w:eastAsia="zh-CN"/>
        </w:rPr>
        <w:t>实验室与资产管理处</w:t>
      </w:r>
      <w:r>
        <w:rPr>
          <w:rFonts w:ascii="宋体" w:hAnsi="宋体"/>
          <w:b/>
          <w:bCs/>
          <w:color w:val="000000"/>
          <w:sz w:val="24"/>
        </w:rPr>
        <w:t>、</w:t>
      </w:r>
      <w:r>
        <w:rPr>
          <w:rFonts w:hint="eastAsia" w:ascii="宋体" w:hAnsi="宋体"/>
          <w:b/>
          <w:bCs/>
          <w:color w:val="000000"/>
          <w:sz w:val="24"/>
          <w:lang w:eastAsia="zh-CN"/>
        </w:rPr>
        <w:t>后勤管理处</w:t>
      </w:r>
      <w:r>
        <w:rPr>
          <w:rFonts w:ascii="宋体" w:hAnsi="宋体"/>
          <w:b/>
          <w:bCs/>
          <w:color w:val="000000"/>
          <w:sz w:val="24"/>
        </w:rPr>
        <w:t>负责解释。</w:t>
      </w:r>
    </w:p>
    <w:p>
      <w:pPr>
        <w:keepNext w:val="0"/>
        <w:keepLines w:val="0"/>
        <w:pageBreakBefore w:val="0"/>
        <w:tabs>
          <w:tab w:val="left" w:pos="2366"/>
        </w:tabs>
        <w:kinsoku/>
        <w:wordWrap/>
        <w:topLinePunct w:val="0"/>
        <w:bidi w:val="0"/>
        <w:spacing w:line="360" w:lineRule="auto"/>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lang w:eastAsia="zh-CN"/>
        </w:rPr>
        <w:t>项目采购</w:t>
      </w:r>
      <w:r>
        <w:rPr>
          <w:rFonts w:hint="eastAsia" w:ascii="宋体" w:hAnsi="宋体"/>
          <w:color w:val="000000"/>
          <w:kern w:val="0"/>
          <w:sz w:val="24"/>
        </w:rPr>
        <w:t xml:space="preserve">联系人：周老师；电话：0570-8015042，18957039862。 </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质疑答复联系人：郑老师；电话：0570-8015028，</w:t>
      </w:r>
      <w:r>
        <w:rPr>
          <w:rFonts w:ascii="宋体" w:hAnsi="宋体" w:eastAsia="宋体" w:cs="宋体"/>
          <w:sz w:val="24"/>
          <w:szCs w:val="24"/>
        </w:rPr>
        <w:t>15345707715</w:t>
      </w:r>
      <w:r>
        <w:rPr>
          <w:rFonts w:hint="eastAsia" w:ascii="宋体" w:hAnsi="宋体"/>
          <w:color w:val="000000"/>
          <w:kern w:val="0"/>
          <w:sz w:val="24"/>
        </w:rPr>
        <w:t xml:space="preserve">。 </w:t>
      </w:r>
    </w:p>
    <w:p>
      <w:pPr>
        <w:keepNext w:val="0"/>
        <w:keepLines w:val="0"/>
        <w:pageBreakBefore w:val="0"/>
        <w:kinsoku/>
        <w:wordWrap/>
        <w:topLinePunct w:val="0"/>
        <w:bidi w:val="0"/>
        <w:spacing w:line="360" w:lineRule="auto"/>
        <w:ind w:firstLine="480" w:firstLineChars="200"/>
        <w:rPr>
          <w:rFonts w:ascii="宋体" w:hAnsi="宋体"/>
          <w:color w:val="000000"/>
          <w:kern w:val="0"/>
          <w:sz w:val="24"/>
        </w:rPr>
      </w:pPr>
      <w:r>
        <w:rPr>
          <w:rFonts w:hint="eastAsia" w:ascii="宋体" w:hAnsi="宋体"/>
          <w:color w:val="000000"/>
          <w:kern w:val="0"/>
          <w:sz w:val="24"/>
        </w:rPr>
        <w:t>项目技术答疑联系人：</w:t>
      </w:r>
      <w:r>
        <w:rPr>
          <w:rFonts w:hint="eastAsia" w:ascii="宋体" w:hAnsi="宋体"/>
          <w:bCs/>
          <w:sz w:val="24"/>
          <w:lang w:eastAsia="zh-CN"/>
        </w:rPr>
        <w:t>包</w:t>
      </w:r>
      <w:r>
        <w:rPr>
          <w:rFonts w:hint="eastAsia" w:ascii="宋体" w:hAnsi="宋体"/>
          <w:bCs/>
          <w:sz w:val="24"/>
        </w:rPr>
        <w:t>老师，电话：</w:t>
      </w:r>
      <w:r>
        <w:rPr>
          <w:rFonts w:hint="eastAsia" w:ascii="宋体" w:hAnsi="宋体"/>
          <w:bCs/>
          <w:sz w:val="24"/>
          <w:lang w:val="en-US" w:eastAsia="zh-CN"/>
        </w:rPr>
        <w:t>13906707708。</w:t>
      </w:r>
    </w:p>
    <w:p>
      <w:pPr>
        <w:keepNext w:val="0"/>
        <w:keepLines w:val="0"/>
        <w:pageBreakBefore w:val="0"/>
        <w:kinsoku/>
        <w:wordWrap/>
        <w:topLinePunct w:val="0"/>
        <w:bidi w:val="0"/>
        <w:spacing w:line="360" w:lineRule="auto"/>
        <w:jc w:val="right"/>
        <w:rPr>
          <w:rFonts w:hint="default" w:ascii="宋体" w:hAnsi="宋体" w:eastAsia="宋体"/>
          <w:bCs/>
          <w:color w:val="000000"/>
          <w:sz w:val="24"/>
          <w:lang w:val="en-US" w:eastAsia="zh-CN"/>
        </w:rPr>
      </w:pPr>
      <w:r>
        <w:rPr>
          <w:rFonts w:ascii="宋体" w:hAnsi="宋体"/>
          <w:bCs/>
          <w:color w:val="000000"/>
          <w:sz w:val="24"/>
        </w:rPr>
        <w:t>衢州学院</w:t>
      </w:r>
      <w:r>
        <w:rPr>
          <w:rFonts w:hint="eastAsia" w:ascii="宋体" w:hAnsi="宋体"/>
          <w:bCs/>
          <w:color w:val="000000"/>
          <w:sz w:val="24"/>
          <w:lang w:val="en-US" w:eastAsia="zh-CN"/>
        </w:rPr>
        <w:t>实验室与资产管理处</w:t>
      </w:r>
    </w:p>
    <w:p>
      <w:pPr>
        <w:keepNext w:val="0"/>
        <w:keepLines w:val="0"/>
        <w:pageBreakBefore w:val="0"/>
        <w:kinsoku/>
        <w:wordWrap/>
        <w:topLinePunct w:val="0"/>
        <w:bidi w:val="0"/>
        <w:spacing w:line="360" w:lineRule="auto"/>
        <w:ind w:right="120" w:firstLine="5400" w:firstLineChars="2250"/>
        <w:jc w:val="right"/>
        <w:rPr>
          <w:rFonts w:ascii="宋体" w:hAnsi="宋体"/>
          <w:bCs/>
          <w:color w:val="000000"/>
          <w:sz w:val="24"/>
        </w:rPr>
      </w:pPr>
      <w:r>
        <w:rPr>
          <w:rFonts w:hint="eastAsia" w:ascii="宋体" w:hAnsi="宋体"/>
          <w:bCs/>
          <w:color w:val="000000"/>
          <w:sz w:val="24"/>
          <w:lang w:eastAsia="zh-CN"/>
        </w:rPr>
        <w:t>2024</w:t>
      </w:r>
      <w:r>
        <w:rPr>
          <w:rFonts w:ascii="宋体" w:hAnsi="宋体"/>
          <w:bCs/>
          <w:color w:val="000000"/>
          <w:sz w:val="24"/>
        </w:rPr>
        <w:t>年</w:t>
      </w:r>
      <w:r>
        <w:rPr>
          <w:rFonts w:hint="eastAsia" w:ascii="宋体" w:hAnsi="宋体"/>
          <w:bCs/>
          <w:color w:val="000000"/>
          <w:sz w:val="24"/>
          <w:lang w:val="en-US" w:eastAsia="zh-CN"/>
        </w:rPr>
        <w:t>12</w:t>
      </w:r>
      <w:r>
        <w:rPr>
          <w:rFonts w:ascii="宋体" w:hAnsi="宋体"/>
          <w:bCs/>
          <w:color w:val="000000"/>
          <w:sz w:val="24"/>
        </w:rPr>
        <w:t>月</w:t>
      </w:r>
      <w:r>
        <w:rPr>
          <w:rFonts w:hint="eastAsia" w:ascii="宋体" w:hAnsi="宋体"/>
          <w:bCs/>
          <w:color w:val="000000"/>
          <w:sz w:val="24"/>
          <w:lang w:val="en-US" w:eastAsia="zh-CN"/>
        </w:rPr>
        <w:t>30</w:t>
      </w:r>
      <w:r>
        <w:rPr>
          <w:rFonts w:ascii="宋体" w:hAnsi="宋体"/>
          <w:bCs/>
          <w:color w:val="000000"/>
          <w:sz w:val="24"/>
        </w:rPr>
        <w:t>日</w:t>
      </w:r>
    </w:p>
    <w:bookmarkEnd w:id="4"/>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ascii="宋体" w:hAnsi="宋体"/>
          <w:b/>
          <w:bCs/>
          <w:color w:val="000000"/>
          <w:sz w:val="32"/>
          <w:szCs w:val="32"/>
        </w:rPr>
      </w:pPr>
      <w:r>
        <w:rPr>
          <w:rFonts w:hint="eastAsia" w:ascii="宋体" w:hAnsi="宋体"/>
          <w:b/>
          <w:bCs/>
          <w:color w:val="000000"/>
          <w:sz w:val="32"/>
          <w:szCs w:val="32"/>
        </w:rPr>
        <w:t>第二章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响应人须知</w:t>
      </w:r>
    </w:p>
    <w:p>
      <w:pPr>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ind w:firstLine="482" w:firstLineChars="200"/>
        <w:rPr>
          <w:rFonts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0" w:firstLineChars="196"/>
        <w:jc w:val="left"/>
        <w:outlineLvl w:val="2"/>
        <w:rPr>
          <w:rFonts w:hint="eastAsia" w:ascii="宋体" w:hAnsi="宋体"/>
          <w:b/>
          <w:color w:val="000000"/>
          <w:sz w:val="24"/>
          <w:highlight w:val="yellow"/>
        </w:rPr>
      </w:pPr>
      <w:bookmarkStart w:id="2" w:name="OLE_LINK16"/>
      <w:r>
        <w:rPr>
          <w:rFonts w:hint="eastAsia" w:ascii="宋体" w:hAnsi="宋体" w:eastAsia="宋体" w:cs="仿宋_GB2312"/>
          <w:color w:val="auto"/>
          <w:sz w:val="24"/>
          <w:highlight w:val="yellow"/>
          <w:lang w:eastAsia="zh-CN"/>
        </w:rPr>
        <w:t>（</w:t>
      </w:r>
      <w:r>
        <w:rPr>
          <w:rFonts w:hint="eastAsia" w:ascii="宋体" w:hAnsi="宋体" w:eastAsia="宋体" w:cs="仿宋_GB2312"/>
          <w:color w:val="auto"/>
          <w:sz w:val="24"/>
          <w:highlight w:val="yellow"/>
          <w:lang w:val="en-US" w:eastAsia="zh-CN"/>
        </w:rPr>
        <w:t>4</w:t>
      </w:r>
      <w:r>
        <w:rPr>
          <w:rFonts w:hint="eastAsia" w:ascii="宋体" w:hAnsi="宋体" w:eastAsia="宋体" w:cs="仿宋_GB2312"/>
          <w:color w:val="auto"/>
          <w:sz w:val="24"/>
          <w:highlight w:val="yellow"/>
          <w:lang w:eastAsia="zh-CN"/>
        </w:rPr>
        <w:t>）</w:t>
      </w:r>
      <w:bookmarkEnd w:id="2"/>
      <w:r>
        <w:rPr>
          <w:rFonts w:hint="eastAsia" w:ascii="宋体" w:hAnsi="宋体" w:eastAsia="宋体" w:cs="仿宋_GB2312"/>
          <w:color w:val="auto"/>
          <w:sz w:val="24"/>
          <w:highlight w:val="yellow"/>
        </w:rPr>
        <w:t>中小企业划分标准所属行业（具体根据《中小企业划型标准规定》执行）。本项目采购标的：建设工程造价咨询及招标代理服务，所属行业：其他未列明行业。</w:t>
      </w:r>
      <w:r>
        <w:rPr>
          <w:rFonts w:hint="eastAsia" w:ascii="宋体" w:hAnsi="宋体" w:eastAsia="宋体" w:cs="仿宋_GB2312"/>
          <w:b w:val="0"/>
          <w:bCs w:val="0"/>
          <w:snapToGrid/>
          <w:color w:val="auto"/>
          <w:kern w:val="2"/>
          <w:sz w:val="24"/>
          <w:szCs w:val="24"/>
          <w:highlight w:val="yellow"/>
          <w:u w:val="none"/>
        </w:rPr>
        <w:t xml:space="preserve"> </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w:t>
      </w:r>
      <w:r>
        <w:rPr>
          <w:rFonts w:ascii="宋体" w:hAnsi="宋体"/>
          <w:b/>
          <w:bCs w:val="0"/>
          <w:color w:val="000000"/>
          <w:sz w:val="24"/>
        </w:rPr>
        <w:t>衢州学院</w:t>
      </w:r>
      <w:r>
        <w:rPr>
          <w:rFonts w:hint="eastAsia" w:ascii="宋体" w:hAnsi="宋体"/>
          <w:b/>
          <w:bCs w:val="0"/>
          <w:color w:val="000000"/>
          <w:sz w:val="24"/>
          <w:lang w:val="en-US" w:eastAsia="zh-CN"/>
        </w:rPr>
        <w:t>实验室与资产管理处</w:t>
      </w:r>
      <w:r>
        <w:rPr>
          <w:rFonts w:hint="eastAsia" w:ascii="宋体" w:hAnsi="宋体" w:cs="仿宋_GB2312"/>
          <w:b/>
          <w:color w:val="000000"/>
          <w:sz w:val="24"/>
        </w:rPr>
        <w:t>提出，逾期不予受理。</w:t>
      </w:r>
    </w:p>
    <w:p>
      <w:pPr>
        <w:pStyle w:val="8"/>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kern w:val="0"/>
          <w:sz w:val="24"/>
          <w:szCs w:val="20"/>
        </w:rPr>
      </w:pPr>
      <w:r>
        <w:rPr>
          <w:rFonts w:hint="eastAsia" w:ascii="宋体" w:hAnsi="宋体" w:cs="仿宋_GB2312"/>
          <w:color w:val="000000"/>
          <w:kern w:val="0"/>
          <w:sz w:val="24"/>
          <w:szCs w:val="20"/>
        </w:rPr>
        <w:t>3.磋商文件澄清、答复、修改、补充的内容为磋商文件的组成部分。</w:t>
      </w:r>
    </w:p>
    <w:p>
      <w:pPr>
        <w:pStyle w:val="8"/>
        <w:snapToGrid w:val="0"/>
        <w:spacing w:line="360" w:lineRule="auto"/>
        <w:ind w:firstLine="472" w:firstLineChars="196"/>
        <w:outlineLvl w:val="1"/>
        <w:rPr>
          <w:rFonts w:hAnsi="宋体" w:cs="仿宋_GB2312"/>
          <w:b/>
          <w:bCs/>
          <w:color w:val="000000"/>
          <w:sz w:val="24"/>
        </w:rPr>
      </w:pPr>
      <w:r>
        <w:rPr>
          <w:rFonts w:hint="eastAsia" w:hAnsi="宋体" w:cs="仿宋_GB2312"/>
          <w:b/>
          <w:bCs/>
          <w:color w:val="000000"/>
          <w:sz w:val="24"/>
        </w:rPr>
        <w:t>（六）质疑与投诉</w:t>
      </w:r>
    </w:p>
    <w:p>
      <w:pPr>
        <w:tabs>
          <w:tab w:val="left" w:pos="2366"/>
        </w:tabs>
        <w:spacing w:line="360" w:lineRule="auto"/>
        <w:ind w:firstLine="493"/>
        <w:rPr>
          <w:rFonts w:ascii="宋体" w:hAnsi="宋体"/>
          <w:bCs/>
          <w:color w:val="000000"/>
          <w:sz w:val="24"/>
        </w:rPr>
      </w:pPr>
      <w:r>
        <w:rPr>
          <w:rFonts w:hint="eastAsia" w:ascii="宋体" w:hAnsi="宋体" w:cs="仿宋_GB2312"/>
          <w:color w:val="000000"/>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eastAsia="宋体" w:cs="宋体"/>
          <w:sz w:val="24"/>
          <w:szCs w:val="24"/>
        </w:rPr>
        <w:t>15345707715</w:t>
      </w:r>
      <w:r>
        <w:rPr>
          <w:rFonts w:hint="eastAsia" w:ascii="宋体" w:hAnsi="宋体" w:cs="仿宋_GB2312"/>
          <w:color w:val="000000"/>
          <w:kern w:val="0"/>
          <w:sz w:val="24"/>
          <w:szCs w:val="20"/>
        </w:rPr>
        <w:t>）；</w:t>
      </w:r>
      <w:r>
        <w:rPr>
          <w:rFonts w:hint="eastAsia" w:ascii="宋体" w:hAnsi="宋体"/>
          <w:bCs/>
          <w:color w:val="000000"/>
          <w:sz w:val="24"/>
        </w:rPr>
        <w:t>响应人对采购办的质疑答复不满意或其未在规定时间内作出答复的，可以在答复期满后十五个工作日内向</w:t>
      </w:r>
      <w:r>
        <w:rPr>
          <w:rFonts w:ascii="宋体" w:hAnsi="宋体"/>
          <w:color w:val="000000"/>
          <w:sz w:val="24"/>
        </w:rPr>
        <w:t>纪检监察室</w:t>
      </w:r>
      <w:r>
        <w:rPr>
          <w:rFonts w:hint="eastAsia" w:ascii="宋体" w:hAnsi="宋体"/>
          <w:bCs/>
          <w:color w:val="000000"/>
          <w:sz w:val="24"/>
        </w:rPr>
        <w:t>投诉</w:t>
      </w:r>
      <w:r>
        <w:rPr>
          <w:rFonts w:ascii="宋体" w:hAnsi="宋体"/>
          <w:color w:val="000000"/>
          <w:sz w:val="24"/>
        </w:rPr>
        <w:t>（</w:t>
      </w:r>
      <w:r>
        <w:rPr>
          <w:rFonts w:hint="eastAsia" w:ascii="宋体" w:hAnsi="宋体"/>
          <w:color w:val="000000"/>
          <w:sz w:val="24"/>
        </w:rPr>
        <w:t>联系人：吴老师，联系电话：</w:t>
      </w:r>
      <w:r>
        <w:rPr>
          <w:rFonts w:ascii="宋体" w:hAnsi="宋体"/>
          <w:color w:val="000000"/>
          <w:sz w:val="24"/>
        </w:rPr>
        <w:t>0570-80</w:t>
      </w:r>
      <w:r>
        <w:rPr>
          <w:rFonts w:hint="eastAsia" w:ascii="宋体" w:hAnsi="宋体"/>
          <w:color w:val="000000"/>
          <w:sz w:val="24"/>
        </w:rPr>
        <w:t>28690</w:t>
      </w:r>
      <w:r>
        <w:rPr>
          <w:rFonts w:ascii="宋体" w:hAnsi="宋体"/>
          <w:color w:val="000000"/>
          <w:sz w:val="24"/>
        </w:rPr>
        <w:t>）</w:t>
      </w:r>
      <w:r>
        <w:rPr>
          <w:rFonts w:hint="eastAsia" w:ascii="宋体" w:hAnsi="宋体"/>
          <w:bCs/>
          <w:color w:val="000000"/>
          <w:sz w:val="24"/>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5.</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6"/>
        <w:tblW w:w="0" w:type="auto"/>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tabs>
                <w:tab w:val="left" w:pos="720"/>
                <w:tab w:val="left" w:pos="814"/>
              </w:tabs>
              <w:adjustRightInd w:val="0"/>
              <w:spacing w:line="500" w:lineRule="exact"/>
              <w:ind w:right="17" w:rightChars="8"/>
              <w:jc w:val="left"/>
              <w:rPr>
                <w:rFonts w:ascii="宋体" w:hAnsi="宋体" w:cs="宋体"/>
                <w:color w:val="000000"/>
                <w:sz w:val="24"/>
              </w:rPr>
            </w:pPr>
            <w:r>
              <w:rPr>
                <w:rFonts w:hint="eastAsia" w:ascii="宋体" w:hAnsi="宋体" w:cs="宋体"/>
                <w:color w:val="000000"/>
                <w:sz w:val="24"/>
              </w:rPr>
              <w:t>6.报价一览表</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 w:val="24"/>
              </w:rPr>
            </w:pPr>
            <w:r>
              <w:rPr>
                <w:rFonts w:hint="eastAsia" w:ascii="宋体" w:hAnsi="宋体" w:cs="宋体"/>
                <w:color w:val="000000"/>
                <w:sz w:val="24"/>
              </w:rPr>
              <w:t>7.</w:t>
            </w:r>
            <w:r>
              <w:rPr>
                <w:rFonts w:hint="eastAsia"/>
                <w:sz w:val="24"/>
                <w:highlight w:val="yellow"/>
              </w:rPr>
              <w:t>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eastAsia="宋体"/>
                <w:sz w:val="24"/>
                <w:lang w:eastAsia="zh-CN"/>
              </w:rPr>
            </w:pPr>
            <w:r>
              <w:rPr>
                <w:rFonts w:hint="eastAsia"/>
                <w:sz w:val="24"/>
              </w:rPr>
              <w:t>格式</w:t>
            </w:r>
            <w:r>
              <w:rPr>
                <w:rFonts w:hint="eastAsia"/>
                <w:sz w:val="24"/>
                <w:lang w:eastAsia="zh-CN"/>
              </w:rPr>
              <w:t>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sz w:val="24"/>
              </w:rPr>
              <w:t>格式十</w:t>
            </w:r>
            <w:r>
              <w:rPr>
                <w:rFonts w:hint="eastAsia"/>
                <w:sz w:val="24"/>
                <w:lang w:eastAsia="zh-CN"/>
              </w:rPr>
              <w:t>一</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6"/>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noWrap w:val="0"/>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noWrap w:val="0"/>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hint="eastAsia" w:ascii="宋体" w:hAnsi="宋体"/>
                <w:color w:val="000000"/>
                <w:sz w:val="24"/>
              </w:rPr>
            </w:pPr>
            <w:r>
              <w:rPr>
                <w:rFonts w:hint="eastAsia" w:ascii="宋体" w:hAnsi="宋体" w:eastAsia="宋体"/>
                <w:color w:val="000000"/>
                <w:sz w:val="24"/>
                <w:lang w:val="en-US" w:eastAsia="zh-CN"/>
              </w:rPr>
              <w:t>4.技术、商务要求</w:t>
            </w:r>
            <w:r>
              <w:rPr>
                <w:rFonts w:hint="eastAsia" w:ascii="宋体" w:hAnsi="宋体" w:eastAsia="宋体"/>
                <w:color w:val="000000"/>
                <w:sz w:val="24"/>
                <w:lang w:val="zh-CN"/>
              </w:rPr>
              <w:t>偏离表</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w:t>
            </w:r>
            <w:r>
              <w:rPr>
                <w:rFonts w:hint="eastAsia" w:ascii="宋体" w:hAnsi="宋体"/>
                <w:color w:val="000000"/>
                <w:sz w:val="24"/>
              </w:rPr>
              <w:t>响应人同类项目实施情况一览表，</w:t>
            </w:r>
            <w:r>
              <w:rPr>
                <w:rFonts w:hint="eastAsia" w:ascii="宋体" w:hAnsi="宋体" w:cs="宋体"/>
                <w:color w:val="FF0000"/>
                <w:sz w:val="24"/>
              </w:rPr>
              <w:t>须提供20</w:t>
            </w:r>
            <w:r>
              <w:rPr>
                <w:rFonts w:hint="eastAsia" w:ascii="宋体" w:hAnsi="宋体" w:cs="宋体"/>
                <w:color w:val="FF0000"/>
                <w:sz w:val="24"/>
                <w:lang w:val="en-US" w:eastAsia="zh-CN"/>
              </w:rPr>
              <w:t>21</w:t>
            </w:r>
            <w:r>
              <w:rPr>
                <w:rFonts w:hint="eastAsia" w:ascii="宋体" w:hAnsi="宋体" w:cs="宋体"/>
                <w:color w:val="FF0000"/>
                <w:sz w:val="24"/>
              </w:rPr>
              <w:t>年1月1日至今实施的类似项目合同复印件（加盖公章），相关实施经验及成功案例介绍（要求提供有关情况，包括：项目名称、项目基本内容、联系人及电话，项目金额等）。</w:t>
            </w:r>
          </w:p>
        </w:tc>
        <w:tc>
          <w:tcPr>
            <w:tcW w:w="1531" w:type="dxa"/>
            <w:noWrap w:val="0"/>
            <w:vAlign w:val="center"/>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格式八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hint="eastAsia" w:ascii="宋体" w:hAnsi="宋体" w:eastAsia="宋体"/>
          <w:b/>
          <w:color w:val="000000"/>
          <w:sz w:val="24"/>
          <w:lang w:eastAsia="zh-CN"/>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r>
        <w:rPr>
          <w:rFonts w:hint="eastAsia" w:ascii="宋体" w:hAnsi="宋体"/>
          <w:b/>
          <w:color w:val="000000"/>
          <w:sz w:val="24"/>
          <w:lang w:eastAsia="zh-CN"/>
        </w:rPr>
        <w:t>；</w:t>
      </w:r>
    </w:p>
    <w:p>
      <w:pPr>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hint="eastAsia" w:ascii="宋体" w:hAnsi="宋体" w:eastAsia="宋体"/>
          <w:b/>
          <w:bCs/>
          <w:color w:val="000000"/>
          <w:sz w:val="24"/>
          <w:lang w:eastAsia="zh-CN"/>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r>
        <w:rPr>
          <w:rFonts w:hint="eastAsia" w:ascii="宋体" w:hAnsi="宋体"/>
          <w:b/>
          <w:bCs/>
          <w:color w:val="000000"/>
          <w:sz w:val="24"/>
          <w:lang w:eastAsia="zh-CN"/>
        </w:rPr>
        <w:t>；</w:t>
      </w:r>
    </w:p>
    <w:p>
      <w:pPr>
        <w:spacing w:line="360" w:lineRule="auto"/>
        <w:ind w:firstLine="480" w:firstLineChars="200"/>
        <w:rPr>
          <w:rFonts w:hint="eastAsia" w:ascii="宋体" w:hAnsi="宋体" w:eastAsia="宋体"/>
          <w:color w:val="000000"/>
          <w:sz w:val="24"/>
          <w:lang w:eastAsia="zh-CN"/>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r>
        <w:rPr>
          <w:rFonts w:hint="eastAsia" w:ascii="宋体" w:hAnsi="宋体"/>
          <w:color w:val="000000"/>
          <w:sz w:val="24"/>
          <w:lang w:eastAsia="zh-CN"/>
        </w:rPr>
        <w:t>；</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hint="eastAsia"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napToGrid w:val="0"/>
        <w:spacing w:line="360" w:lineRule="auto"/>
        <w:ind w:firstLine="480" w:firstLineChars="200"/>
        <w:rPr>
          <w:highlight w:val="none"/>
        </w:rPr>
      </w:pPr>
      <w:r>
        <w:rPr>
          <w:rFonts w:hint="eastAsia" w:ascii="宋体" w:hAnsi="宋体" w:cs="宋体"/>
          <w:color w:val="000000"/>
          <w:sz w:val="24"/>
          <w:highlight w:val="none"/>
          <w:lang w:val="en-US" w:eastAsia="zh-CN"/>
        </w:rPr>
        <w:t>11.参与同一标段的供应商</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文件细节错误一致且无合理解释等情形</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提供虚假材料谋取成交的；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3</w:t>
      </w:r>
      <w:r>
        <w:rPr>
          <w:rFonts w:ascii="宋体" w:hAnsi="宋体"/>
          <w:color w:val="000000"/>
          <w:sz w:val="24"/>
        </w:rPr>
        <w:t>.</w:t>
      </w:r>
      <w:r>
        <w:rPr>
          <w:rFonts w:hint="eastAsia" w:ascii="宋体" w:hAnsi="宋体"/>
          <w:color w:val="000000"/>
          <w:sz w:val="24"/>
        </w:rPr>
        <w:t>响应人串通磋商的；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4</w:t>
      </w:r>
      <w:r>
        <w:rPr>
          <w:rFonts w:ascii="宋体" w:hAnsi="宋体"/>
          <w:color w:val="000000"/>
          <w:sz w:val="24"/>
        </w:rPr>
        <w:t>.</w:t>
      </w:r>
      <w:r>
        <w:rPr>
          <w:rFonts w:hint="eastAsia" w:ascii="宋体" w:hAnsi="宋体"/>
          <w:color w:val="000000"/>
          <w:sz w:val="24"/>
        </w:rPr>
        <w:t>响应文件含有采购人不能接受的附件条件的；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5</w:t>
      </w:r>
      <w:r>
        <w:rPr>
          <w:rFonts w:ascii="宋体" w:hAnsi="宋体"/>
          <w:color w:val="000000"/>
          <w:sz w:val="24"/>
        </w:rPr>
        <w:t>.</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lang w:val="en-US" w:eastAsia="zh-CN"/>
        </w:rPr>
        <w:t>.</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lang w:val="en-US" w:eastAsia="zh-CN"/>
        </w:rPr>
        <w:t>.</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lang w:val="en-US" w:eastAsia="zh-CN"/>
        </w:rPr>
        <w:t>.</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w:t>
      </w:r>
      <w:r>
        <w:rPr>
          <w:rFonts w:ascii="宋体" w:hAnsi="宋体"/>
          <w:bCs/>
          <w:color w:val="000000"/>
          <w:sz w:val="24"/>
        </w:rPr>
        <w:t>衢州学院</w:t>
      </w:r>
      <w:r>
        <w:rPr>
          <w:rFonts w:hint="eastAsia" w:ascii="宋体" w:hAnsi="宋体"/>
          <w:bCs/>
          <w:color w:val="000000"/>
          <w:sz w:val="24"/>
          <w:lang w:val="en-US" w:eastAsia="zh-CN"/>
        </w:rPr>
        <w:t>实验室与资产管理处</w:t>
      </w:r>
      <w:r>
        <w:rPr>
          <w:rFonts w:hint="eastAsia" w:hAnsi="宋体"/>
          <w:color w:val="000000"/>
          <w:sz w:val="24"/>
        </w:rPr>
        <w:t>向成交人签发《成交通知书》。</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ascii="宋体" w:hAnsi="宋体"/>
          <w:b/>
          <w:sz w:val="24"/>
        </w:rPr>
      </w:pPr>
      <w:r>
        <w:rPr>
          <w:rFonts w:hint="eastAsia" w:ascii="宋体" w:hAnsi="宋体"/>
          <w:b/>
          <w:sz w:val="24"/>
        </w:rPr>
        <w:t>七、履约保证金</w:t>
      </w:r>
    </w:p>
    <w:p>
      <w:pPr>
        <w:spacing w:line="360" w:lineRule="auto"/>
        <w:ind w:firstLine="472" w:firstLineChars="196"/>
        <w:rPr>
          <w:rFonts w:hint="eastAsia" w:ascii="宋体" w:hAnsi="宋体"/>
          <w:b/>
          <w:color w:val="000000"/>
          <w:sz w:val="24"/>
          <w:lang w:val="en-US" w:eastAsia="zh-CN"/>
        </w:rPr>
      </w:pPr>
      <w:r>
        <w:rPr>
          <w:rFonts w:hint="eastAsia" w:ascii="宋体" w:hAnsi="宋体"/>
          <w:b/>
          <w:color w:val="000000"/>
          <w:sz w:val="24"/>
          <w:lang w:val="en-US" w:eastAsia="zh-CN"/>
        </w:rPr>
        <w:t>本项目无需提供履约保证金。</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w:t>
      </w:r>
      <w:r>
        <w:rPr>
          <w:rFonts w:hint="eastAsia" w:ascii="宋体" w:hAnsi="宋体"/>
          <w:sz w:val="24"/>
          <w:lang w:val="en-US" w:eastAsia="zh-CN"/>
        </w:rPr>
        <w:t>参照</w:t>
      </w:r>
      <w:r>
        <w:rPr>
          <w:rFonts w:hint="eastAsia" w:ascii="宋体" w:hAnsi="宋体"/>
          <w:sz w:val="24"/>
        </w:rPr>
        <w:t>《政府采购法》及有关规定编制的，解释权属采购人。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eastAsia="宋体" w:cs="宋体"/>
          <w:sz w:val="24"/>
          <w:szCs w:val="24"/>
        </w:rPr>
        <w:t>15345707715</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lang w:eastAsia="zh-CN"/>
        </w:rPr>
        <w:t>项目采购</w:t>
      </w:r>
      <w:r>
        <w:rPr>
          <w:rFonts w:hint="eastAsia" w:ascii="宋体" w:hAnsi="宋体"/>
          <w:kern w:val="0"/>
          <w:sz w:val="24"/>
        </w:rPr>
        <w:t>联系人：周老师，电话：</w:t>
      </w:r>
      <w:r>
        <w:rPr>
          <w:rFonts w:ascii="宋体" w:hAnsi="宋体"/>
          <w:kern w:val="0"/>
          <w:sz w:val="24"/>
        </w:rPr>
        <w:t>0570-8015042，18957039862。</w:t>
      </w:r>
    </w:p>
    <w:p>
      <w:pPr>
        <w:spacing w:line="360" w:lineRule="auto"/>
        <w:ind w:firstLine="480" w:firstLineChars="200"/>
        <w:rPr>
          <w:rFonts w:ascii="宋体" w:hAnsi="宋体"/>
          <w:kern w:val="0"/>
          <w:sz w:val="24"/>
        </w:rPr>
      </w:pPr>
      <w:r>
        <w:rPr>
          <w:rFonts w:ascii="宋体" w:hAnsi="宋体"/>
          <w:kern w:val="0"/>
          <w:sz w:val="24"/>
        </w:rPr>
        <w:t>项目技术答疑联系人：</w:t>
      </w:r>
      <w:r>
        <w:rPr>
          <w:rFonts w:hint="eastAsia" w:ascii="宋体" w:hAnsi="宋体"/>
          <w:bCs/>
          <w:sz w:val="24"/>
          <w:lang w:eastAsia="zh-CN"/>
        </w:rPr>
        <w:t>包</w:t>
      </w:r>
      <w:r>
        <w:rPr>
          <w:rFonts w:hint="eastAsia" w:ascii="宋体" w:hAnsi="宋体"/>
          <w:bCs/>
          <w:sz w:val="24"/>
        </w:rPr>
        <w:t>老师，电话：</w:t>
      </w:r>
      <w:r>
        <w:rPr>
          <w:rFonts w:hint="eastAsia" w:ascii="宋体" w:hAnsi="宋体"/>
          <w:bCs/>
          <w:sz w:val="24"/>
          <w:lang w:val="en-US" w:eastAsia="zh-CN"/>
        </w:rPr>
        <w:t>13906707708。</w:t>
      </w:r>
    </w:p>
    <w:p>
      <w:pPr>
        <w:spacing w:line="360" w:lineRule="auto"/>
        <w:ind w:firstLine="643" w:firstLineChars="200"/>
        <w:jc w:val="center"/>
        <w:rPr>
          <w:rFonts w:hint="eastAsia" w:ascii="宋体" w:hAnsi="宋体" w:cs="宋体"/>
          <w:b/>
          <w:color w:val="000000"/>
          <w:sz w:val="32"/>
          <w:szCs w:val="32"/>
        </w:rPr>
      </w:pPr>
    </w:p>
    <w:p>
      <w:pPr>
        <w:spacing w:line="360" w:lineRule="auto"/>
        <w:ind w:firstLine="643" w:firstLineChars="200"/>
        <w:jc w:val="center"/>
        <w:rPr>
          <w:rFonts w:hint="eastAsia" w:ascii="宋体" w:hAnsi="宋体" w:cs="宋体"/>
          <w:b/>
          <w:color w:val="000000"/>
          <w:sz w:val="32"/>
          <w:szCs w:val="32"/>
        </w:rPr>
      </w:pPr>
    </w:p>
    <w:p>
      <w:pPr>
        <w:spacing w:line="360" w:lineRule="auto"/>
        <w:ind w:firstLine="643" w:firstLineChars="200"/>
        <w:jc w:val="center"/>
        <w:rPr>
          <w:rFonts w:hint="eastAsia" w:ascii="宋体" w:hAnsi="宋体" w:cs="宋体"/>
          <w:b/>
          <w:color w:val="000000"/>
          <w:sz w:val="32"/>
          <w:szCs w:val="32"/>
        </w:rPr>
      </w:pPr>
    </w:p>
    <w:p>
      <w:pPr>
        <w:spacing w:line="360" w:lineRule="auto"/>
        <w:ind w:firstLine="643" w:firstLineChars="200"/>
        <w:jc w:val="center"/>
        <w:rPr>
          <w:rFonts w:hint="eastAsia" w:ascii="宋体" w:hAnsi="宋体" w:cs="宋体"/>
          <w:b/>
          <w:color w:val="000000"/>
          <w:sz w:val="32"/>
          <w:szCs w:val="32"/>
        </w:rPr>
      </w:pPr>
    </w:p>
    <w:p>
      <w:pPr>
        <w:spacing w:line="360" w:lineRule="auto"/>
        <w:ind w:firstLine="643" w:firstLineChars="200"/>
        <w:jc w:val="center"/>
        <w:rPr>
          <w:rFonts w:hint="eastAsia" w:ascii="宋体" w:hAnsi="宋体" w:cs="宋体"/>
          <w:b/>
          <w:color w:val="000000"/>
          <w:sz w:val="32"/>
          <w:szCs w:val="32"/>
        </w:rPr>
      </w:pPr>
    </w:p>
    <w:p>
      <w:pPr>
        <w:spacing w:line="360" w:lineRule="auto"/>
        <w:ind w:firstLine="643" w:firstLineChars="200"/>
        <w:jc w:val="center"/>
        <w:rPr>
          <w:rFonts w:ascii="宋体" w:hAnsi="宋体" w:cs="宋体"/>
          <w:b/>
          <w:color w:val="000000"/>
          <w:sz w:val="32"/>
          <w:szCs w:val="32"/>
        </w:rPr>
      </w:pPr>
      <w:r>
        <w:rPr>
          <w:rFonts w:hint="eastAsia" w:ascii="宋体" w:hAnsi="宋体" w:cs="宋体"/>
          <w:b/>
          <w:color w:val="000000"/>
          <w:sz w:val="32"/>
          <w:szCs w:val="32"/>
        </w:rPr>
        <w:t>第三章  采购需求</w:t>
      </w:r>
    </w:p>
    <w:p>
      <w:pPr>
        <w:keepNext w:val="0"/>
        <w:keepLines w:val="0"/>
        <w:pageBreakBefore w:val="0"/>
        <w:tabs>
          <w:tab w:val="left" w:pos="2366"/>
        </w:tabs>
        <w:kinsoku/>
        <w:wordWrap/>
        <w:topLinePunct w:val="0"/>
        <w:bidi w:val="0"/>
        <w:spacing w:line="360" w:lineRule="auto"/>
        <w:ind w:firstLine="495"/>
        <w:textAlignment w:val="auto"/>
        <w:rPr>
          <w:rFonts w:ascii="宋体" w:hAnsi="宋体"/>
          <w:color w:val="000000"/>
          <w:kern w:val="0"/>
          <w:sz w:val="24"/>
        </w:rPr>
      </w:pPr>
      <w:bookmarkStart w:id="3" w:name="_Toc201078659"/>
      <w:r>
        <w:rPr>
          <w:rFonts w:hint="eastAsia" w:ascii="宋体" w:hAnsi="宋体" w:cs="宋体"/>
          <w:b/>
          <w:kern w:val="0"/>
          <w:sz w:val="24"/>
        </w:rPr>
        <w:t>一、采购内容及技术要求</w:t>
      </w:r>
    </w:p>
    <w:p>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0"/>
        <w:textAlignment w:val="auto"/>
        <w:outlineLvl w:val="3"/>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衢州学院建设工程造价咨询及招标代理</w:t>
      </w:r>
      <w:r>
        <w:rPr>
          <w:rFonts w:hint="default" w:ascii="Times New Roman" w:hAnsi="Times New Roman" w:eastAsia="宋体" w:cs="Times New Roman"/>
          <w:color w:val="000000"/>
          <w:sz w:val="24"/>
          <w:szCs w:val="24"/>
          <w:lang w:val="en-US" w:eastAsia="zh-CN"/>
        </w:rPr>
        <w:t>服务。</w:t>
      </w:r>
    </w:p>
    <w:p>
      <w:pPr>
        <w:keepNext w:val="0"/>
        <w:keepLines w:val="0"/>
        <w:pageBreakBefore w:val="0"/>
        <w:widowControl/>
        <w:numPr>
          <w:ilvl w:val="0"/>
          <w:numId w:val="0"/>
        </w:numPr>
        <w:shd w:val="clear" w:color="auto" w:fill="FFFFFF"/>
        <w:kinsoku/>
        <w:wordWrap/>
        <w:topLinePunct w:val="0"/>
        <w:bidi w:val="0"/>
        <w:spacing w:line="360" w:lineRule="auto"/>
        <w:ind w:firstLine="480" w:firstLineChars="0"/>
        <w:jc w:val="left"/>
        <w:textAlignment w:val="auto"/>
        <w:outlineLvl w:val="3"/>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eastAsia="zh-CN"/>
        </w:rPr>
        <w:t>二、</w:t>
      </w:r>
      <w:r>
        <w:rPr>
          <w:rFonts w:hint="default" w:ascii="Times New Roman" w:hAnsi="Times New Roman" w:eastAsia="宋体" w:cs="Times New Roman"/>
          <w:b/>
          <w:bCs/>
          <w:color w:val="000000"/>
          <w:sz w:val="24"/>
          <w:szCs w:val="24"/>
          <w:lang w:val="en-US" w:eastAsia="zh-CN"/>
        </w:rPr>
        <w:t>项目要求</w:t>
      </w:r>
    </w:p>
    <w:p>
      <w:pPr>
        <w:keepNext w:val="0"/>
        <w:keepLines w:val="0"/>
        <w:pageBreakBefore w:val="0"/>
        <w:widowControl/>
        <w:shd w:val="clear" w:color="auto" w:fill="FFFFFF"/>
        <w:kinsoku/>
        <w:wordWrap/>
        <w:topLinePunct w:val="0"/>
        <w:bidi w:val="0"/>
        <w:spacing w:line="360" w:lineRule="auto"/>
        <w:ind w:firstLine="480"/>
        <w:textAlignment w:val="auto"/>
        <w:outlineLvl w:val="3"/>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lang w:eastAsia="zh-CN"/>
        </w:rPr>
        <w:t>（一）</w:t>
      </w:r>
      <w:r>
        <w:rPr>
          <w:rFonts w:hint="default" w:ascii="Times New Roman" w:hAnsi="Times New Roman" w:cs="Times New Roman"/>
          <w:color w:val="000000"/>
          <w:kern w:val="0"/>
          <w:sz w:val="24"/>
        </w:rPr>
        <w:t>本次</w:t>
      </w:r>
      <w:r>
        <w:rPr>
          <w:rFonts w:hint="default" w:ascii="Times New Roman" w:hAnsi="Times New Roman" w:cs="Times New Roman"/>
          <w:b w:val="0"/>
          <w:bCs w:val="0"/>
          <w:color w:val="000000"/>
          <w:sz w:val="24"/>
        </w:rPr>
        <w:t>工程</w:t>
      </w:r>
      <w:r>
        <w:rPr>
          <w:rFonts w:hint="default" w:ascii="Times New Roman" w:hAnsi="Times New Roman" w:cs="Times New Roman"/>
          <w:b w:val="0"/>
          <w:bCs w:val="0"/>
          <w:color w:val="000000"/>
          <w:sz w:val="24"/>
          <w:lang w:eastAsia="zh-CN"/>
        </w:rPr>
        <w:t>造价咨询</w:t>
      </w:r>
      <w:r>
        <w:rPr>
          <w:rFonts w:hint="default" w:ascii="Times New Roman" w:hAnsi="Times New Roman" w:cs="Times New Roman"/>
          <w:b w:val="0"/>
          <w:bCs w:val="0"/>
          <w:color w:val="000000"/>
          <w:sz w:val="24"/>
        </w:rPr>
        <w:t>服务</w:t>
      </w:r>
      <w:r>
        <w:rPr>
          <w:rFonts w:hint="default" w:ascii="Times New Roman" w:hAnsi="Times New Roman" w:cs="Times New Roman"/>
          <w:b w:val="0"/>
          <w:bCs w:val="0"/>
          <w:color w:val="000000"/>
          <w:sz w:val="24"/>
          <w:lang w:eastAsia="zh-CN"/>
        </w:rPr>
        <w:t>范</w:t>
      </w:r>
      <w:r>
        <w:rPr>
          <w:rFonts w:hint="default" w:ascii="Times New Roman" w:hAnsi="Times New Roman" w:cs="Times New Roman"/>
          <w:b w:val="0"/>
          <w:bCs w:val="0"/>
          <w:color w:val="000000"/>
          <w:sz w:val="24"/>
          <w:szCs w:val="24"/>
          <w:lang w:eastAsia="zh-CN"/>
        </w:rPr>
        <w:t>围及工作</w:t>
      </w:r>
      <w:r>
        <w:rPr>
          <w:rFonts w:hint="default" w:ascii="Times New Roman" w:hAnsi="Times New Roman" w:cs="Times New Roman"/>
          <w:color w:val="000000"/>
          <w:kern w:val="0"/>
          <w:sz w:val="24"/>
          <w:szCs w:val="24"/>
        </w:rPr>
        <w:t>内容</w:t>
      </w:r>
    </w:p>
    <w:p>
      <w:pPr>
        <w:keepNext w:val="0"/>
        <w:keepLines w:val="0"/>
        <w:pageBreakBefore w:val="0"/>
        <w:widowControl/>
        <w:shd w:val="clear" w:color="auto" w:fill="FFFFFF"/>
        <w:kinsoku/>
        <w:wordWrap/>
        <w:topLinePunct w:val="0"/>
        <w:bidi w:val="0"/>
        <w:spacing w:line="360" w:lineRule="auto"/>
        <w:ind w:firstLine="480"/>
        <w:textAlignment w:val="auto"/>
        <w:outlineLvl w:val="3"/>
        <w:rPr>
          <w:rFonts w:hint="default" w:ascii="Times New Roman" w:hAnsi="Times New Roman" w:eastAsia="宋体" w:cs="Times New Roman"/>
          <w:color w:val="000000"/>
          <w:sz w:val="24"/>
          <w:szCs w:val="24"/>
          <w:u w:val="none"/>
          <w:lang w:val="en-US" w:eastAsia="zh-CN"/>
        </w:rPr>
      </w:pPr>
      <w:r>
        <w:rPr>
          <w:rFonts w:hint="default" w:ascii="Times New Roman" w:hAnsi="Times New Roman" w:cs="Times New Roman"/>
          <w:color w:val="000000"/>
          <w:sz w:val="24"/>
          <w:szCs w:val="24"/>
          <w:u w:val="none"/>
        </w:rPr>
        <w:t>1.编制工程量清单及控制价；</w:t>
      </w:r>
      <w:r>
        <w:rPr>
          <w:rFonts w:hint="eastAsia" w:cs="Times New Roman"/>
          <w:color w:val="000000"/>
          <w:sz w:val="24"/>
          <w:szCs w:val="24"/>
          <w:u w:val="none"/>
          <w:lang w:val="en-US" w:eastAsia="zh-CN"/>
        </w:rPr>
        <w:t>在无设计图纸时，根据现场和学校要求编制；</w:t>
      </w:r>
    </w:p>
    <w:p>
      <w:pPr>
        <w:keepNext w:val="0"/>
        <w:keepLines w:val="0"/>
        <w:pageBreakBefore w:val="0"/>
        <w:widowControl/>
        <w:shd w:val="clear" w:color="auto" w:fill="FFFFFF"/>
        <w:kinsoku/>
        <w:wordWrap/>
        <w:topLinePunct w:val="0"/>
        <w:bidi w:val="0"/>
        <w:spacing w:line="360" w:lineRule="auto"/>
        <w:ind w:firstLine="480"/>
        <w:textAlignment w:val="auto"/>
        <w:outlineLvl w:val="3"/>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2.提供与造价控制相关的人工、材料、设备等造价信息和其他与造价咨询相关服务等内容；</w:t>
      </w:r>
    </w:p>
    <w:p>
      <w:pPr>
        <w:keepNext w:val="0"/>
        <w:keepLines w:val="0"/>
        <w:pageBreakBefore w:val="0"/>
        <w:widowControl/>
        <w:shd w:val="clear" w:color="auto" w:fill="FFFFFF"/>
        <w:kinsoku/>
        <w:wordWrap/>
        <w:topLinePunct w:val="0"/>
        <w:bidi w:val="0"/>
        <w:spacing w:line="360" w:lineRule="auto"/>
        <w:ind w:firstLine="480"/>
        <w:textAlignment w:val="auto"/>
        <w:outlineLvl w:val="3"/>
        <w:rPr>
          <w:rFonts w:hint="default" w:ascii="Times New Roman" w:hAnsi="Times New Roman" w:cs="Times New Roman"/>
          <w:color w:val="000000"/>
          <w:sz w:val="24"/>
          <w:szCs w:val="24"/>
          <w:u w:val="none"/>
          <w:lang w:eastAsia="zh-CN"/>
        </w:rPr>
      </w:pPr>
      <w:r>
        <w:rPr>
          <w:rFonts w:hint="default" w:ascii="Times New Roman" w:hAnsi="Times New Roman" w:cs="Times New Roman"/>
          <w:color w:val="000000"/>
          <w:sz w:val="24"/>
          <w:szCs w:val="24"/>
          <w:u w:val="none"/>
        </w:rPr>
        <w:t>3.协助业主及时审核因设计变更、现场签证等发生的费用</w:t>
      </w:r>
      <w:r>
        <w:rPr>
          <w:rFonts w:hint="default" w:ascii="Times New Roman" w:hAnsi="Times New Roman" w:cs="Times New Roman"/>
          <w:color w:val="000000"/>
          <w:sz w:val="24"/>
          <w:szCs w:val="24"/>
          <w:u w:val="none"/>
          <w:lang w:eastAsia="zh-CN"/>
        </w:rPr>
        <w:t>；</w:t>
      </w:r>
    </w:p>
    <w:p>
      <w:pPr>
        <w:keepNext w:val="0"/>
        <w:keepLines w:val="0"/>
        <w:pageBreakBefore w:val="0"/>
        <w:widowControl/>
        <w:shd w:val="clear" w:color="auto" w:fill="FFFFFF"/>
        <w:kinsoku/>
        <w:wordWrap/>
        <w:topLinePunct w:val="0"/>
        <w:bidi w:val="0"/>
        <w:spacing w:line="360" w:lineRule="auto"/>
        <w:ind w:firstLine="480"/>
        <w:textAlignment w:val="auto"/>
        <w:outlineLvl w:val="3"/>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cs="Times New Roman"/>
          <w:color w:val="000000"/>
          <w:sz w:val="24"/>
          <w:szCs w:val="24"/>
          <w:u w:val="none"/>
          <w:lang w:val="en-US" w:eastAsia="zh-CN"/>
        </w:rPr>
        <w:t xml:space="preserve">4.咨询人不得出现明显的工作失误（缺项、漏项、计算错误等）。 </w:t>
      </w:r>
    </w:p>
    <w:p>
      <w:pPr>
        <w:keepNext w:val="0"/>
        <w:keepLines w:val="0"/>
        <w:pageBreakBefore w:val="0"/>
        <w:widowControl/>
        <w:shd w:val="clear" w:color="auto" w:fill="FFFFFF"/>
        <w:kinsoku/>
        <w:wordWrap/>
        <w:topLinePunct w:val="0"/>
        <w:bidi w:val="0"/>
        <w:spacing w:line="360" w:lineRule="auto"/>
        <w:ind w:firstLine="480"/>
        <w:textAlignment w:val="auto"/>
        <w:outlineLvl w:val="3"/>
        <w:rPr>
          <w:rFonts w:hint="default" w:ascii="Times New Roman" w:hAnsi="Times New Roman" w:cs="Times New Roman"/>
          <w:color w:val="000000"/>
          <w:kern w:val="0"/>
          <w:sz w:val="24"/>
          <w:lang w:eastAsia="zh-CN"/>
        </w:rPr>
      </w:pPr>
      <w:r>
        <w:rPr>
          <w:rFonts w:hint="default" w:ascii="Times New Roman" w:hAnsi="Times New Roman" w:cs="Times New Roman"/>
          <w:b w:val="0"/>
          <w:bCs w:val="0"/>
          <w:color w:val="000000"/>
          <w:sz w:val="24"/>
          <w:lang w:val="en-US" w:eastAsia="zh-CN"/>
        </w:rPr>
        <w:t>（二）</w:t>
      </w:r>
      <w:r>
        <w:rPr>
          <w:rFonts w:hint="default" w:ascii="Times New Roman" w:hAnsi="Times New Roman" w:cs="Times New Roman"/>
          <w:color w:val="000000"/>
          <w:kern w:val="0"/>
          <w:sz w:val="24"/>
        </w:rPr>
        <w:t>本次</w:t>
      </w:r>
      <w:r>
        <w:rPr>
          <w:rFonts w:hint="default" w:ascii="Times New Roman" w:hAnsi="Times New Roman" w:cs="Times New Roman"/>
          <w:b w:val="0"/>
          <w:bCs w:val="0"/>
          <w:color w:val="000000"/>
          <w:sz w:val="24"/>
          <w:lang w:val="en-US" w:eastAsia="zh-CN"/>
        </w:rPr>
        <w:t>工程</w:t>
      </w:r>
      <w:r>
        <w:rPr>
          <w:rFonts w:hint="default" w:ascii="Times New Roman" w:hAnsi="Times New Roman" w:cs="Times New Roman"/>
          <w:b w:val="0"/>
          <w:bCs w:val="0"/>
          <w:color w:val="000000"/>
          <w:sz w:val="24"/>
        </w:rPr>
        <w:t>招标代理服务</w:t>
      </w:r>
      <w:r>
        <w:rPr>
          <w:rFonts w:hint="default" w:ascii="Times New Roman" w:hAnsi="Times New Roman" w:cs="Times New Roman"/>
          <w:color w:val="000000"/>
          <w:kern w:val="0"/>
          <w:sz w:val="24"/>
        </w:rPr>
        <w:t>内容</w:t>
      </w:r>
    </w:p>
    <w:p>
      <w:pPr>
        <w:keepNext w:val="0"/>
        <w:keepLines w:val="0"/>
        <w:pageBreakBefore w:val="0"/>
        <w:widowControl/>
        <w:shd w:val="clear" w:color="auto" w:fill="FFFFFF"/>
        <w:kinsoku/>
        <w:wordWrap/>
        <w:topLinePunct w:val="0"/>
        <w:bidi w:val="0"/>
        <w:spacing w:line="360" w:lineRule="auto"/>
        <w:ind w:firstLine="480"/>
        <w:textAlignment w:val="auto"/>
        <w:outlineLvl w:val="3"/>
        <w:rPr>
          <w:rFonts w:hint="default" w:ascii="Times New Roman" w:hAnsi="Times New Roman" w:cs="Times New Roman"/>
          <w:kern w:val="0"/>
          <w:sz w:val="24"/>
        </w:rPr>
      </w:pPr>
      <w:r>
        <w:rPr>
          <w:rFonts w:hint="default" w:ascii="Times New Roman" w:hAnsi="Times New Roman" w:cs="Times New Roman"/>
          <w:color w:val="000000"/>
          <w:kern w:val="0"/>
          <w:sz w:val="24"/>
        </w:rPr>
        <w:t>包括所代理工程项目的勘察设计、监理、施工（土建、安装、装修、弱电、消防、道路工程、绿化和附属项目等）、材料设备采购等工程建设全过程的</w:t>
      </w:r>
      <w:r>
        <w:rPr>
          <w:rFonts w:hint="default" w:ascii="Times New Roman" w:hAnsi="Times New Roman" w:cs="Times New Roman"/>
          <w:b w:val="0"/>
          <w:bCs w:val="0"/>
          <w:color w:val="000000"/>
          <w:sz w:val="24"/>
        </w:rPr>
        <w:t>工程</w:t>
      </w:r>
      <w:r>
        <w:rPr>
          <w:rFonts w:hint="default" w:ascii="Times New Roman" w:hAnsi="Times New Roman" w:cs="Times New Roman"/>
          <w:b w:val="0"/>
          <w:bCs w:val="0"/>
          <w:color w:val="000000"/>
          <w:sz w:val="24"/>
          <w:lang w:eastAsia="zh-CN"/>
        </w:rPr>
        <w:t>造价咨询及</w:t>
      </w:r>
      <w:r>
        <w:rPr>
          <w:rFonts w:hint="default" w:ascii="Times New Roman" w:hAnsi="Times New Roman" w:cs="Times New Roman"/>
          <w:color w:val="000000"/>
          <w:kern w:val="0"/>
          <w:sz w:val="24"/>
        </w:rPr>
        <w:t>招标代理工作。含办理招标工程的发包申请、编写资格预审公告（如有）、招标公告、资格预审文件（如有）、招标文件（包括工程量清单及招标预算价的编制等）、答疑文件，发放招标文件及图纸、答疑，组织开标、评标、定标，相关招标资料整理和备案，协助业主签发中标通知书，提供招标前期咨询、协助工程量清单复核、协调合同签</w:t>
      </w:r>
      <w:r>
        <w:rPr>
          <w:rFonts w:hint="default" w:ascii="Times New Roman" w:hAnsi="Times New Roman" w:cs="Times New Roman"/>
          <w:kern w:val="0"/>
          <w:sz w:val="24"/>
        </w:rPr>
        <w:t>订、工程结算审核等业务，并包括招标文件等所有资料的复印、装订等一切所发生的内容。</w:t>
      </w:r>
    </w:p>
    <w:p>
      <w:pPr>
        <w:pStyle w:val="23"/>
        <w:keepNext w:val="0"/>
        <w:keepLines w:val="0"/>
        <w:pageBreakBefore w:val="0"/>
        <w:kinsoku/>
        <w:wordWrap/>
        <w:topLinePunct w:val="0"/>
        <w:bidi w:val="0"/>
        <w:spacing w:line="360" w:lineRule="auto"/>
        <w:ind w:firstLine="480" w:firstLineChars="200"/>
        <w:textAlignment w:val="auto"/>
        <w:rPr>
          <w:rFonts w:hint="default" w:ascii="Times New Roman" w:hAnsi="Times New Roman" w:eastAsia="宋体" w:cs="Times New Roman"/>
          <w:b/>
          <w:bCs w:val="0"/>
          <w:color w:val="auto"/>
          <w:lang w:eastAsia="zh-CN"/>
        </w:rPr>
      </w:pPr>
      <w:r>
        <w:rPr>
          <w:rFonts w:hint="default" w:ascii="Times New Roman" w:hAnsi="Times New Roman" w:cs="Times New Roman"/>
          <w:b w:val="0"/>
          <w:bCs/>
          <w:color w:val="auto"/>
          <w:kern w:val="0"/>
          <w:sz w:val="24"/>
          <w:lang w:eastAsia="zh-CN"/>
        </w:rPr>
        <w:t>（三）服务要求</w:t>
      </w:r>
    </w:p>
    <w:p>
      <w:pPr>
        <w:keepNext w:val="0"/>
        <w:keepLines w:val="0"/>
        <w:pageBreakBefore w:val="0"/>
        <w:kinsoku/>
        <w:wordWrap/>
        <w:topLinePunct w:val="0"/>
        <w:bidi w:val="0"/>
        <w:adjustRightInd w:val="0"/>
        <w:snapToGrid w:val="0"/>
        <w:spacing w:line="360" w:lineRule="auto"/>
        <w:ind w:firstLine="480" w:firstLineChars="200"/>
        <w:textAlignment w:val="auto"/>
        <w:rPr>
          <w:rFonts w:hint="default" w:ascii="Times New Roman" w:hAnsi="Times New Roman" w:cs="Times New Roman"/>
          <w:bCs/>
          <w:sz w:val="24"/>
        </w:rPr>
      </w:pPr>
      <w:r>
        <w:rPr>
          <w:rFonts w:hint="default" w:ascii="Times New Roman" w:hAnsi="Times New Roman" w:cs="Times New Roman"/>
          <w:b w:val="0"/>
          <w:bCs/>
          <w:color w:val="000000"/>
          <w:kern w:val="0"/>
          <w:sz w:val="24"/>
          <w:lang w:val="en-US" w:eastAsia="zh-CN"/>
        </w:rPr>
        <w:t>1.</w:t>
      </w:r>
      <w:r>
        <w:rPr>
          <w:rFonts w:ascii="Times New Roman" w:hAnsi="Times New Roman" w:cs="Times New Roman"/>
          <w:bCs/>
          <w:sz w:val="24"/>
        </w:rPr>
        <w:t>根据</w:t>
      </w:r>
      <w:r>
        <w:rPr>
          <w:rFonts w:hint="default" w:ascii="Times New Roman" w:hAnsi="Times New Roman" w:cs="Times New Roman"/>
          <w:bCs/>
          <w:sz w:val="24"/>
        </w:rPr>
        <w:t>招标人</w:t>
      </w:r>
      <w:r>
        <w:rPr>
          <w:rFonts w:ascii="Times New Roman" w:hAnsi="Times New Roman" w:cs="Times New Roman"/>
          <w:bCs/>
          <w:sz w:val="24"/>
        </w:rPr>
        <w:t>委托的采购项目需求</w:t>
      </w:r>
      <w:r>
        <w:rPr>
          <w:rFonts w:hint="default" w:ascii="Times New Roman" w:hAnsi="Times New Roman" w:cs="Times New Roman"/>
          <w:bCs/>
          <w:sz w:val="24"/>
          <w:lang w:eastAsia="zh-CN"/>
        </w:rPr>
        <w:t>，做好工程造价</w:t>
      </w:r>
      <w:r>
        <w:rPr>
          <w:rFonts w:ascii="Times New Roman" w:hAnsi="Times New Roman" w:cs="Times New Roman"/>
          <w:bCs/>
          <w:sz w:val="24"/>
        </w:rPr>
        <w:t>编制</w:t>
      </w:r>
      <w:r>
        <w:rPr>
          <w:rFonts w:hint="default" w:ascii="Times New Roman" w:hAnsi="Times New Roman" w:cs="Times New Roman"/>
          <w:bCs/>
          <w:sz w:val="24"/>
          <w:lang w:eastAsia="zh-CN"/>
        </w:rPr>
        <w:t>的前期</w:t>
      </w:r>
      <w:r>
        <w:rPr>
          <w:rFonts w:hint="default" w:ascii="Times New Roman" w:hAnsi="Times New Roman" w:cs="Times New Roman"/>
          <w:bCs/>
          <w:sz w:val="24"/>
          <w:lang w:val="en-US" w:eastAsia="zh-CN"/>
        </w:rPr>
        <w:t>工作，</w:t>
      </w:r>
      <w:r>
        <w:rPr>
          <w:rFonts w:ascii="Times New Roman" w:hAnsi="Times New Roman" w:cs="Times New Roman"/>
          <w:bCs/>
          <w:sz w:val="24"/>
        </w:rPr>
        <w:t>公开招标、邀请招标、竞争性磋商、竞争性谈判、单一来源采购和询价</w:t>
      </w:r>
      <w:r>
        <w:rPr>
          <w:rFonts w:hint="default" w:ascii="Times New Roman" w:hAnsi="Times New Roman" w:cs="Times New Roman"/>
          <w:bCs/>
          <w:sz w:val="24"/>
        </w:rPr>
        <w:t>采购</w:t>
      </w:r>
      <w:r>
        <w:rPr>
          <w:rFonts w:ascii="Times New Roman" w:hAnsi="Times New Roman" w:cs="Times New Roman"/>
          <w:bCs/>
          <w:sz w:val="24"/>
        </w:rPr>
        <w:t>等文件</w:t>
      </w:r>
      <w:r>
        <w:rPr>
          <w:rFonts w:hint="default" w:ascii="Times New Roman" w:hAnsi="Times New Roman" w:cs="Times New Roman"/>
          <w:bCs/>
          <w:sz w:val="24"/>
          <w:lang w:eastAsia="zh-CN"/>
        </w:rPr>
        <w:t>拟定工作</w:t>
      </w:r>
      <w:r>
        <w:rPr>
          <w:rFonts w:ascii="Times New Roman" w:hAnsi="Times New Roman" w:cs="Times New Roman"/>
          <w:bCs/>
          <w:sz w:val="24"/>
        </w:rPr>
        <w:t>（包括资格预审文件及清单预算编制、印刷、装订、发售和解释工作），发送招标邀请或发布采购公告信息等</w:t>
      </w:r>
      <w:r>
        <w:rPr>
          <w:rFonts w:hint="default" w:ascii="Times New Roman" w:hAnsi="Times New Roman" w:cs="Times New Roman"/>
          <w:bCs/>
          <w:sz w:val="24"/>
        </w:rPr>
        <w:t>；</w:t>
      </w:r>
    </w:p>
    <w:p>
      <w:pPr>
        <w:keepNext w:val="0"/>
        <w:keepLines w:val="0"/>
        <w:pageBreakBefore w:val="0"/>
        <w:kinsoku/>
        <w:wordWrap/>
        <w:topLinePunct w:val="0"/>
        <w:bidi w:val="0"/>
        <w:adjustRightInd w:val="0"/>
        <w:snapToGrid w:val="0"/>
        <w:spacing w:line="360" w:lineRule="auto"/>
        <w:ind w:firstLine="480" w:firstLineChars="200"/>
        <w:textAlignment w:val="auto"/>
        <w:rPr>
          <w:rFonts w:hint="default" w:ascii="Times New Roman" w:hAnsi="Times New Roman" w:cs="Times New Roman"/>
          <w:bCs/>
          <w:sz w:val="24"/>
        </w:rPr>
      </w:pPr>
      <w:r>
        <w:rPr>
          <w:rFonts w:ascii="Times New Roman" w:hAnsi="Times New Roman" w:cs="Times New Roman"/>
          <w:bCs/>
          <w:sz w:val="24"/>
        </w:rPr>
        <w:t>2.负责将</w:t>
      </w:r>
      <w:r>
        <w:rPr>
          <w:rFonts w:hint="default" w:ascii="Times New Roman" w:hAnsi="Times New Roman" w:cs="Times New Roman"/>
          <w:bCs/>
          <w:sz w:val="24"/>
          <w:lang w:eastAsia="zh-CN"/>
        </w:rPr>
        <w:t>工程造价</w:t>
      </w:r>
      <w:r>
        <w:rPr>
          <w:rFonts w:ascii="Times New Roman" w:hAnsi="Times New Roman" w:cs="Times New Roman"/>
          <w:bCs/>
          <w:sz w:val="24"/>
        </w:rPr>
        <w:t>编制</w:t>
      </w:r>
      <w:r>
        <w:rPr>
          <w:rFonts w:hint="default" w:ascii="Times New Roman" w:hAnsi="Times New Roman" w:cs="Times New Roman"/>
          <w:bCs/>
          <w:sz w:val="24"/>
          <w:lang w:eastAsia="zh-CN"/>
        </w:rPr>
        <w:t>、</w:t>
      </w:r>
      <w:r>
        <w:rPr>
          <w:rFonts w:ascii="Times New Roman" w:hAnsi="Times New Roman" w:cs="Times New Roman"/>
          <w:bCs/>
          <w:sz w:val="24"/>
        </w:rPr>
        <w:t>采购文件向有关审批部门的送审、备案等工作</w:t>
      </w:r>
      <w:r>
        <w:rPr>
          <w:rFonts w:hint="default" w:ascii="Times New Roman" w:hAnsi="Times New Roman" w:cs="Times New Roman"/>
          <w:bCs/>
          <w:sz w:val="24"/>
        </w:rPr>
        <w:t>；</w:t>
      </w:r>
    </w:p>
    <w:p>
      <w:pPr>
        <w:keepNext w:val="0"/>
        <w:keepLines w:val="0"/>
        <w:pageBreakBefore w:val="0"/>
        <w:kinsoku/>
        <w:wordWrap/>
        <w:topLinePunct w:val="0"/>
        <w:bidi w:val="0"/>
        <w:adjustRightInd w:val="0"/>
        <w:snapToGrid w:val="0"/>
        <w:spacing w:line="360" w:lineRule="auto"/>
        <w:ind w:firstLine="480" w:firstLineChars="200"/>
        <w:textAlignment w:val="auto"/>
        <w:rPr>
          <w:rFonts w:hint="default" w:ascii="Times New Roman" w:hAnsi="Times New Roman" w:cs="Times New Roman"/>
          <w:bCs/>
          <w:sz w:val="24"/>
        </w:rPr>
      </w:pPr>
      <w:r>
        <w:rPr>
          <w:rFonts w:ascii="Times New Roman" w:hAnsi="Times New Roman" w:cs="Times New Roman"/>
          <w:bCs/>
          <w:sz w:val="24"/>
        </w:rPr>
        <w:t>3.</w:t>
      </w:r>
      <w:r>
        <w:rPr>
          <w:rFonts w:hint="default" w:ascii="Times New Roman" w:hAnsi="Times New Roman" w:cs="Times New Roman"/>
          <w:bCs/>
          <w:sz w:val="24"/>
          <w:lang w:eastAsia="zh-CN"/>
        </w:rPr>
        <w:t>工程造价</w:t>
      </w:r>
      <w:r>
        <w:rPr>
          <w:rFonts w:ascii="Times New Roman" w:hAnsi="Times New Roman" w:cs="Times New Roman"/>
          <w:bCs/>
          <w:sz w:val="24"/>
        </w:rPr>
        <w:t>编制</w:t>
      </w:r>
      <w:r>
        <w:rPr>
          <w:rFonts w:hint="default" w:ascii="Times New Roman" w:hAnsi="Times New Roman" w:cs="Times New Roman"/>
          <w:bCs/>
          <w:sz w:val="24"/>
          <w:lang w:eastAsia="zh-CN"/>
        </w:rPr>
        <w:t>、</w:t>
      </w:r>
      <w:r>
        <w:rPr>
          <w:rFonts w:ascii="Times New Roman" w:hAnsi="Times New Roman" w:cs="Times New Roman"/>
          <w:bCs/>
          <w:sz w:val="24"/>
        </w:rPr>
        <w:t>采购前期和采购过程中向</w:t>
      </w:r>
      <w:r>
        <w:rPr>
          <w:rFonts w:hint="default" w:ascii="Times New Roman" w:hAnsi="Times New Roman" w:cs="Times New Roman"/>
          <w:bCs/>
          <w:sz w:val="24"/>
        </w:rPr>
        <w:t>招标人</w:t>
      </w:r>
      <w:r>
        <w:rPr>
          <w:rFonts w:ascii="Times New Roman" w:hAnsi="Times New Roman" w:cs="Times New Roman"/>
          <w:bCs/>
          <w:sz w:val="24"/>
        </w:rPr>
        <w:t>提供咨询服务；根据采购项目特点及其要求，审查供应商资格</w:t>
      </w:r>
      <w:r>
        <w:rPr>
          <w:rFonts w:hint="default" w:ascii="Times New Roman" w:hAnsi="Times New Roman" w:cs="Times New Roman"/>
          <w:bCs/>
          <w:sz w:val="24"/>
        </w:rPr>
        <w:t>；</w:t>
      </w:r>
    </w:p>
    <w:p>
      <w:pPr>
        <w:keepNext w:val="0"/>
        <w:keepLines w:val="0"/>
        <w:pageBreakBefore w:val="0"/>
        <w:kinsoku/>
        <w:wordWrap/>
        <w:topLinePunct w:val="0"/>
        <w:bidi w:val="0"/>
        <w:adjustRightInd w:val="0"/>
        <w:snapToGrid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bCs/>
          <w:sz w:val="24"/>
          <w:szCs w:val="24"/>
          <w:lang w:val="en-US" w:eastAsia="zh-CN"/>
        </w:rPr>
        <w:t>4.</w:t>
      </w:r>
      <w:r>
        <w:rPr>
          <w:rFonts w:hint="default" w:ascii="Times New Roman" w:hAnsi="Times New Roman" w:cs="Times New Roman"/>
          <w:bCs/>
          <w:sz w:val="24"/>
          <w:szCs w:val="24"/>
        </w:rPr>
        <w:t>应设有固定</w:t>
      </w:r>
      <w:r>
        <w:rPr>
          <w:rFonts w:hint="default" w:ascii="Times New Roman" w:hAnsi="Times New Roman" w:cs="Times New Roman"/>
          <w:sz w:val="24"/>
          <w:szCs w:val="24"/>
        </w:rPr>
        <w:t>联系人及联系电话，及时响应招标人的各项要求，并按招标人要求提供免费上门服务；以</w:t>
      </w:r>
      <w:r>
        <w:rPr>
          <w:rFonts w:hint="eastAsia" w:cs="Times New Roman"/>
          <w:sz w:val="24"/>
          <w:szCs w:val="24"/>
          <w:lang w:val="en-US" w:eastAsia="zh-CN"/>
        </w:rPr>
        <w:t>响应</w:t>
      </w:r>
      <w:r>
        <w:rPr>
          <w:rFonts w:hint="default" w:ascii="Times New Roman" w:hAnsi="Times New Roman" w:cs="Times New Roman"/>
          <w:sz w:val="24"/>
          <w:szCs w:val="24"/>
        </w:rPr>
        <w:t>人的经验和技术可提供的其他服务</w:t>
      </w:r>
      <w:r>
        <w:rPr>
          <w:rFonts w:hint="default" w:ascii="Times New Roman" w:hAnsi="Times New Roman" w:cs="Times New Roman"/>
          <w:sz w:val="24"/>
          <w:szCs w:val="24"/>
          <w:lang w:eastAsia="zh-CN"/>
        </w:rPr>
        <w:t>；</w:t>
      </w:r>
    </w:p>
    <w:p>
      <w:pPr>
        <w:keepNext w:val="0"/>
        <w:keepLines w:val="0"/>
        <w:pageBreakBefore w:val="0"/>
        <w:kinsoku/>
        <w:wordWrap/>
        <w:topLinePunct w:val="0"/>
        <w:bidi w:val="0"/>
        <w:spacing w:line="360" w:lineRule="auto"/>
        <w:ind w:firstLine="480" w:firstLineChars="200"/>
        <w:textAlignment w:val="auto"/>
        <w:rPr>
          <w:rFonts w:hint="default" w:ascii="Times New Roman" w:hAnsi="Times New Roman" w:eastAsia="宋体" w:cs="Times New Roman"/>
          <w:b/>
          <w:sz w:val="24"/>
          <w:lang w:eastAsia="zh-CN"/>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提供符合政府采购要求的开标、评审地点及设施；如部分项目确有需要时，可根据招标人的要求，安排开标、评审地点。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按照国家、浙江省、衢州市等有关规定从事业务活动，按要求提交招标、造价咨询有关资料，并对其负责。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olor w:val="000000"/>
          <w:sz w:val="24"/>
          <w:lang w:eastAsia="zh-CN"/>
        </w:rPr>
      </w:pPr>
      <w:r>
        <w:rPr>
          <w:rFonts w:hint="eastAsia" w:ascii="宋体" w:hAnsi="宋体"/>
          <w:b w:val="0"/>
          <w:bCs w:val="0"/>
          <w:color w:val="000000"/>
          <w:sz w:val="24"/>
          <w:lang w:val="en-US" w:eastAsia="zh-CN"/>
        </w:rPr>
        <w:t>1.</w:t>
      </w:r>
      <w:r>
        <w:rPr>
          <w:rFonts w:hint="eastAsia" w:ascii="宋体" w:hAnsi="宋体"/>
          <w:b w:val="0"/>
          <w:bCs w:val="0"/>
          <w:color w:val="000000"/>
          <w:sz w:val="24"/>
        </w:rPr>
        <w:t>工程</w:t>
      </w:r>
      <w:r>
        <w:rPr>
          <w:rFonts w:hint="eastAsia" w:ascii="宋体" w:hAnsi="宋体"/>
          <w:b w:val="0"/>
          <w:bCs w:val="0"/>
          <w:color w:val="000000"/>
          <w:sz w:val="24"/>
          <w:lang w:eastAsia="zh-CN"/>
        </w:rPr>
        <w:t>造价咨询成果文件应符合《建设工程造价咨询成果文件质量标准》；</w:t>
      </w:r>
    </w:p>
    <w:p>
      <w:pPr>
        <w:keepNext w:val="0"/>
        <w:keepLines w:val="0"/>
        <w:pageBreakBefore w:val="0"/>
        <w:widowControl/>
        <w:shd w:val="clear" w:color="auto" w:fill="FFFFFF"/>
        <w:kinsoku/>
        <w:wordWrap/>
        <w:topLinePunct w:val="0"/>
        <w:bidi w:val="0"/>
        <w:spacing w:line="360" w:lineRule="auto"/>
        <w:ind w:firstLine="480" w:firstLineChars="200"/>
        <w:jc w:val="left"/>
        <w:textAlignment w:val="auto"/>
        <w:outlineLvl w:val="3"/>
        <w:rPr>
          <w:rFonts w:hint="eastAsia" w:ascii="宋体" w:hAnsi="宋体"/>
          <w:sz w:val="24"/>
          <w:lang w:val="zh-CN"/>
        </w:rPr>
      </w:pPr>
      <w:r>
        <w:rPr>
          <w:rFonts w:hint="eastAsia" w:ascii="宋体" w:hAnsi="宋体"/>
          <w:sz w:val="24"/>
          <w:lang w:val="en-US" w:eastAsia="zh-CN"/>
        </w:rPr>
        <w:t>2.</w:t>
      </w:r>
      <w:r>
        <w:rPr>
          <w:rFonts w:hint="eastAsia" w:ascii="宋体" w:hAnsi="宋体"/>
          <w:sz w:val="24"/>
          <w:lang w:val="zh-CN"/>
        </w:rPr>
        <w:t>招标代理机构必须按照《</w:t>
      </w:r>
      <w:r>
        <w:fldChar w:fldCharType="begin"/>
      </w:r>
      <w:r>
        <w:instrText xml:space="preserve"> HYPERLINK "http://www.66119999.com/UploadFile/2007626183520211.doc" \t "_blank" </w:instrText>
      </w:r>
      <w:r>
        <w:fldChar w:fldCharType="separate"/>
      </w:r>
      <w:r>
        <w:rPr>
          <w:rFonts w:hint="eastAsia" w:ascii="宋体" w:hAnsi="宋体"/>
          <w:sz w:val="24"/>
          <w:lang w:val="zh-CN"/>
        </w:rPr>
        <w:t>中华人民共和国招标投标法</w:t>
      </w:r>
      <w:r>
        <w:rPr>
          <w:rFonts w:hint="eastAsia" w:ascii="宋体" w:hAnsi="宋体"/>
          <w:sz w:val="24"/>
          <w:lang w:val="zh-CN"/>
        </w:rPr>
        <w:fldChar w:fldCharType="end"/>
      </w:r>
      <w:r>
        <w:rPr>
          <w:rFonts w:hint="eastAsia" w:ascii="宋体" w:hAnsi="宋体"/>
          <w:sz w:val="24"/>
          <w:lang w:val="zh-CN"/>
        </w:rPr>
        <w:t>》及有关规定从事</w:t>
      </w:r>
      <w:r>
        <w:rPr>
          <w:rFonts w:hint="eastAsia" w:ascii="宋体" w:hAnsi="宋体"/>
          <w:b w:val="0"/>
          <w:bCs w:val="0"/>
          <w:color w:val="000000"/>
          <w:sz w:val="24"/>
        </w:rPr>
        <w:t>工程</w:t>
      </w:r>
      <w:r>
        <w:rPr>
          <w:rFonts w:hint="eastAsia" w:ascii="宋体" w:hAnsi="宋体"/>
          <w:b w:val="0"/>
          <w:bCs w:val="0"/>
          <w:color w:val="000000"/>
          <w:sz w:val="24"/>
          <w:lang w:eastAsia="zh-CN"/>
        </w:rPr>
        <w:t>造价咨询及</w:t>
      </w:r>
      <w:r>
        <w:rPr>
          <w:rFonts w:hint="eastAsia" w:ascii="宋体" w:hAnsi="宋体"/>
          <w:sz w:val="24"/>
          <w:lang w:val="zh-CN"/>
        </w:rPr>
        <w:t>招标代理活动。</w:t>
      </w:r>
    </w:p>
    <w:p>
      <w:pPr>
        <w:pStyle w:val="13"/>
        <w:keepNext w:val="0"/>
        <w:keepLines w:val="0"/>
        <w:pageBreakBefore w:val="0"/>
        <w:kinsoku/>
        <w:wordWrap/>
        <w:topLinePunct w:val="0"/>
        <w:bidi w:val="0"/>
        <w:spacing w:line="360" w:lineRule="auto"/>
        <w:ind w:firstLine="480" w:firstLineChars="200"/>
        <w:textAlignment w:val="auto"/>
        <w:rPr>
          <w:rFonts w:hint="default" w:eastAsia="宋体"/>
          <w:lang w:val="en-US" w:eastAsia="zh-Hans"/>
        </w:rPr>
      </w:pPr>
      <w:r>
        <w:rPr>
          <w:rFonts w:hint="default"/>
          <w:lang w:eastAsia="zh-Hans"/>
        </w:rPr>
        <w:t>（</w:t>
      </w:r>
      <w:r>
        <w:rPr>
          <w:rFonts w:hint="eastAsia"/>
          <w:lang w:val="en-US" w:eastAsia="zh-Hans"/>
        </w:rPr>
        <w:t>五</w:t>
      </w:r>
      <w:r>
        <w:rPr>
          <w:rFonts w:hint="default"/>
          <w:lang w:eastAsia="zh-Hans"/>
        </w:rPr>
        <w:t>）</w:t>
      </w:r>
      <w:r>
        <w:rPr>
          <w:rFonts w:hint="eastAsia"/>
          <w:lang w:val="en-US" w:eastAsia="zh-Hans"/>
        </w:rPr>
        <w:t>人员配备</w:t>
      </w:r>
    </w:p>
    <w:p>
      <w:pPr>
        <w:keepNext w:val="0"/>
        <w:keepLines w:val="0"/>
        <w:pageBreakBefore w:val="0"/>
        <w:kinsoku/>
        <w:wordWrap/>
        <w:topLinePunct w:val="0"/>
        <w:bidi w:val="0"/>
        <w:adjustRightInd w:val="0"/>
        <w:snapToGrid w:val="0"/>
        <w:spacing w:line="360" w:lineRule="auto"/>
        <w:ind w:firstLine="482" w:firstLineChars="200"/>
        <w:textAlignment w:val="auto"/>
        <w:rPr>
          <w:rFonts w:hint="default" w:ascii="宋体" w:hAnsi="宋体" w:eastAsia="宋体" w:cs="宋体"/>
          <w:color w:val="auto"/>
          <w:sz w:val="24"/>
          <w:szCs w:val="24"/>
        </w:rPr>
      </w:pPr>
      <w:r>
        <w:rPr>
          <w:rFonts w:hint="eastAsia" w:ascii="宋体" w:hAnsi="宋体" w:eastAsia="宋体" w:cs="宋体"/>
          <w:b/>
          <w:sz w:val="24"/>
        </w:rPr>
        <w:t>▲</w:t>
      </w:r>
      <w:r>
        <w:rPr>
          <w:rFonts w:hint="default" w:ascii="宋体" w:hAnsi="宋体" w:eastAsia="宋体" w:cs="宋体"/>
          <w:color w:val="auto"/>
          <w:sz w:val="24"/>
          <w:szCs w:val="24"/>
        </w:rPr>
        <w:t>1</w:t>
      </w:r>
      <w:r>
        <w:rPr>
          <w:rFonts w:hint="eastAsia" w:ascii="宋体" w:hAnsi="宋体" w:eastAsia="宋体" w:cs="宋体"/>
          <w:color w:val="auto"/>
          <w:sz w:val="24"/>
          <w:szCs w:val="24"/>
          <w:lang w:val="en-US" w:eastAsia="zh-Hans"/>
        </w:rPr>
        <w:t>.</w:t>
      </w:r>
      <w:r>
        <w:rPr>
          <w:rFonts w:hint="eastAsia" w:ascii="宋体" w:hAnsi="宋体" w:eastAsia="宋体" w:cs="宋体"/>
          <w:color w:val="auto"/>
          <w:sz w:val="24"/>
          <w:szCs w:val="24"/>
        </w:rPr>
        <w:t>招标代理组负责人1人</w:t>
      </w:r>
      <w:r>
        <w:rPr>
          <w:rFonts w:hint="default" w:ascii="宋体" w:hAnsi="宋体" w:eastAsia="宋体" w:cs="宋体"/>
          <w:color w:val="auto"/>
          <w:sz w:val="24"/>
          <w:szCs w:val="24"/>
        </w:rPr>
        <w:t>、</w:t>
      </w:r>
      <w:r>
        <w:rPr>
          <w:rFonts w:hint="eastAsia" w:ascii="宋体" w:hAnsi="宋体" w:eastAsia="宋体" w:cs="宋体"/>
          <w:color w:val="auto"/>
          <w:sz w:val="24"/>
          <w:szCs w:val="24"/>
        </w:rPr>
        <w:t>代理人员2人</w:t>
      </w:r>
      <w:r>
        <w:rPr>
          <w:rFonts w:hint="eastAsia" w:ascii="宋体" w:hAnsi="宋体" w:eastAsia="宋体" w:cs="宋体"/>
          <w:color w:val="auto"/>
          <w:sz w:val="24"/>
          <w:szCs w:val="24"/>
          <w:lang w:val="en-US" w:eastAsia="zh-Hans"/>
        </w:rPr>
        <w:t>及以上</w:t>
      </w:r>
      <w:r>
        <w:rPr>
          <w:rFonts w:hint="default" w:ascii="宋体" w:hAnsi="宋体" w:eastAsia="宋体" w:cs="宋体"/>
          <w:color w:val="auto"/>
          <w:sz w:val="24"/>
          <w:szCs w:val="24"/>
        </w:rPr>
        <w:t>，</w:t>
      </w:r>
      <w:r>
        <w:rPr>
          <w:rFonts w:hint="eastAsia" w:ascii="宋体" w:hAnsi="宋体" w:eastAsia="宋体" w:cs="宋体"/>
          <w:color w:val="auto"/>
          <w:sz w:val="24"/>
          <w:szCs w:val="24"/>
        </w:rPr>
        <w:t>具有相关专业执业注册资格或中级及以上专业职称</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上述人员</w:t>
      </w:r>
      <w:r>
        <w:rPr>
          <w:rFonts w:hint="eastAsia" w:ascii="宋体" w:hAnsi="宋体" w:eastAsia="宋体" w:cs="宋体"/>
          <w:color w:val="auto"/>
          <w:sz w:val="24"/>
          <w:szCs w:val="24"/>
        </w:rPr>
        <w:t>不得兼任</w:t>
      </w:r>
      <w:r>
        <w:rPr>
          <w:rFonts w:hint="default" w:ascii="宋体" w:hAnsi="宋体" w:eastAsia="宋体" w:cs="宋体"/>
          <w:color w:val="auto"/>
          <w:sz w:val="24"/>
          <w:szCs w:val="24"/>
        </w:rPr>
        <w:t>。</w:t>
      </w:r>
    </w:p>
    <w:p>
      <w:pPr>
        <w:keepNext w:val="0"/>
        <w:keepLines w:val="0"/>
        <w:pageBreakBefore w:val="0"/>
        <w:kinsoku/>
        <w:wordWrap/>
        <w:topLinePunct w:val="0"/>
        <w:bidi w:val="0"/>
        <w:adjustRightInd w:val="0"/>
        <w:snapToGrid w:val="0"/>
        <w:spacing w:line="360" w:lineRule="auto"/>
        <w:ind w:firstLine="482" w:firstLineChars="200"/>
        <w:jc w:val="left"/>
        <w:textAlignment w:val="auto"/>
        <w:rPr>
          <w:rFonts w:hint="eastAsia" w:ascii="宋体" w:hAnsi="宋体" w:eastAsia="宋体" w:cs="宋体"/>
          <w:b/>
          <w:sz w:val="24"/>
          <w:lang w:eastAsia="zh-CN"/>
        </w:rPr>
      </w:pPr>
      <w:r>
        <w:rPr>
          <w:rFonts w:hint="eastAsia" w:ascii="宋体" w:hAnsi="宋体" w:eastAsia="宋体" w:cs="宋体"/>
          <w:b/>
          <w:sz w:val="24"/>
        </w:rPr>
        <w:t>▲</w:t>
      </w:r>
      <w:r>
        <w:rPr>
          <w:rFonts w:hint="default" w:ascii="宋体" w:hAnsi="宋体" w:eastAsia="宋体" w:cs="宋体"/>
          <w:color w:val="auto"/>
          <w:sz w:val="24"/>
          <w:szCs w:val="24"/>
        </w:rPr>
        <w:t>2</w:t>
      </w:r>
      <w:r>
        <w:rPr>
          <w:rFonts w:hint="eastAsia" w:ascii="宋体" w:hAnsi="宋体" w:eastAsia="宋体" w:cs="宋体"/>
          <w:color w:val="auto"/>
          <w:sz w:val="24"/>
          <w:szCs w:val="24"/>
          <w:lang w:val="en-US" w:eastAsia="zh-Hans"/>
        </w:rPr>
        <w:t>.</w:t>
      </w:r>
      <w:r>
        <w:rPr>
          <w:rFonts w:hint="eastAsia" w:ascii="宋体" w:hAnsi="宋体" w:eastAsia="宋体" w:cs="宋体"/>
          <w:color w:val="auto"/>
          <w:sz w:val="24"/>
          <w:szCs w:val="24"/>
        </w:rPr>
        <w:t>造价咨询组项目负责人1人</w:t>
      </w:r>
      <w:r>
        <w:rPr>
          <w:rFonts w:hint="default" w:ascii="宋体" w:hAnsi="宋体" w:eastAsia="宋体" w:cs="宋体"/>
          <w:color w:val="auto"/>
          <w:sz w:val="24"/>
          <w:szCs w:val="24"/>
        </w:rPr>
        <w:t>，</w:t>
      </w:r>
      <w:r>
        <w:rPr>
          <w:rFonts w:hint="eastAsia" w:ascii="宋体" w:hAnsi="宋体" w:eastAsia="宋体" w:cs="宋体"/>
          <w:color w:val="auto"/>
          <w:sz w:val="24"/>
          <w:szCs w:val="24"/>
        </w:rPr>
        <w:t>为一级注册造价工程师</w:t>
      </w:r>
      <w:r>
        <w:rPr>
          <w:rFonts w:hint="default" w:ascii="宋体" w:hAnsi="宋体" w:eastAsia="宋体" w:cs="宋体"/>
          <w:color w:val="auto"/>
          <w:sz w:val="24"/>
          <w:szCs w:val="24"/>
        </w:rPr>
        <w:t>；</w:t>
      </w:r>
      <w:r>
        <w:rPr>
          <w:rFonts w:hint="eastAsia" w:ascii="宋体" w:hAnsi="宋体" w:eastAsia="宋体" w:cs="宋体"/>
          <w:color w:val="auto"/>
          <w:sz w:val="24"/>
          <w:szCs w:val="24"/>
        </w:rPr>
        <w:t>项目组造价人员2人</w:t>
      </w:r>
      <w:r>
        <w:rPr>
          <w:rFonts w:hint="eastAsia" w:ascii="宋体" w:hAnsi="宋体" w:eastAsia="宋体" w:cs="宋体"/>
          <w:color w:val="auto"/>
          <w:sz w:val="24"/>
          <w:szCs w:val="24"/>
          <w:lang w:val="en-US" w:eastAsia="zh-Hans"/>
        </w:rPr>
        <w:t>及以上</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CN"/>
        </w:rPr>
        <w:t>并具有</w:t>
      </w:r>
      <w:r>
        <w:rPr>
          <w:rFonts w:hint="eastAsia" w:ascii="宋体" w:hAnsi="宋体" w:eastAsia="宋体" w:cs="宋体"/>
          <w:color w:val="auto"/>
          <w:sz w:val="24"/>
          <w:szCs w:val="24"/>
        </w:rPr>
        <w:t>二级造价</w:t>
      </w:r>
      <w:r>
        <w:rPr>
          <w:rFonts w:hint="eastAsia" w:ascii="宋体" w:hAnsi="宋体" w:eastAsia="宋体" w:cs="宋体"/>
          <w:color w:val="auto"/>
          <w:sz w:val="24"/>
          <w:szCs w:val="24"/>
          <w:lang w:eastAsia="zh-CN"/>
        </w:rPr>
        <w:t>工程</w:t>
      </w:r>
      <w:r>
        <w:rPr>
          <w:rFonts w:hint="eastAsia" w:ascii="宋体" w:hAnsi="宋体" w:eastAsia="宋体" w:cs="宋体"/>
          <w:color w:val="auto"/>
          <w:sz w:val="24"/>
          <w:szCs w:val="24"/>
        </w:rPr>
        <w:t>师及以上执业注册资格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上述人员</w:t>
      </w:r>
      <w:r>
        <w:rPr>
          <w:rFonts w:hint="eastAsia" w:ascii="宋体" w:hAnsi="宋体" w:eastAsia="宋体" w:cs="宋体"/>
          <w:color w:val="auto"/>
          <w:sz w:val="24"/>
          <w:szCs w:val="24"/>
        </w:rPr>
        <w:t>不得兼任。</w:t>
      </w:r>
    </w:p>
    <w:p>
      <w:pPr>
        <w:keepNext w:val="0"/>
        <w:keepLines w:val="0"/>
        <w:pageBreakBefore w:val="0"/>
        <w:widowControl/>
        <w:shd w:val="clear" w:color="auto" w:fill="FFFFFF"/>
        <w:kinsoku/>
        <w:wordWrap/>
        <w:overflowPunct w:val="0"/>
        <w:topLinePunct w:val="0"/>
        <w:bidi w:val="0"/>
        <w:spacing w:line="360" w:lineRule="auto"/>
        <w:ind w:firstLine="482" w:firstLineChars="200"/>
        <w:jc w:val="left"/>
        <w:textAlignment w:val="auto"/>
        <w:outlineLvl w:val="2"/>
        <w:rPr>
          <w:rFonts w:ascii="宋体" w:hAnsi="宋体" w:cs="宋体"/>
          <w:sz w:val="24"/>
        </w:rPr>
      </w:pPr>
      <w:r>
        <w:rPr>
          <w:rFonts w:hint="eastAsia" w:ascii="宋体" w:hAnsi="宋体" w:cs="宋体"/>
          <w:b/>
          <w:kern w:val="0"/>
          <w:sz w:val="24"/>
          <w:lang w:val="en-US" w:eastAsia="zh-CN"/>
        </w:rPr>
        <w:t>三</w:t>
      </w:r>
      <w:r>
        <w:rPr>
          <w:rFonts w:hint="eastAsia" w:ascii="宋体" w:hAnsi="宋体" w:cs="宋体"/>
          <w:b/>
          <w:kern w:val="0"/>
          <w:sz w:val="24"/>
        </w:rPr>
        <w:t>、商务要求</w:t>
      </w:r>
    </w:p>
    <w:p>
      <w:pPr>
        <w:keepNext w:val="0"/>
        <w:keepLines w:val="0"/>
        <w:pageBreakBefore w:val="0"/>
        <w:widowControl/>
        <w:shd w:val="clear" w:color="auto" w:fill="FFFFFF"/>
        <w:kinsoku/>
        <w:wordWrap/>
        <w:overflowPunct w:val="0"/>
        <w:topLinePunct w:val="0"/>
        <w:bidi w:val="0"/>
        <w:spacing w:line="360" w:lineRule="auto"/>
        <w:ind w:firstLine="472" w:firstLineChars="196"/>
        <w:jc w:val="left"/>
        <w:textAlignment w:val="auto"/>
        <w:outlineLvl w:val="3"/>
        <w:rPr>
          <w:rFonts w:ascii="宋体" w:hAnsi="宋体" w:cs="宋体"/>
          <w:b/>
          <w:kern w:val="0"/>
          <w:sz w:val="24"/>
        </w:rPr>
      </w:pPr>
      <w:r>
        <w:rPr>
          <w:rFonts w:hint="eastAsia" w:ascii="宋体" w:hAnsi="宋体" w:cs="宋体"/>
          <w:b/>
          <w:kern w:val="0"/>
          <w:sz w:val="24"/>
        </w:rPr>
        <w:t>1.工期要求</w:t>
      </w:r>
    </w:p>
    <w:p>
      <w:pPr>
        <w:keepNext w:val="0"/>
        <w:keepLines w:val="0"/>
        <w:pageBreakBefore w:val="0"/>
        <w:widowControl/>
        <w:shd w:val="clear" w:color="auto" w:fill="FFFFFF"/>
        <w:kinsoku/>
        <w:wordWrap/>
        <w:overflowPunct w:val="0"/>
        <w:topLinePunct w:val="0"/>
        <w:bidi w:val="0"/>
        <w:spacing w:line="360" w:lineRule="auto"/>
        <w:ind w:firstLine="470" w:firstLineChars="196"/>
        <w:jc w:val="left"/>
        <w:textAlignment w:val="auto"/>
        <w:outlineLvl w:val="3"/>
        <w:rPr>
          <w:rFonts w:hint="eastAsia" w:ascii="宋体" w:hAnsi="宋体" w:cs="宋体"/>
          <w:b w:val="0"/>
          <w:bCs/>
          <w:kern w:val="0"/>
          <w:sz w:val="24"/>
          <w:lang w:val="en-US" w:eastAsia="zh-CN"/>
        </w:rPr>
      </w:pPr>
      <w:r>
        <w:rPr>
          <w:rFonts w:hint="eastAsia" w:ascii="宋体" w:hAnsi="宋体" w:cs="宋体"/>
          <w:b w:val="0"/>
          <w:bCs/>
          <w:kern w:val="0"/>
          <w:sz w:val="24"/>
          <w:lang w:val="en-US" w:eastAsia="zh-CN"/>
        </w:rPr>
        <w:t>造价咨询和招标代理服务在收到项目委托后两周内完成</w:t>
      </w:r>
    </w:p>
    <w:p>
      <w:pPr>
        <w:keepNext w:val="0"/>
        <w:keepLines w:val="0"/>
        <w:pageBreakBefore w:val="0"/>
        <w:widowControl/>
        <w:shd w:val="clear" w:color="auto" w:fill="FFFFFF"/>
        <w:kinsoku/>
        <w:wordWrap/>
        <w:overflowPunct w:val="0"/>
        <w:topLinePunct w:val="0"/>
        <w:bidi w:val="0"/>
        <w:spacing w:line="360" w:lineRule="auto"/>
        <w:ind w:firstLine="472" w:firstLineChars="196"/>
        <w:jc w:val="left"/>
        <w:textAlignment w:val="auto"/>
        <w:outlineLvl w:val="3"/>
        <w:rPr>
          <w:rFonts w:ascii="宋体" w:hAnsi="宋体" w:cs="宋体"/>
          <w:b/>
          <w:kern w:val="0"/>
          <w:sz w:val="24"/>
        </w:rPr>
      </w:pPr>
      <w:r>
        <w:rPr>
          <w:rFonts w:hint="eastAsia" w:ascii="宋体" w:hAnsi="宋体" w:cs="宋体"/>
          <w:b/>
          <w:kern w:val="0"/>
          <w:sz w:val="24"/>
        </w:rPr>
        <w:t>2.付款方式</w:t>
      </w:r>
    </w:p>
    <w:p>
      <w:pPr>
        <w:keepNext w:val="0"/>
        <w:keepLines w:val="0"/>
        <w:pageBreakBefore w:val="0"/>
        <w:kinsoku/>
        <w:wordWrap/>
        <w:topLinePunct w:val="0"/>
        <w:bidi w:val="0"/>
        <w:spacing w:line="360" w:lineRule="auto"/>
        <w:ind w:firstLine="480" w:firstLineChars="200"/>
        <w:jc w:val="left"/>
        <w:textAlignment w:val="auto"/>
        <w:rPr>
          <w:rFonts w:hint="eastAsia" w:ascii="宋体" w:hAnsi="宋体" w:eastAsia="宋体" w:cs="宋体"/>
          <w:b/>
          <w:sz w:val="24"/>
          <w:lang w:eastAsia="zh-CN"/>
        </w:rPr>
      </w:pPr>
      <w:r>
        <w:rPr>
          <w:rFonts w:hint="eastAsia" w:ascii="宋体" w:hAnsi="宋体" w:cs="宋体"/>
          <w:b w:val="0"/>
          <w:bCs/>
          <w:sz w:val="24"/>
          <w:lang w:val="en-US" w:eastAsia="zh-CN"/>
        </w:rPr>
        <w:t>所有建设项目必须经学校或评审中心审计，财务结算后支付造价咨询和代理服务费用。</w:t>
      </w:r>
    </w:p>
    <w:p>
      <w:pPr>
        <w:keepNext w:val="0"/>
        <w:keepLines w:val="0"/>
        <w:pageBreakBefore w:val="0"/>
        <w:kinsoku/>
        <w:wordWrap/>
        <w:topLinePunct w:val="0"/>
        <w:bidi w:val="0"/>
        <w:spacing w:line="360" w:lineRule="auto"/>
        <w:ind w:firstLine="482" w:firstLineChars="200"/>
        <w:jc w:val="left"/>
        <w:textAlignment w:val="auto"/>
        <w:rPr>
          <w:rFonts w:hint="eastAsia" w:ascii="宋体" w:hAnsi="宋体" w:eastAsia="宋体" w:cs="宋体"/>
          <w:b/>
          <w:sz w:val="24"/>
        </w:rPr>
      </w:pPr>
      <w:r>
        <w:rPr>
          <w:rFonts w:hint="eastAsia" w:ascii="宋体" w:hAnsi="宋体" w:cs="宋体"/>
          <w:b/>
          <w:sz w:val="24"/>
          <w:lang w:eastAsia="zh-CN"/>
        </w:rPr>
        <w:t>四</w:t>
      </w:r>
      <w:r>
        <w:rPr>
          <w:rFonts w:hint="eastAsia" w:ascii="宋体" w:hAnsi="宋体" w:eastAsia="宋体" w:cs="宋体"/>
          <w:b/>
          <w:sz w:val="24"/>
        </w:rPr>
        <w:t>、特别说明</w:t>
      </w:r>
    </w:p>
    <w:p>
      <w:pPr>
        <w:keepNext w:val="0"/>
        <w:keepLines w:val="0"/>
        <w:pageBreakBefore w:val="0"/>
        <w:kinsoku/>
        <w:wordWrap/>
        <w:topLinePunct w:val="0"/>
        <w:bidi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1.</w:t>
      </w:r>
      <w:r>
        <w:rPr>
          <w:rFonts w:hint="eastAsia" w:ascii="宋体" w:hAnsi="宋体" w:cs="宋体"/>
          <w:b/>
          <w:sz w:val="24"/>
          <w:lang w:eastAsia="zh-CN"/>
        </w:rPr>
        <w:t>响应</w:t>
      </w:r>
      <w:r>
        <w:rPr>
          <w:rFonts w:hint="eastAsia" w:ascii="宋体" w:hAnsi="宋体" w:eastAsia="宋体" w:cs="宋体"/>
          <w:b/>
          <w:sz w:val="24"/>
        </w:rPr>
        <w:t>人在</w:t>
      </w:r>
      <w:r>
        <w:rPr>
          <w:rFonts w:hint="eastAsia" w:ascii="宋体" w:hAnsi="宋体" w:cs="宋体"/>
          <w:b/>
          <w:sz w:val="24"/>
          <w:lang w:eastAsia="zh-CN"/>
        </w:rPr>
        <w:t>响应</w:t>
      </w:r>
      <w:r>
        <w:rPr>
          <w:rFonts w:hint="eastAsia" w:ascii="宋体" w:hAnsi="宋体" w:eastAsia="宋体" w:cs="宋体"/>
          <w:b/>
          <w:sz w:val="24"/>
        </w:rPr>
        <w:t>文件中，应对采购内容及要求中所提出各项要求进行逐条逐项的响应。标示“▲”的条款为实质性条款，如有负偏离且经评标委员会认定后按无效响应处理。</w:t>
      </w:r>
    </w:p>
    <w:p>
      <w:pPr>
        <w:pStyle w:val="24"/>
        <w:keepNext w:val="0"/>
        <w:keepLines w:val="0"/>
        <w:pageBreakBefore w:val="0"/>
        <w:kinsoku/>
        <w:wordWrap/>
        <w:topLinePunct w:val="0"/>
        <w:bidi w:val="0"/>
        <w:spacing w:line="360" w:lineRule="auto"/>
        <w:ind w:firstLine="482" w:firstLineChars="200"/>
        <w:textAlignment w:val="auto"/>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w:t>
      </w:r>
      <w:r>
        <w:rPr>
          <w:rFonts w:hint="eastAsia" w:ascii="宋体" w:hAnsi="宋体" w:cs="宋体"/>
          <w:b/>
          <w:color w:val="auto"/>
          <w:kern w:val="2"/>
          <w:lang w:eastAsia="zh-CN"/>
        </w:rPr>
        <w:t>响应</w:t>
      </w:r>
      <w:r>
        <w:rPr>
          <w:rFonts w:hint="eastAsia" w:ascii="宋体" w:hAnsi="宋体" w:eastAsia="宋体" w:cs="宋体"/>
          <w:b/>
          <w:color w:val="auto"/>
          <w:kern w:val="2"/>
        </w:rPr>
        <w:t>人弄虚作假，将导致其</w:t>
      </w:r>
      <w:r>
        <w:rPr>
          <w:rFonts w:hint="eastAsia" w:ascii="宋体" w:hAnsi="宋体" w:cs="宋体"/>
          <w:b/>
          <w:color w:val="auto"/>
          <w:kern w:val="2"/>
          <w:lang w:eastAsia="zh-CN"/>
        </w:rPr>
        <w:t>响应</w:t>
      </w:r>
      <w:r>
        <w:rPr>
          <w:rFonts w:hint="eastAsia" w:ascii="宋体" w:hAnsi="宋体" w:eastAsia="宋体" w:cs="宋体"/>
          <w:b/>
          <w:color w:val="auto"/>
          <w:kern w:val="2"/>
        </w:rPr>
        <w:t>无效。</w:t>
      </w:r>
    </w:p>
    <w:p>
      <w:pPr>
        <w:spacing w:line="360" w:lineRule="auto"/>
        <w:jc w:val="both"/>
        <w:outlineLvl w:val="0"/>
        <w:rPr>
          <w:rStyle w:val="26"/>
          <w:rFonts w:hint="eastAsia" w:ascii="宋体" w:hAnsi="宋体" w:eastAsia="宋体" w:cs="宋体"/>
        </w:rPr>
      </w:pPr>
    </w:p>
    <w:p>
      <w:pPr>
        <w:widowControl/>
        <w:shd w:val="clear" w:color="auto" w:fill="FFFFFF"/>
        <w:overflowPunct w:val="0"/>
        <w:spacing w:line="360" w:lineRule="auto"/>
        <w:ind w:firstLine="482" w:firstLineChars="200"/>
        <w:jc w:val="left"/>
        <w:outlineLvl w:val="2"/>
        <w:rPr>
          <w:rFonts w:hint="eastAsia" w:ascii="宋体" w:hAnsi="宋体" w:cs="宋体"/>
          <w:b/>
          <w:kern w:val="0"/>
          <w:sz w:val="24"/>
        </w:rPr>
      </w:pPr>
    </w:p>
    <w:p>
      <w:pPr>
        <w:widowControl/>
        <w:shd w:val="clear" w:color="auto" w:fill="FFFFFF"/>
        <w:overflowPunct w:val="0"/>
        <w:spacing w:line="360" w:lineRule="auto"/>
        <w:ind w:firstLine="482" w:firstLineChars="200"/>
        <w:jc w:val="left"/>
        <w:outlineLvl w:val="2"/>
        <w:rPr>
          <w:rFonts w:hint="eastAsia" w:ascii="宋体" w:hAnsi="宋体" w:cs="宋体"/>
          <w:b/>
          <w:kern w:val="0"/>
          <w:sz w:val="24"/>
        </w:rPr>
      </w:pPr>
    </w:p>
    <w:bookmarkEnd w:id="3"/>
    <w:p>
      <w:pPr>
        <w:spacing w:line="360" w:lineRule="auto"/>
        <w:ind w:firstLine="3213" w:firstLineChars="1000"/>
        <w:jc w:val="both"/>
        <w:rPr>
          <w:rFonts w:hint="eastAsia" w:ascii="宋体" w:hAnsi="宋体"/>
          <w:b/>
          <w:bCs/>
          <w:color w:val="000000"/>
          <w:sz w:val="32"/>
          <w:szCs w:val="32"/>
        </w:rPr>
      </w:pPr>
    </w:p>
    <w:p>
      <w:pPr>
        <w:spacing w:line="360" w:lineRule="auto"/>
        <w:ind w:firstLine="3213" w:firstLineChars="1000"/>
        <w:jc w:val="both"/>
        <w:rPr>
          <w:rFonts w:ascii="宋体" w:hAnsi="宋体"/>
          <w:b/>
          <w:bCs/>
          <w:color w:val="000000"/>
          <w:sz w:val="32"/>
          <w:szCs w:val="32"/>
        </w:rPr>
      </w:pPr>
      <w:r>
        <w:rPr>
          <w:rFonts w:hint="eastAsia" w:ascii="宋体" w:hAnsi="宋体"/>
          <w:b/>
          <w:bCs/>
          <w:color w:val="000000"/>
          <w:sz w:val="32"/>
          <w:szCs w:val="32"/>
        </w:rPr>
        <w:t>第四章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outlineLvl w:val="1"/>
        <w:rPr>
          <w:rFonts w:hAnsi="宋体"/>
          <w:b/>
          <w:color w:val="000000"/>
          <w:sz w:val="24"/>
        </w:rPr>
      </w:pPr>
    </w:p>
    <w:p>
      <w:pPr>
        <w:pStyle w:val="8"/>
        <w:numPr>
          <w:ilvl w:val="0"/>
          <w:numId w:val="0"/>
        </w:numPr>
        <w:snapToGrid w:val="0"/>
        <w:spacing w:line="360" w:lineRule="auto"/>
        <w:outlineLvl w:val="1"/>
        <w:rPr>
          <w:rFonts w:hint="eastAsia" w:hAnsi="宋体"/>
          <w:b/>
          <w:color w:val="000000"/>
          <w:sz w:val="24"/>
        </w:rPr>
      </w:pPr>
    </w:p>
    <w:p>
      <w:pPr>
        <w:pStyle w:val="8"/>
        <w:numPr>
          <w:ilvl w:val="0"/>
          <w:numId w:val="0"/>
        </w:numPr>
        <w:snapToGrid w:val="0"/>
        <w:spacing w:line="360" w:lineRule="auto"/>
        <w:outlineLvl w:val="1"/>
        <w:rPr>
          <w:rFonts w:hint="eastAsia" w:hAnsi="宋体"/>
          <w:b/>
          <w:color w:val="000000"/>
          <w:sz w:val="24"/>
        </w:rPr>
      </w:pPr>
    </w:p>
    <w:p>
      <w:pPr>
        <w:pStyle w:val="8"/>
        <w:numPr>
          <w:ilvl w:val="0"/>
          <w:numId w:val="1"/>
        </w:numPr>
        <w:snapToGrid w:val="0"/>
        <w:spacing w:line="360" w:lineRule="auto"/>
        <w:ind w:firstLine="482" w:firstLineChars="200"/>
        <w:outlineLvl w:val="1"/>
        <w:rPr>
          <w:rFonts w:hint="eastAsia" w:hAnsi="宋体"/>
          <w:b/>
          <w:color w:val="000000"/>
          <w:sz w:val="24"/>
        </w:rPr>
      </w:pPr>
      <w:r>
        <w:rPr>
          <w:rFonts w:hint="eastAsia" w:hAnsi="宋体"/>
          <w:b/>
          <w:color w:val="000000"/>
          <w:sz w:val="24"/>
        </w:rPr>
        <w:t>评审内容及评审标准</w:t>
      </w:r>
    </w:p>
    <w:tbl>
      <w:tblPr>
        <w:tblStyle w:val="16"/>
        <w:tblpPr w:leftFromText="180" w:rightFromText="180" w:vertAnchor="text" w:horzAnchor="page" w:tblpX="1623" w:tblpY="325"/>
        <w:tblOverlap w:val="never"/>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21"/>
        <w:gridCol w:w="6236"/>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类  别</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项  目</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具体描述评分细则及标准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报价</w:t>
            </w:r>
          </w:p>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得分</w:t>
            </w:r>
          </w:p>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20</w:t>
            </w:r>
            <w:r>
              <w:rPr>
                <w:rFonts w:hint="eastAsia" w:ascii="宋体" w:hAnsi="宋体" w:eastAsia="宋体" w:cs="宋体"/>
                <w:b w:val="0"/>
                <w:color w:val="000000"/>
                <w:sz w:val="21"/>
                <w:szCs w:val="21"/>
              </w:rPr>
              <w:t>分</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报  价</w:t>
            </w:r>
          </w:p>
          <w:p>
            <w:pPr>
              <w:pStyle w:val="23"/>
              <w:spacing w:line="360" w:lineRule="auto"/>
              <w:rPr>
                <w:rFonts w:hint="eastAsia" w:ascii="宋体" w:hAnsi="宋体" w:eastAsia="宋体" w:cs="宋体"/>
                <w:b w:val="0"/>
                <w:color w:val="000000"/>
                <w:sz w:val="24"/>
                <w:szCs w:val="24"/>
              </w:rPr>
            </w:pPr>
            <w:r>
              <w:rPr>
                <w:rFonts w:hint="eastAsia" w:ascii="宋体" w:hAnsi="宋体" w:eastAsia="宋体" w:cs="宋体"/>
                <w:b w:val="0"/>
                <w:color w:val="000000"/>
                <w:kern w:val="2"/>
                <w:sz w:val="24"/>
                <w:szCs w:val="24"/>
                <w:lang w:val="en-US" w:eastAsia="zh-CN" w:bidi="ar-SA"/>
              </w:rPr>
              <w:t>（折扣率）</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400" w:lineRule="exact"/>
              <w:jc w:val="left"/>
              <w:rPr>
                <w:rFonts w:hint="eastAsia" w:ascii="宋体" w:hAnsi="宋体" w:eastAsia="宋体" w:cs="宋体"/>
                <w:b w:val="0"/>
                <w:color w:val="000000"/>
                <w:kern w:val="0"/>
                <w:sz w:val="21"/>
                <w:szCs w:val="21"/>
                <w:lang w:eastAsia="zh-CN"/>
              </w:rPr>
            </w:pPr>
            <w:r>
              <w:rPr>
                <w:rFonts w:hint="eastAsia" w:ascii="宋体" w:hAnsi="宋体" w:eastAsia="宋体" w:cs="宋体"/>
                <w:b/>
                <w:bCs/>
                <w:color w:val="000000"/>
                <w:kern w:val="0"/>
                <w:sz w:val="21"/>
                <w:szCs w:val="21"/>
              </w:rPr>
              <w:t>本次采购项目预算金额</w:t>
            </w:r>
            <w:r>
              <w:rPr>
                <w:rFonts w:hint="eastAsia" w:ascii="宋体" w:hAnsi="宋体" w:eastAsia="宋体" w:cs="宋体"/>
                <w:b/>
                <w:bCs/>
                <w:color w:val="000000"/>
                <w:kern w:val="0"/>
                <w:sz w:val="21"/>
                <w:szCs w:val="21"/>
                <w:lang w:val="en-US" w:eastAsia="zh-CN"/>
              </w:rPr>
              <w:t>180000</w:t>
            </w:r>
            <w:r>
              <w:rPr>
                <w:rFonts w:hint="eastAsia" w:ascii="宋体" w:hAnsi="宋体" w:eastAsia="宋体" w:cs="宋体"/>
                <w:b/>
                <w:bCs/>
                <w:color w:val="000000"/>
                <w:kern w:val="0"/>
                <w:sz w:val="21"/>
                <w:szCs w:val="21"/>
              </w:rPr>
              <w:t>元</w:t>
            </w:r>
            <w:r>
              <w:rPr>
                <w:rFonts w:hint="eastAsia" w:ascii="宋体" w:hAnsi="宋体" w:eastAsia="宋体" w:cs="宋体"/>
                <w:b w:val="0"/>
                <w:color w:val="000000"/>
                <w:kern w:val="0"/>
                <w:sz w:val="21"/>
                <w:szCs w:val="21"/>
              </w:rPr>
              <w:t>。按折扣率进行报价，基准价为所有</w:t>
            </w:r>
            <w:r>
              <w:rPr>
                <w:rFonts w:hint="eastAsia" w:ascii="宋体" w:hAnsi="宋体" w:eastAsia="宋体" w:cs="宋体"/>
                <w:b w:val="0"/>
                <w:color w:val="000000"/>
                <w:kern w:val="0"/>
                <w:sz w:val="21"/>
                <w:szCs w:val="21"/>
                <w:lang w:eastAsia="zh-CN"/>
              </w:rPr>
              <w:t>响应人</w:t>
            </w:r>
            <w:r>
              <w:rPr>
                <w:rFonts w:hint="eastAsia" w:ascii="宋体" w:hAnsi="宋体" w:eastAsia="宋体" w:cs="宋体"/>
                <w:b w:val="0"/>
                <w:color w:val="000000"/>
                <w:kern w:val="0"/>
                <w:sz w:val="21"/>
                <w:szCs w:val="21"/>
              </w:rPr>
              <w:t>有效报价（折扣率）的最低价，投标报价得分=(基准价/投标报价)×20，四舍五入，保留两位小数。</w:t>
            </w:r>
            <w:r>
              <w:rPr>
                <w:rFonts w:hint="eastAsia" w:ascii="宋体" w:hAnsi="宋体" w:eastAsia="宋体" w:cs="宋体"/>
                <w:b/>
                <w:bCs/>
                <w:color w:val="000000"/>
                <w:kern w:val="0"/>
                <w:sz w:val="21"/>
                <w:szCs w:val="21"/>
              </w:rPr>
              <w:t>折扣率高于80%的，为无效报价。</w:t>
            </w:r>
            <w:r>
              <w:rPr>
                <w:rFonts w:hint="eastAsia" w:ascii="宋体" w:hAnsi="宋体" w:eastAsia="宋体" w:cs="宋体"/>
                <w:b w:val="0"/>
                <w:color w:val="000000"/>
                <w:kern w:val="0"/>
                <w:sz w:val="21"/>
                <w:szCs w:val="21"/>
              </w:rPr>
              <w:t>（0-20分）</w:t>
            </w:r>
          </w:p>
          <w:p>
            <w:pPr>
              <w:adjustRightInd w:val="0"/>
              <w:snapToGrid w:val="0"/>
              <w:spacing w:line="400" w:lineRule="exact"/>
              <w:jc w:val="left"/>
              <w:rPr>
                <w:rFonts w:hint="eastAsia" w:ascii="宋体" w:hAnsi="宋体" w:eastAsia="宋体" w:cs="宋体"/>
                <w:b w:val="0"/>
                <w:color w:val="000000"/>
                <w:sz w:val="24"/>
                <w:szCs w:val="24"/>
              </w:rPr>
            </w:pPr>
            <w:r>
              <w:rPr>
                <w:rFonts w:hint="eastAsia" w:ascii="宋体" w:hAnsi="宋体" w:eastAsia="宋体" w:cs="宋体"/>
                <w:b w:val="0"/>
                <w:color w:val="000000"/>
                <w:kern w:val="0"/>
                <w:sz w:val="21"/>
                <w:szCs w:val="21"/>
                <w:lang w:eastAsia="zh-CN"/>
              </w:rPr>
              <w:t>工程造价咨询费按《浙江省建设工程造价咨询服务基准收费标准》（浙价服〔</w:t>
            </w:r>
            <w:r>
              <w:rPr>
                <w:rFonts w:hint="eastAsia" w:ascii="宋体" w:hAnsi="宋体" w:eastAsia="宋体" w:cs="宋体"/>
                <w:b w:val="0"/>
                <w:color w:val="000000"/>
                <w:kern w:val="0"/>
                <w:sz w:val="21"/>
                <w:szCs w:val="21"/>
                <w:lang w:val="en-US" w:eastAsia="zh-CN"/>
              </w:rPr>
              <w:t>2009</w:t>
            </w:r>
            <w:r>
              <w:rPr>
                <w:rFonts w:hint="eastAsia" w:ascii="宋体" w:hAnsi="宋体" w:eastAsia="宋体" w:cs="宋体"/>
                <w:b w:val="0"/>
                <w:color w:val="000000"/>
                <w:kern w:val="0"/>
                <w:sz w:val="21"/>
                <w:szCs w:val="21"/>
                <w:lang w:eastAsia="zh-CN"/>
              </w:rPr>
              <w:t>〕</w:t>
            </w:r>
            <w:r>
              <w:rPr>
                <w:rFonts w:hint="eastAsia" w:ascii="宋体" w:hAnsi="宋体" w:eastAsia="宋体" w:cs="宋体"/>
                <w:b w:val="0"/>
                <w:color w:val="000000"/>
                <w:kern w:val="0"/>
                <w:sz w:val="21"/>
                <w:szCs w:val="21"/>
                <w:lang w:val="en-US" w:eastAsia="zh-CN"/>
              </w:rPr>
              <w:t>84号文件</w:t>
            </w:r>
            <w:r>
              <w:rPr>
                <w:rFonts w:hint="eastAsia" w:ascii="宋体" w:hAnsi="宋体" w:eastAsia="宋体" w:cs="宋体"/>
                <w:b w:val="0"/>
                <w:color w:val="000000"/>
                <w:kern w:val="0"/>
                <w:sz w:val="21"/>
                <w:szCs w:val="21"/>
                <w:lang w:eastAsia="zh-CN"/>
              </w:rPr>
              <w:t>）</w:t>
            </w:r>
            <w:r>
              <w:rPr>
                <w:rFonts w:hint="eastAsia" w:ascii="宋体" w:hAnsi="宋体" w:eastAsia="宋体" w:cs="宋体"/>
                <w:b w:val="0"/>
                <w:color w:val="000000"/>
                <w:kern w:val="0"/>
                <w:sz w:val="21"/>
                <w:szCs w:val="21"/>
              </w:rPr>
              <w:t>收费标准</w:t>
            </w:r>
            <w:r>
              <w:rPr>
                <w:rFonts w:hint="eastAsia" w:ascii="宋体" w:hAnsi="宋体" w:eastAsia="宋体" w:cs="宋体"/>
                <w:b w:val="0"/>
                <w:color w:val="000000"/>
                <w:kern w:val="0"/>
                <w:sz w:val="21"/>
                <w:szCs w:val="21"/>
                <w:lang w:eastAsia="zh-CN"/>
              </w:rPr>
              <w:t>乘以中标费率计取；</w:t>
            </w:r>
            <w:r>
              <w:rPr>
                <w:rFonts w:hint="eastAsia" w:ascii="宋体" w:hAnsi="宋体" w:eastAsia="宋体" w:cs="宋体"/>
                <w:b w:val="0"/>
                <w:color w:val="000000"/>
                <w:kern w:val="0"/>
                <w:sz w:val="21"/>
                <w:szCs w:val="21"/>
              </w:rPr>
              <w:t xml:space="preserve">造价咨询费低于500元的，按500元/标段包干。                                                                </w:t>
            </w:r>
            <w:r>
              <w:rPr>
                <w:rFonts w:hint="eastAsia" w:ascii="宋体" w:hAnsi="宋体" w:eastAsia="宋体" w:cs="宋体"/>
                <w:b w:val="0"/>
                <w:color w:val="000000"/>
                <w:kern w:val="0"/>
                <w:sz w:val="21"/>
                <w:szCs w:val="21"/>
                <w:lang w:eastAsia="zh-CN"/>
              </w:rPr>
              <w:t>招标代理费</w:t>
            </w:r>
            <w:r>
              <w:rPr>
                <w:rFonts w:hint="eastAsia" w:ascii="宋体" w:hAnsi="宋体" w:eastAsia="宋体" w:cs="宋体"/>
                <w:b w:val="0"/>
                <w:color w:val="000000"/>
                <w:kern w:val="0"/>
                <w:sz w:val="21"/>
                <w:szCs w:val="21"/>
              </w:rPr>
              <w:t>按《招标代理服务收费管理暂行办法》（计价格〔2002〕1980号）文件收费标准</w:t>
            </w:r>
            <w:r>
              <w:rPr>
                <w:rFonts w:hint="eastAsia" w:ascii="宋体" w:hAnsi="宋体" w:eastAsia="宋体" w:cs="宋体"/>
                <w:b w:val="0"/>
                <w:color w:val="000000"/>
                <w:kern w:val="0"/>
                <w:sz w:val="21"/>
                <w:szCs w:val="21"/>
                <w:lang w:eastAsia="zh-CN"/>
              </w:rPr>
              <w:t>乘以折</w:t>
            </w:r>
            <w:r>
              <w:rPr>
                <w:rFonts w:hint="eastAsia" w:ascii="宋体" w:hAnsi="宋体" w:eastAsia="宋体" w:cs="宋体"/>
                <w:b w:val="0"/>
                <w:color w:val="000000"/>
                <w:kern w:val="0"/>
                <w:sz w:val="21"/>
                <w:szCs w:val="21"/>
              </w:rPr>
              <w:t>扣率报价。招标代理费低于1500元的，按1500元/标段包干。</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20</w:t>
            </w:r>
            <w:r>
              <w:rPr>
                <w:rFonts w:hint="eastAsia" w:ascii="宋体" w:hAnsi="宋体" w:eastAsia="宋体" w:cs="宋体"/>
                <w:b w:val="0"/>
                <w:color w:val="000000"/>
                <w:sz w:val="21"/>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8" w:type="dxa"/>
            <w:vMerge w:val="restart"/>
            <w:tcBorders>
              <w:top w:val="single" w:color="000000" w:sz="4" w:space="0"/>
              <w:left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商务</w:t>
            </w:r>
          </w:p>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技术</w:t>
            </w:r>
          </w:p>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得分</w:t>
            </w:r>
            <w:r>
              <w:rPr>
                <w:rFonts w:hint="eastAsia" w:ascii="宋体" w:hAnsi="宋体" w:eastAsia="宋体" w:cs="宋体"/>
                <w:b w:val="0"/>
                <w:color w:val="000000"/>
                <w:sz w:val="21"/>
                <w:szCs w:val="21"/>
                <w:lang w:val="en-US" w:eastAsia="zh-CN"/>
              </w:rPr>
              <w:t xml:space="preserve">     80   </w:t>
            </w:r>
            <w:r>
              <w:rPr>
                <w:rFonts w:hint="eastAsia" w:ascii="宋体" w:hAnsi="宋体" w:eastAsia="宋体" w:cs="宋体"/>
                <w:b w:val="0"/>
                <w:color w:val="000000"/>
                <w:sz w:val="21"/>
                <w:szCs w:val="21"/>
              </w:rPr>
              <w:t>分</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ind w:firstLine="210" w:firstLineChars="100"/>
              <w:jc w:val="left"/>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rPr>
              <w:t>体系认证</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400" w:lineRule="exact"/>
              <w:jc w:val="left"/>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rPr>
              <w:t>有效期内ISO体系认证证书情况，每提供一份得1分，最高不超过2分，未提供者不得分。</w:t>
            </w:r>
            <w:r>
              <w:rPr>
                <w:rFonts w:hint="eastAsia" w:ascii="宋体" w:hAnsi="宋体" w:eastAsia="宋体" w:cs="宋体"/>
                <w:b w:val="0"/>
                <w:color w:val="000000"/>
                <w:sz w:val="21"/>
                <w:szCs w:val="21"/>
              </w:rPr>
              <w:t>(应提供相关证明材料)</w:t>
            </w:r>
            <w:r>
              <w:rPr>
                <w:rFonts w:hint="eastAsia" w:ascii="宋体" w:hAnsi="宋体" w:eastAsia="宋体" w:cs="宋体"/>
                <w:b w:val="0"/>
                <w:color w:val="000000"/>
                <w:kern w:val="0"/>
                <w:sz w:val="21"/>
                <w:szCs w:val="21"/>
              </w:rPr>
              <w:t>。</w:t>
            </w:r>
            <w:r>
              <w:rPr>
                <w:rFonts w:hint="eastAsia" w:ascii="宋体" w:hAnsi="宋体" w:eastAsia="宋体" w:cs="宋体"/>
                <w:b w:val="0"/>
                <w:color w:val="000000"/>
                <w:kern w:val="0"/>
                <w:sz w:val="21"/>
                <w:szCs w:val="21"/>
                <w:lang w:eastAsia="zh-CN"/>
              </w:rPr>
              <w:t>（</w:t>
            </w:r>
            <w:r>
              <w:rPr>
                <w:rFonts w:hint="eastAsia" w:ascii="宋体" w:hAnsi="宋体" w:eastAsia="宋体" w:cs="宋体"/>
                <w:b w:val="0"/>
                <w:color w:val="000000"/>
                <w:kern w:val="0"/>
                <w:sz w:val="21"/>
                <w:szCs w:val="21"/>
                <w:lang w:val="en-US" w:eastAsia="zh-CN"/>
              </w:rPr>
              <w:t>0-2分</w:t>
            </w:r>
            <w:r>
              <w:rPr>
                <w:rFonts w:hint="eastAsia" w:ascii="宋体" w:hAnsi="宋体" w:eastAsia="宋体" w:cs="宋体"/>
                <w:b w:val="0"/>
                <w:color w:val="000000"/>
                <w:kern w:val="0"/>
                <w:sz w:val="21"/>
                <w:szCs w:val="21"/>
                <w:lang w:eastAsia="zh-CN"/>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Merge w:val="continue"/>
            <w:tcBorders>
              <w:left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单位资信</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根据</w:t>
            </w:r>
            <w:r>
              <w:rPr>
                <w:rFonts w:hint="eastAsia" w:ascii="宋体" w:hAnsi="宋体" w:cs="宋体"/>
                <w:b w:val="0"/>
                <w:color w:val="000000"/>
                <w:sz w:val="21"/>
                <w:szCs w:val="21"/>
                <w:lang w:val="en-US" w:eastAsia="zh-CN"/>
              </w:rPr>
              <w:t>响应</w:t>
            </w:r>
            <w:r>
              <w:rPr>
                <w:rFonts w:hint="eastAsia" w:ascii="宋体" w:hAnsi="宋体" w:eastAsia="宋体" w:cs="宋体"/>
                <w:b w:val="0"/>
                <w:color w:val="000000"/>
                <w:sz w:val="21"/>
                <w:szCs w:val="21"/>
              </w:rPr>
              <w:t>人提供的20</w:t>
            </w:r>
            <w:r>
              <w:rPr>
                <w:rFonts w:hint="eastAsia" w:ascii="宋体" w:hAnsi="宋体" w:eastAsia="宋体" w:cs="宋体"/>
                <w:b w:val="0"/>
                <w:color w:val="000000"/>
                <w:sz w:val="21"/>
                <w:szCs w:val="21"/>
                <w:lang w:val="en-US" w:eastAsia="zh-CN"/>
              </w:rPr>
              <w:t>21</w:t>
            </w:r>
            <w:r>
              <w:rPr>
                <w:rFonts w:hint="eastAsia" w:ascii="宋体" w:hAnsi="宋体" w:eastAsia="宋体" w:cs="宋体"/>
                <w:b w:val="0"/>
                <w:color w:val="000000"/>
                <w:sz w:val="21"/>
                <w:szCs w:val="21"/>
              </w:rPr>
              <w:t>年1月1日以后获得过各级政府行政机关的荣誉材料综合评定。（0-</w:t>
            </w: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rPr>
              <w:t>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Merge w:val="continue"/>
            <w:tcBorders>
              <w:left w:val="single" w:color="000000" w:sz="4" w:space="0"/>
              <w:right w:val="single" w:color="000000" w:sz="4" w:space="0"/>
            </w:tcBorders>
            <w:shd w:val="clear" w:color="auto" w:fill="FFFFFF"/>
            <w:noWrap w:val="0"/>
            <w:vAlign w:val="top"/>
          </w:tcPr>
          <w:p>
            <w:pPr>
              <w:widowControl/>
              <w:spacing w:line="360" w:lineRule="auto"/>
              <w:jc w:val="left"/>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bCs/>
                <w:color w:val="000000"/>
                <w:sz w:val="21"/>
                <w:szCs w:val="21"/>
              </w:rPr>
              <w:t>招标代理企业业绩</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jc w:val="left"/>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eastAsia="zh-CN"/>
              </w:rPr>
              <w:t>响应人同类项目实施情况一览表，须提供20</w:t>
            </w:r>
            <w:r>
              <w:rPr>
                <w:rFonts w:hint="eastAsia" w:ascii="宋体" w:hAnsi="宋体" w:eastAsia="宋体" w:cs="宋体"/>
                <w:b w:val="0"/>
                <w:color w:val="000000"/>
                <w:sz w:val="21"/>
                <w:szCs w:val="21"/>
                <w:lang w:val="en-US" w:eastAsia="zh-CN"/>
              </w:rPr>
              <w:t>21</w:t>
            </w:r>
            <w:r>
              <w:rPr>
                <w:rFonts w:hint="eastAsia" w:ascii="宋体" w:hAnsi="宋体" w:eastAsia="宋体" w:cs="宋体"/>
                <w:b w:val="0"/>
                <w:color w:val="000000"/>
                <w:sz w:val="21"/>
                <w:szCs w:val="21"/>
                <w:lang w:eastAsia="zh-CN"/>
              </w:rPr>
              <w:t>年1月1日以来（以合同签订时间为准）至今实施的同类项目有效合同原件的复印件，每提供一个有效合同得</w:t>
            </w:r>
            <w:r>
              <w:rPr>
                <w:rFonts w:hint="eastAsia" w:ascii="宋体" w:hAnsi="宋体" w:eastAsia="宋体" w:cs="宋体"/>
                <w:b w:val="0"/>
                <w:color w:val="000000"/>
                <w:sz w:val="21"/>
                <w:szCs w:val="21"/>
                <w:lang w:val="en-US" w:eastAsia="zh-CN"/>
              </w:rPr>
              <w:t>1</w:t>
            </w:r>
            <w:r>
              <w:rPr>
                <w:rFonts w:hint="eastAsia" w:ascii="宋体" w:hAnsi="宋体" w:eastAsia="宋体" w:cs="宋体"/>
                <w:b w:val="0"/>
                <w:color w:val="000000"/>
                <w:sz w:val="21"/>
                <w:szCs w:val="21"/>
                <w:lang w:eastAsia="zh-CN"/>
              </w:rPr>
              <w:t>分，最高得</w:t>
            </w:r>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lang w:eastAsia="zh-CN"/>
              </w:rPr>
              <w:t>分，在响应文件中必须附复印件加盖公章，</w:t>
            </w:r>
            <w:r>
              <w:rPr>
                <w:rFonts w:hint="eastAsia" w:ascii="宋体" w:hAnsi="宋体" w:eastAsia="宋体" w:cs="宋体"/>
                <w:b w:val="0"/>
                <w:color w:val="000000"/>
                <w:sz w:val="21"/>
                <w:szCs w:val="21"/>
                <w:lang w:val="en-US" w:eastAsia="zh-CN"/>
              </w:rPr>
              <w:t>并</w:t>
            </w:r>
            <w:r>
              <w:rPr>
                <w:rFonts w:hint="eastAsia" w:ascii="宋体" w:hAnsi="宋体" w:eastAsia="宋体" w:cs="宋体"/>
                <w:b w:val="0"/>
                <w:color w:val="000000"/>
                <w:sz w:val="21"/>
                <w:szCs w:val="21"/>
                <w:lang w:eastAsia="zh-CN"/>
              </w:rPr>
              <w:t>提供原件备查。）</w:t>
            </w:r>
            <w:r>
              <w:rPr>
                <w:rFonts w:hint="eastAsia" w:ascii="宋体" w:hAnsi="宋体" w:eastAsia="宋体" w:cs="宋体"/>
                <w:b w:val="0"/>
                <w:color w:val="000000"/>
                <w:sz w:val="21"/>
                <w:szCs w:val="21"/>
              </w:rPr>
              <w:t>(0-</w:t>
            </w:r>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rPr>
              <w:t>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48" w:type="dxa"/>
            <w:vMerge w:val="continue"/>
            <w:tcBorders>
              <w:left w:val="single" w:color="000000" w:sz="4" w:space="0"/>
              <w:right w:val="single" w:color="000000" w:sz="4" w:space="0"/>
            </w:tcBorders>
            <w:shd w:val="clear" w:color="auto" w:fill="FFFFFF"/>
            <w:noWrap w:val="0"/>
            <w:vAlign w:val="top"/>
          </w:tcPr>
          <w:p>
            <w:pPr>
              <w:widowControl/>
              <w:spacing w:line="360" w:lineRule="auto"/>
              <w:jc w:val="left"/>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360" w:lineRule="auto"/>
              <w:jc w:val="center"/>
              <w:rPr>
                <w:rFonts w:hint="eastAsia" w:ascii="宋体" w:hAnsi="宋体" w:eastAsia="宋体" w:cs="宋体"/>
                <w:b w:val="0"/>
                <w:color w:val="000000"/>
                <w:spacing w:val="-6"/>
                <w:sz w:val="21"/>
                <w:szCs w:val="21"/>
              </w:rPr>
            </w:pPr>
          </w:p>
          <w:p>
            <w:pPr>
              <w:adjustRightInd w:val="0"/>
              <w:snapToGrid w:val="0"/>
              <w:spacing w:line="360" w:lineRule="auto"/>
              <w:jc w:val="center"/>
              <w:rPr>
                <w:rFonts w:hint="eastAsia" w:ascii="宋体" w:hAnsi="宋体" w:eastAsia="宋体" w:cs="宋体"/>
                <w:b w:val="0"/>
                <w:color w:val="000000"/>
                <w:spacing w:val="-6"/>
                <w:sz w:val="21"/>
                <w:szCs w:val="21"/>
              </w:rPr>
            </w:pPr>
            <w:r>
              <w:rPr>
                <w:rFonts w:hint="eastAsia" w:ascii="宋体" w:hAnsi="宋体" w:eastAsia="宋体" w:cs="宋体"/>
                <w:b w:val="0"/>
                <w:color w:val="000000"/>
                <w:spacing w:val="-6"/>
                <w:sz w:val="21"/>
                <w:szCs w:val="21"/>
              </w:rPr>
              <w:t xml:space="preserve">投入本项目技术力量 </w:t>
            </w:r>
          </w:p>
          <w:p>
            <w:pPr>
              <w:spacing w:line="360" w:lineRule="auto"/>
              <w:jc w:val="center"/>
              <w:rPr>
                <w:rFonts w:hint="eastAsia" w:ascii="宋体" w:hAnsi="宋体" w:eastAsia="宋体" w:cs="宋体"/>
                <w:b w:val="0"/>
                <w:bCs/>
                <w:color w:val="000000"/>
                <w:sz w:val="21"/>
                <w:szCs w:val="21"/>
              </w:rPr>
            </w:pP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jc w:val="left"/>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1</w:t>
            </w:r>
            <w:r>
              <w:rPr>
                <w:rFonts w:hint="eastAsia" w:ascii="宋体" w:hAnsi="宋体" w:eastAsia="宋体" w:cs="宋体"/>
                <w:b w:val="0"/>
                <w:color w:val="000000"/>
                <w:sz w:val="21"/>
                <w:szCs w:val="21"/>
              </w:rPr>
              <w:t>.根据响应人提供的投入本项目招标代理</w:t>
            </w: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造价咨询工作</w:t>
            </w:r>
            <w:r>
              <w:rPr>
                <w:rFonts w:hint="eastAsia" w:ascii="宋体" w:hAnsi="宋体" w:eastAsia="宋体" w:cs="宋体"/>
                <w:b w:val="0"/>
                <w:color w:val="000000"/>
                <w:sz w:val="21"/>
                <w:szCs w:val="21"/>
              </w:rPr>
              <w:t>负责人职称、学历、从业经验等情况综合评定</w:t>
            </w:r>
            <w:r>
              <w:rPr>
                <w:rFonts w:hint="eastAsia" w:ascii="宋体" w:hAnsi="宋体" w:cs="宋体"/>
                <w:b w:val="0"/>
                <w:color w:val="000000"/>
                <w:sz w:val="21"/>
                <w:szCs w:val="21"/>
                <w:lang w:eastAsia="zh-CN"/>
              </w:rPr>
              <w:t>；</w:t>
            </w:r>
            <w:r>
              <w:rPr>
                <w:rFonts w:hint="eastAsia" w:ascii="宋体" w:hAnsi="宋体" w:eastAsia="宋体" w:cs="宋体"/>
                <w:b w:val="0"/>
                <w:color w:val="000000"/>
                <w:sz w:val="21"/>
                <w:szCs w:val="21"/>
              </w:rPr>
              <w:t>(0-</w:t>
            </w: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rPr>
              <w:t>分)</w:t>
            </w:r>
          </w:p>
          <w:p>
            <w:pPr>
              <w:spacing w:line="400" w:lineRule="exact"/>
              <w:jc w:val="left"/>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rPr>
              <w:t>.根据响应人提供的投入本项目招标代理</w:t>
            </w: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造价咨询</w:t>
            </w:r>
            <w:r>
              <w:rPr>
                <w:rFonts w:hint="eastAsia" w:ascii="宋体" w:hAnsi="宋体" w:eastAsia="宋体" w:cs="宋体"/>
                <w:b w:val="0"/>
                <w:color w:val="000000"/>
                <w:sz w:val="21"/>
                <w:szCs w:val="21"/>
              </w:rPr>
              <w:t>工作人员数量、素质等综合评分；(0-</w:t>
            </w:r>
            <w:r>
              <w:rPr>
                <w:rFonts w:hint="eastAsia" w:ascii="宋体" w:hAnsi="宋体" w:eastAsia="宋体" w:cs="宋体"/>
                <w:b w:val="0"/>
                <w:color w:val="000000"/>
                <w:sz w:val="21"/>
                <w:szCs w:val="21"/>
                <w:lang w:val="en-US" w:eastAsia="zh-CN"/>
              </w:rPr>
              <w:t>5</w:t>
            </w:r>
            <w:r>
              <w:rPr>
                <w:rFonts w:hint="eastAsia" w:ascii="宋体" w:hAnsi="宋体" w:eastAsia="宋体" w:cs="宋体"/>
                <w:b w:val="0"/>
                <w:color w:val="000000"/>
                <w:sz w:val="21"/>
                <w:szCs w:val="21"/>
              </w:rPr>
              <w:t>分)</w:t>
            </w:r>
          </w:p>
          <w:p>
            <w:pPr>
              <w:spacing w:line="400" w:lineRule="exact"/>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上述人员须提供相关证书和近三月</w:t>
            </w:r>
            <w:r>
              <w:rPr>
                <w:rFonts w:hint="eastAsia" w:ascii="宋体" w:hAnsi="宋体" w:eastAsia="宋体" w:cs="宋体"/>
                <w:color w:val="000000"/>
                <w:sz w:val="21"/>
                <w:szCs w:val="21"/>
              </w:rPr>
              <w:t>投标单位社保缴纳证明等</w:t>
            </w:r>
            <w:r>
              <w:rPr>
                <w:rFonts w:hint="eastAsia" w:ascii="宋体" w:hAnsi="宋体" w:eastAsia="宋体" w:cs="宋体"/>
                <w:b w:val="0"/>
                <w:color w:val="000000"/>
                <w:sz w:val="21"/>
                <w:szCs w:val="21"/>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8</w:t>
            </w:r>
            <w:r>
              <w:rPr>
                <w:rFonts w:hint="eastAsia" w:ascii="宋体" w:hAnsi="宋体" w:eastAsia="宋体" w:cs="宋体"/>
                <w:b w:val="0"/>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48" w:type="dxa"/>
            <w:vMerge w:val="continue"/>
            <w:tcBorders>
              <w:left w:val="single" w:color="000000" w:sz="4" w:space="0"/>
              <w:right w:val="single" w:color="000000" w:sz="4" w:space="0"/>
            </w:tcBorders>
            <w:shd w:val="clear" w:color="auto" w:fill="FFFFFF"/>
            <w:noWrap w:val="0"/>
            <w:vAlign w:val="top"/>
          </w:tcPr>
          <w:p>
            <w:pPr>
              <w:widowControl/>
              <w:spacing w:line="360" w:lineRule="auto"/>
              <w:jc w:val="left"/>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lang w:val="en-US" w:eastAsia="zh-CN"/>
              </w:rPr>
            </w:pPr>
            <w:r>
              <w:rPr>
                <w:rFonts w:hint="eastAsia" w:ascii="宋体" w:hAnsi="宋体" w:eastAsia="宋体" w:cs="宋体"/>
                <w:b w:val="0"/>
                <w:color w:val="000000"/>
                <w:sz w:val="21"/>
                <w:szCs w:val="21"/>
                <w:lang w:val="en-US" w:eastAsia="zh-CN"/>
              </w:rPr>
              <w:t>业务能力</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jc w:val="left"/>
              <w:rPr>
                <w:rFonts w:hint="eastAsia" w:ascii="宋体" w:hAnsi="宋体" w:eastAsia="宋体" w:cs="宋体"/>
                <w:color w:val="000000"/>
                <w:sz w:val="21"/>
                <w:szCs w:val="21"/>
              </w:rPr>
            </w:pPr>
            <w:r>
              <w:rPr>
                <w:rFonts w:hint="eastAsia" w:ascii="宋体" w:hAnsi="宋体" w:eastAsia="宋体" w:cs="宋体"/>
                <w:b w:val="0"/>
                <w:color w:val="000000"/>
                <w:sz w:val="21"/>
                <w:szCs w:val="21"/>
              </w:rPr>
              <w:t>1.</w:t>
            </w:r>
            <w:r>
              <w:rPr>
                <w:rFonts w:hint="eastAsia" w:ascii="宋体" w:hAnsi="宋体" w:eastAsia="宋体" w:cs="宋体"/>
                <w:b w:val="0"/>
                <w:bCs w:val="0"/>
                <w:color w:val="000000"/>
                <w:sz w:val="21"/>
                <w:szCs w:val="21"/>
                <w:lang w:val="en-US" w:eastAsia="zh-CN"/>
              </w:rPr>
              <w:t>响应人</w:t>
            </w:r>
            <w:r>
              <w:rPr>
                <w:rFonts w:hint="eastAsia" w:ascii="宋体" w:hAnsi="宋体" w:eastAsia="宋体" w:cs="宋体"/>
                <w:color w:val="000000"/>
                <w:sz w:val="21"/>
                <w:szCs w:val="21"/>
              </w:rPr>
              <w:t>根据项目实施方案</w:t>
            </w:r>
            <w:r>
              <w:rPr>
                <w:rFonts w:hint="eastAsia" w:ascii="宋体" w:hAnsi="宋体" w:eastAsia="宋体" w:cs="宋体"/>
                <w:color w:val="000000"/>
                <w:sz w:val="21"/>
                <w:szCs w:val="21"/>
                <w:lang w:val="en-US" w:eastAsia="zh-CN"/>
              </w:rPr>
              <w:t>对接</w:t>
            </w:r>
            <w:r>
              <w:rPr>
                <w:rFonts w:hint="eastAsia" w:ascii="宋体" w:hAnsi="宋体" w:eastAsia="宋体" w:cs="宋体"/>
                <w:color w:val="000000"/>
                <w:sz w:val="21"/>
                <w:szCs w:val="21"/>
              </w:rPr>
              <w:t>设计、造价单位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进行</w:t>
            </w:r>
            <w:r>
              <w:rPr>
                <w:rFonts w:hint="eastAsia" w:ascii="宋体" w:hAnsi="宋体" w:eastAsia="宋体" w:cs="宋体"/>
                <w:color w:val="000000"/>
                <w:sz w:val="21"/>
                <w:szCs w:val="21"/>
              </w:rPr>
              <w:t>招标文件编制、</w:t>
            </w:r>
            <w:r>
              <w:rPr>
                <w:rFonts w:hint="eastAsia" w:ascii="宋体" w:hAnsi="宋体" w:eastAsia="宋体" w:cs="宋体"/>
                <w:color w:val="000000"/>
                <w:sz w:val="21"/>
                <w:szCs w:val="21"/>
                <w:lang w:val="en-US" w:eastAsia="zh-CN"/>
              </w:rPr>
              <w:t>公告发布、</w:t>
            </w:r>
            <w:r>
              <w:rPr>
                <w:rFonts w:hint="eastAsia" w:ascii="宋体" w:hAnsi="宋体" w:eastAsia="宋体" w:cs="宋体"/>
                <w:color w:val="000000"/>
                <w:sz w:val="21"/>
                <w:szCs w:val="21"/>
              </w:rPr>
              <w:t>答疑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招标、</w:t>
            </w:r>
            <w:r>
              <w:rPr>
                <w:rFonts w:hint="eastAsia" w:ascii="宋体" w:hAnsi="宋体" w:eastAsia="宋体" w:cs="宋体"/>
                <w:color w:val="000000"/>
                <w:sz w:val="21"/>
                <w:szCs w:val="21"/>
              </w:rPr>
              <w:t>合同签订、合同履约管理等</w:t>
            </w:r>
            <w:r>
              <w:rPr>
                <w:rFonts w:hint="eastAsia" w:ascii="宋体" w:hAnsi="宋体" w:eastAsia="宋体" w:cs="宋体"/>
                <w:color w:val="000000"/>
                <w:sz w:val="21"/>
                <w:szCs w:val="21"/>
                <w:lang w:val="en-US" w:eastAsia="zh-CN"/>
              </w:rPr>
              <w:t>工作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各环节思路清晰程度、分工明确合理程度、程序完备程度。(0-1</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分)</w:t>
            </w:r>
          </w:p>
          <w:p>
            <w:pPr>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b w:val="0"/>
                <w:bCs w:val="0"/>
                <w:color w:val="000000"/>
                <w:sz w:val="21"/>
                <w:szCs w:val="21"/>
              </w:rPr>
              <w:t>工程</w:t>
            </w:r>
            <w:r>
              <w:rPr>
                <w:rFonts w:hint="eastAsia" w:ascii="宋体" w:hAnsi="宋体" w:eastAsia="宋体" w:cs="宋体"/>
                <w:b w:val="0"/>
                <w:bCs w:val="0"/>
                <w:color w:val="000000"/>
                <w:sz w:val="21"/>
                <w:szCs w:val="21"/>
                <w:lang w:eastAsia="zh-CN"/>
              </w:rPr>
              <w:t>造价咨询及</w:t>
            </w:r>
            <w:r>
              <w:rPr>
                <w:rFonts w:hint="eastAsia" w:ascii="宋体" w:hAnsi="宋体" w:eastAsia="宋体" w:cs="宋体"/>
                <w:color w:val="000000"/>
                <w:sz w:val="21"/>
                <w:szCs w:val="21"/>
              </w:rPr>
              <w:t>招标代理工作程序及时间安排是否科学合理、满足工程需要。(0-</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pPr>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3.对本项目</w:t>
            </w:r>
            <w:r>
              <w:rPr>
                <w:rFonts w:hint="eastAsia" w:ascii="宋体" w:hAnsi="宋体" w:eastAsia="宋体" w:cs="宋体"/>
                <w:b w:val="0"/>
                <w:bCs w:val="0"/>
                <w:color w:val="000000"/>
                <w:sz w:val="21"/>
                <w:szCs w:val="21"/>
              </w:rPr>
              <w:t>工程</w:t>
            </w:r>
            <w:r>
              <w:rPr>
                <w:rFonts w:hint="eastAsia" w:ascii="宋体" w:hAnsi="宋体" w:eastAsia="宋体" w:cs="宋体"/>
                <w:b w:val="0"/>
                <w:bCs w:val="0"/>
                <w:color w:val="000000"/>
                <w:sz w:val="21"/>
                <w:szCs w:val="21"/>
                <w:lang w:eastAsia="zh-CN"/>
              </w:rPr>
              <w:t>造价咨询及</w:t>
            </w:r>
            <w:r>
              <w:rPr>
                <w:rFonts w:hint="eastAsia" w:ascii="宋体" w:hAnsi="宋体" w:eastAsia="宋体" w:cs="宋体"/>
                <w:color w:val="000000"/>
                <w:sz w:val="21"/>
                <w:szCs w:val="21"/>
              </w:rPr>
              <w:t>招标方案策划、标段划分、工程造价控制等建议是否科学、合理。(0-</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p>
          <w:p>
            <w:pPr>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4.按时保质</w:t>
            </w:r>
            <w:r>
              <w:rPr>
                <w:rFonts w:hint="eastAsia" w:ascii="宋体" w:hAnsi="宋体" w:eastAsia="宋体" w:cs="宋体"/>
                <w:color w:val="000000"/>
                <w:sz w:val="21"/>
                <w:szCs w:val="21"/>
              </w:rPr>
              <w:t>完成本项目</w:t>
            </w:r>
            <w:r>
              <w:rPr>
                <w:rFonts w:hint="eastAsia" w:ascii="宋体" w:hAnsi="宋体" w:eastAsia="宋体" w:cs="宋体"/>
                <w:b w:val="0"/>
                <w:bCs w:val="0"/>
                <w:color w:val="000000"/>
                <w:sz w:val="21"/>
                <w:szCs w:val="21"/>
              </w:rPr>
              <w:t>工程</w:t>
            </w:r>
            <w:r>
              <w:rPr>
                <w:rFonts w:hint="eastAsia" w:ascii="宋体" w:hAnsi="宋体" w:eastAsia="宋体" w:cs="宋体"/>
                <w:b w:val="0"/>
                <w:bCs w:val="0"/>
                <w:color w:val="000000"/>
                <w:sz w:val="21"/>
                <w:szCs w:val="21"/>
                <w:lang w:eastAsia="zh-CN"/>
              </w:rPr>
              <w:t>造价咨询及</w:t>
            </w:r>
            <w:r>
              <w:rPr>
                <w:rFonts w:hint="eastAsia" w:ascii="宋体" w:hAnsi="宋体" w:eastAsia="宋体" w:cs="宋体"/>
                <w:color w:val="000000"/>
                <w:sz w:val="21"/>
                <w:szCs w:val="21"/>
              </w:rPr>
              <w:t>招投标代理业务的措施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p>
            <w:pPr>
              <w:spacing w:line="400" w:lineRule="exact"/>
              <w:jc w:val="left"/>
              <w:rPr>
                <w:rFonts w:hint="eastAsia" w:ascii="宋体" w:hAnsi="宋体" w:eastAsia="宋体" w:cs="宋体"/>
                <w:b w:val="0"/>
                <w:color w:val="000000"/>
                <w:sz w:val="21"/>
                <w:szCs w:val="21"/>
              </w:rPr>
            </w:pP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服务方案对招标人的采购项目特点、工作重点及难点认识是否到位；代理业务管理流程是否完善规范；服务步骤是否清晰、完整；服务策略是否有针对性；材料</w:t>
            </w:r>
            <w:r>
              <w:rPr>
                <w:rFonts w:hint="eastAsia" w:ascii="宋体" w:hAnsi="宋体" w:eastAsia="宋体" w:cs="宋体"/>
                <w:bCs/>
                <w:color w:val="000000"/>
                <w:sz w:val="21"/>
                <w:szCs w:val="21"/>
                <w:lang w:val="en-US" w:eastAsia="zh-CN"/>
              </w:rPr>
              <w:t>报送、归档</w:t>
            </w:r>
            <w:r>
              <w:rPr>
                <w:rFonts w:hint="eastAsia" w:ascii="宋体" w:hAnsi="宋体" w:eastAsia="宋体" w:cs="宋体"/>
                <w:bCs/>
                <w:color w:val="000000"/>
                <w:sz w:val="21"/>
                <w:szCs w:val="21"/>
              </w:rPr>
              <w:t>是否及时等。</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34</w:t>
            </w:r>
            <w:r>
              <w:rPr>
                <w:rFonts w:hint="eastAsia" w:ascii="宋体" w:hAnsi="宋体" w:eastAsia="宋体" w:cs="宋体"/>
                <w:b w:val="0"/>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48" w:type="dxa"/>
            <w:vMerge w:val="continue"/>
            <w:tcBorders>
              <w:left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保证措施</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jc w:val="left"/>
              <w:rPr>
                <w:rFonts w:hint="eastAsia" w:ascii="宋体" w:hAnsi="宋体" w:eastAsia="宋体" w:cs="宋体"/>
                <w:b w:val="0"/>
                <w:color w:val="FF0000"/>
                <w:sz w:val="21"/>
                <w:szCs w:val="21"/>
              </w:rPr>
            </w:pPr>
            <w:r>
              <w:rPr>
                <w:rFonts w:hint="eastAsia" w:ascii="宋体" w:hAnsi="宋体" w:eastAsia="宋体" w:cs="宋体"/>
                <w:b w:val="0"/>
                <w:color w:val="FF0000"/>
                <w:sz w:val="21"/>
                <w:szCs w:val="21"/>
                <w:lang w:val="en-US" w:eastAsia="zh-CN"/>
              </w:rPr>
              <w:t>1.采购</w:t>
            </w:r>
            <w:r>
              <w:rPr>
                <w:rFonts w:hint="eastAsia" w:ascii="宋体" w:hAnsi="宋体" w:eastAsia="宋体" w:cs="宋体"/>
                <w:b w:val="0"/>
                <w:color w:val="FF0000"/>
                <w:sz w:val="21"/>
                <w:szCs w:val="21"/>
              </w:rPr>
              <w:t>过程中防止串标、抬价、恶性竞标的应对措施是否科学</w:t>
            </w:r>
            <w:r>
              <w:rPr>
                <w:rFonts w:hint="eastAsia" w:ascii="宋体" w:hAnsi="宋体" w:eastAsia="宋体" w:cs="宋体"/>
                <w:b w:val="0"/>
                <w:color w:val="FF0000"/>
                <w:sz w:val="21"/>
                <w:szCs w:val="21"/>
                <w:lang w:eastAsia="zh-CN"/>
              </w:rPr>
              <w:t>、</w:t>
            </w:r>
            <w:r>
              <w:rPr>
                <w:rFonts w:hint="eastAsia" w:ascii="宋体" w:hAnsi="宋体" w:eastAsia="宋体" w:cs="宋体"/>
                <w:b w:val="0"/>
                <w:color w:val="FF0000"/>
                <w:sz w:val="21"/>
                <w:szCs w:val="21"/>
              </w:rPr>
              <w:t>可操作</w:t>
            </w:r>
            <w:r>
              <w:rPr>
                <w:rFonts w:hint="eastAsia" w:ascii="宋体" w:hAnsi="宋体" w:eastAsia="宋体" w:cs="宋体"/>
                <w:b w:val="0"/>
                <w:color w:val="FF0000"/>
                <w:sz w:val="21"/>
                <w:szCs w:val="21"/>
                <w:lang w:eastAsia="zh-CN"/>
              </w:rPr>
              <w:t>。</w:t>
            </w:r>
            <w:r>
              <w:rPr>
                <w:rFonts w:hint="eastAsia" w:ascii="宋体" w:hAnsi="宋体" w:eastAsia="宋体" w:cs="宋体"/>
                <w:b w:val="0"/>
                <w:color w:val="FF0000"/>
                <w:sz w:val="21"/>
                <w:szCs w:val="21"/>
              </w:rPr>
              <w:t>(0-</w:t>
            </w:r>
            <w:r>
              <w:rPr>
                <w:rFonts w:hint="eastAsia" w:ascii="宋体" w:hAnsi="宋体" w:eastAsia="宋体" w:cs="宋体"/>
                <w:b w:val="0"/>
                <w:color w:val="FF0000"/>
                <w:sz w:val="21"/>
                <w:szCs w:val="21"/>
                <w:lang w:val="en-US" w:eastAsia="zh-CN"/>
              </w:rPr>
              <w:t>5</w:t>
            </w:r>
            <w:r>
              <w:rPr>
                <w:rFonts w:hint="eastAsia" w:ascii="宋体" w:hAnsi="宋体" w:eastAsia="宋体" w:cs="宋体"/>
                <w:b w:val="0"/>
                <w:color w:val="FF0000"/>
                <w:sz w:val="21"/>
                <w:szCs w:val="21"/>
              </w:rPr>
              <w:t>分)</w:t>
            </w:r>
          </w:p>
          <w:p>
            <w:pPr>
              <w:spacing w:line="400" w:lineRule="exact"/>
              <w:rPr>
                <w:rFonts w:hint="eastAsia" w:ascii="宋体" w:hAnsi="宋体" w:eastAsia="宋体" w:cs="宋体"/>
                <w:b w:val="0"/>
                <w:bCs/>
                <w:color w:val="000000"/>
                <w:sz w:val="21"/>
                <w:szCs w:val="21"/>
                <w:lang w:eastAsia="zh-CN"/>
              </w:rPr>
            </w:pPr>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rPr>
              <w:t>.招标代理人员</w:t>
            </w:r>
            <w:r>
              <w:rPr>
                <w:rFonts w:hint="eastAsia" w:ascii="宋体" w:hAnsi="宋体" w:eastAsia="宋体" w:cs="宋体"/>
                <w:b w:val="0"/>
                <w:color w:val="000000"/>
                <w:sz w:val="21"/>
                <w:szCs w:val="21"/>
                <w:lang w:val="en-US" w:eastAsia="zh-CN"/>
              </w:rPr>
              <w:t>行为</w:t>
            </w:r>
            <w:r>
              <w:rPr>
                <w:rFonts w:hint="eastAsia" w:ascii="宋体" w:hAnsi="宋体" w:eastAsia="宋体" w:cs="宋体"/>
                <w:b w:val="0"/>
                <w:color w:val="000000"/>
                <w:sz w:val="21"/>
                <w:szCs w:val="21"/>
                <w:highlight w:val="none"/>
              </w:rPr>
              <w:t>守则</w:t>
            </w:r>
            <w:r>
              <w:rPr>
                <w:rFonts w:hint="eastAsia" w:ascii="宋体" w:hAnsi="宋体" w:eastAsia="宋体" w:cs="宋体"/>
                <w:b w:val="0"/>
                <w:color w:val="000000"/>
                <w:sz w:val="21"/>
                <w:szCs w:val="21"/>
              </w:rPr>
              <w:t>是否合理</w:t>
            </w: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规范</w:t>
            </w:r>
            <w:r>
              <w:rPr>
                <w:rFonts w:hint="eastAsia" w:ascii="宋体" w:hAnsi="宋体" w:eastAsia="宋体" w:cs="宋体"/>
                <w:b w:val="0"/>
                <w:color w:val="000000"/>
                <w:sz w:val="21"/>
                <w:szCs w:val="21"/>
              </w:rPr>
              <w:t>。（0-</w:t>
            </w: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rPr>
              <w:t>分</w:t>
            </w:r>
            <w:r>
              <w:rPr>
                <w:rFonts w:hint="eastAsia" w:ascii="宋体" w:hAnsi="宋体" w:eastAsia="宋体" w:cs="宋体"/>
                <w:b w:val="0"/>
                <w:color w:val="000000"/>
                <w:sz w:val="21"/>
                <w:szCs w:val="21"/>
                <w:lang w:eastAsia="zh-CN"/>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lang w:val="en-US" w:eastAsia="zh-CN"/>
              </w:rPr>
            </w:pPr>
            <w:r>
              <w:rPr>
                <w:rFonts w:hint="eastAsia" w:ascii="宋体" w:hAnsi="宋体" w:eastAsia="宋体" w:cs="宋体"/>
                <w:b w:val="0"/>
                <w:color w:val="000000"/>
                <w:sz w:val="21"/>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Merge w:val="continue"/>
            <w:tcBorders>
              <w:left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廉政及保密</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400" w:lineRule="exact"/>
              <w:jc w:val="left"/>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sz w:val="21"/>
                <w:szCs w:val="21"/>
              </w:rPr>
              <w:t>从业人员</w:t>
            </w:r>
            <w:r>
              <w:rPr>
                <w:rFonts w:hint="eastAsia" w:ascii="宋体" w:hAnsi="宋体" w:eastAsia="宋体" w:cs="宋体"/>
                <w:sz w:val="21"/>
                <w:szCs w:val="21"/>
                <w:lang w:val="en-US" w:eastAsia="zh-CN"/>
              </w:rPr>
              <w:t>的廉洁</w:t>
            </w:r>
            <w:r>
              <w:rPr>
                <w:rFonts w:hint="eastAsia" w:ascii="宋体" w:hAnsi="宋体" w:eastAsia="宋体" w:cs="宋体"/>
                <w:sz w:val="21"/>
                <w:szCs w:val="21"/>
              </w:rPr>
              <w:t>及保密制度</w:t>
            </w:r>
            <w:r>
              <w:rPr>
                <w:rFonts w:hint="eastAsia" w:ascii="宋体" w:hAnsi="宋体" w:eastAsia="宋体" w:cs="宋体"/>
                <w:bCs/>
                <w:sz w:val="21"/>
                <w:szCs w:val="21"/>
              </w:rPr>
              <w:t>，防</w:t>
            </w:r>
            <w:r>
              <w:rPr>
                <w:rFonts w:hint="eastAsia" w:ascii="宋体" w:hAnsi="宋体" w:eastAsia="宋体" w:cs="宋体"/>
                <w:bCs/>
                <w:sz w:val="21"/>
                <w:szCs w:val="21"/>
                <w:lang w:val="en-US" w:eastAsia="zh-CN"/>
              </w:rPr>
              <w:t>范</w:t>
            </w:r>
            <w:r>
              <w:rPr>
                <w:rFonts w:hint="eastAsia" w:ascii="宋体" w:hAnsi="宋体" w:eastAsia="宋体" w:cs="宋体"/>
                <w:bCs/>
                <w:sz w:val="21"/>
                <w:szCs w:val="21"/>
              </w:rPr>
              <w:t>内部人员违规</w:t>
            </w:r>
            <w:r>
              <w:rPr>
                <w:rFonts w:hint="eastAsia" w:ascii="宋体" w:hAnsi="宋体" w:eastAsia="宋体" w:cs="宋体"/>
                <w:bCs/>
                <w:sz w:val="21"/>
                <w:szCs w:val="21"/>
                <w:lang w:eastAsia="zh-CN"/>
              </w:rPr>
              <w:t>、</w:t>
            </w:r>
            <w:r>
              <w:rPr>
                <w:rFonts w:hint="eastAsia" w:ascii="宋体" w:hAnsi="宋体" w:eastAsia="宋体" w:cs="宋体"/>
                <w:bCs/>
                <w:sz w:val="21"/>
                <w:szCs w:val="21"/>
              </w:rPr>
              <w:t>违法方面的制度</w:t>
            </w:r>
            <w:r>
              <w:rPr>
                <w:rFonts w:hint="eastAsia" w:ascii="宋体" w:hAnsi="宋体" w:eastAsia="宋体" w:cs="宋体"/>
                <w:bCs/>
                <w:sz w:val="21"/>
                <w:szCs w:val="21"/>
                <w:lang w:val="en-US" w:eastAsia="zh-CN"/>
              </w:rPr>
              <w:t>及应对</w:t>
            </w:r>
            <w:r>
              <w:rPr>
                <w:rFonts w:hint="eastAsia" w:ascii="宋体" w:hAnsi="宋体" w:eastAsia="宋体" w:cs="宋体"/>
                <w:bCs/>
                <w:sz w:val="21"/>
                <w:szCs w:val="21"/>
              </w:rPr>
              <w:t>措施是否严密有效。（0-</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8" w:type="dxa"/>
            <w:vMerge w:val="continue"/>
            <w:tcBorders>
              <w:left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异常情况处理</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对招标</w:t>
            </w:r>
            <w:r>
              <w:rPr>
                <w:rFonts w:hint="eastAsia" w:ascii="宋体" w:hAnsi="宋体" w:eastAsia="宋体" w:cs="宋体"/>
                <w:sz w:val="21"/>
                <w:szCs w:val="21"/>
                <w:lang w:val="en-US" w:eastAsia="zh-CN"/>
              </w:rPr>
              <w:t>项目</w:t>
            </w:r>
            <w:r>
              <w:rPr>
                <w:rFonts w:hint="eastAsia" w:ascii="宋体" w:hAnsi="宋体" w:eastAsia="宋体" w:cs="宋体"/>
                <w:sz w:val="21"/>
                <w:szCs w:val="21"/>
              </w:rPr>
              <w:t>出现投诉等异常情况的防范措施及处理建议</w:t>
            </w:r>
            <w:r>
              <w:rPr>
                <w:rFonts w:hint="eastAsia" w:ascii="宋体" w:hAnsi="宋体" w:eastAsia="宋体" w:cs="宋体"/>
                <w:sz w:val="21"/>
                <w:szCs w:val="21"/>
                <w:lang w:eastAsia="zh-CN"/>
              </w:rPr>
              <w:t>。</w:t>
            </w:r>
            <w:r>
              <w:rPr>
                <w:rFonts w:hint="eastAsia" w:ascii="宋体" w:hAnsi="宋体" w:eastAsia="宋体" w:cs="宋体"/>
                <w:bCs/>
                <w:sz w:val="21"/>
                <w:szCs w:val="21"/>
              </w:rPr>
              <w:t>（0-</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48" w:type="dxa"/>
            <w:vMerge w:val="continue"/>
            <w:tcBorders>
              <w:left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ind w:firstLine="210" w:firstLineChars="10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服务评价情况</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400" w:lineRule="exact"/>
              <w:jc w:val="left"/>
              <w:rPr>
                <w:rFonts w:hint="eastAsia" w:ascii="宋体" w:hAnsi="宋体" w:eastAsia="宋体" w:cs="宋体"/>
                <w:color w:val="000000"/>
                <w:kern w:val="0"/>
                <w:sz w:val="21"/>
                <w:szCs w:val="21"/>
                <w:lang w:eastAsia="zh-Hans" w:bidi="ar-SA"/>
              </w:rPr>
            </w:pPr>
            <w:r>
              <w:rPr>
                <w:rFonts w:hint="eastAsia" w:ascii="宋体" w:hAnsi="宋体" w:eastAsia="宋体" w:cs="宋体"/>
                <w:color w:val="000000"/>
                <w:kern w:val="0"/>
                <w:sz w:val="21"/>
                <w:szCs w:val="21"/>
              </w:rPr>
              <w:t>根据</w:t>
            </w:r>
            <w:r>
              <w:rPr>
                <w:rFonts w:hint="eastAsia" w:ascii="宋体" w:hAnsi="宋体" w:eastAsia="宋体" w:cs="宋体"/>
                <w:color w:val="000000"/>
                <w:kern w:val="0"/>
                <w:sz w:val="21"/>
                <w:szCs w:val="21"/>
                <w:lang w:val="en-US" w:eastAsia="zh-CN"/>
              </w:rPr>
              <w:t>既往</w:t>
            </w:r>
            <w:r>
              <w:rPr>
                <w:rFonts w:hint="eastAsia" w:ascii="宋体" w:hAnsi="宋体" w:eastAsia="宋体" w:cs="宋体"/>
                <w:color w:val="000000"/>
                <w:kern w:val="0"/>
                <w:sz w:val="21"/>
                <w:szCs w:val="21"/>
              </w:rPr>
              <w:t>服务对象出具的正面评价意见，每提供一份得0.5分，最高不超过3分，未提供者不得分。（</w:t>
            </w:r>
            <w:r>
              <w:rPr>
                <w:rFonts w:hint="eastAsia" w:ascii="宋体" w:hAnsi="宋体" w:eastAsia="宋体" w:cs="宋体"/>
                <w:sz w:val="21"/>
                <w:szCs w:val="21"/>
              </w:rPr>
              <w:t>应提供相关证明材料</w:t>
            </w:r>
            <w:r>
              <w:rPr>
                <w:rFonts w:hint="eastAsia" w:ascii="宋体" w:hAnsi="宋体" w:eastAsia="宋体" w:cs="宋体"/>
                <w:color w:val="000000"/>
                <w:kern w:val="0"/>
                <w:sz w:val="21"/>
                <w:szCs w:val="21"/>
              </w:rPr>
              <w:t>）（0-3</w:t>
            </w:r>
            <w:r>
              <w:rPr>
                <w:rFonts w:hint="eastAsia" w:ascii="宋体" w:hAnsi="宋体" w:eastAsia="宋体" w:cs="宋体"/>
                <w:color w:val="000000"/>
                <w:kern w:val="0"/>
                <w:sz w:val="21"/>
                <w:szCs w:val="21"/>
                <w:lang w:val="en-US" w:eastAsia="zh-Hans"/>
              </w:rPr>
              <w:t>分</w:t>
            </w:r>
            <w:r>
              <w:rPr>
                <w:rFonts w:hint="eastAsia" w:ascii="宋体" w:hAnsi="宋体" w:eastAsia="宋体" w:cs="宋体"/>
                <w:color w:val="000000"/>
                <w:kern w:val="0"/>
                <w:sz w:val="21"/>
                <w:szCs w:val="21"/>
                <w:lang w:eastAsia="zh-Hans"/>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48" w:type="dxa"/>
            <w:vMerge w:val="continue"/>
            <w:tcBorders>
              <w:left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合理化建议</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熟悉</w:t>
            </w:r>
            <w:r>
              <w:rPr>
                <w:rFonts w:hint="eastAsia" w:ascii="宋体" w:hAnsi="宋体" w:eastAsia="宋体" w:cs="宋体"/>
                <w:b w:val="0"/>
                <w:bCs/>
                <w:color w:val="000000"/>
                <w:sz w:val="21"/>
                <w:szCs w:val="21"/>
              </w:rPr>
              <w:t>政府投资项目、招标投标政策</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rPr>
              <w:t>针对性提出合理化建议</w:t>
            </w:r>
            <w:r>
              <w:rPr>
                <w:rFonts w:hint="eastAsia" w:ascii="宋体" w:hAnsi="宋体" w:eastAsia="宋体" w:cs="宋体"/>
                <w:b w:val="0"/>
                <w:bCs/>
                <w:color w:val="000000"/>
                <w:sz w:val="21"/>
                <w:szCs w:val="21"/>
                <w:lang w:val="en-US" w:eastAsia="zh-CN"/>
              </w:rPr>
              <w:t>的情况</w:t>
            </w:r>
            <w:r>
              <w:rPr>
                <w:rFonts w:hint="eastAsia" w:ascii="宋体" w:hAnsi="宋体" w:eastAsia="宋体" w:cs="宋体"/>
                <w:b w:val="0"/>
                <w:bCs/>
                <w:color w:val="000000"/>
                <w:sz w:val="21"/>
                <w:szCs w:val="21"/>
              </w:rPr>
              <w:t>。（0-4分）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4</w:t>
            </w:r>
            <w:r>
              <w:rPr>
                <w:rFonts w:hint="eastAsia" w:ascii="宋体" w:hAnsi="宋体" w:eastAsia="宋体" w:cs="宋体"/>
                <w:b w:val="0"/>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48"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权益保障</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40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拟采取的保护招标人权益（如提高采购效率、节约采购成本、保障采购质量等）的主要措施。</w:t>
            </w:r>
            <w:r>
              <w:rPr>
                <w:rFonts w:hint="eastAsia" w:ascii="宋体" w:hAnsi="宋体" w:eastAsia="宋体" w:cs="宋体"/>
                <w:bCs/>
                <w:sz w:val="21"/>
                <w:szCs w:val="21"/>
              </w:rPr>
              <w:t>（0-</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48" w:type="dxa"/>
            <w:vMerge w:val="continue"/>
            <w:tcBorders>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bCs/>
                <w:color w:val="000000"/>
                <w:sz w:val="21"/>
                <w:szCs w:val="21"/>
              </w:rPr>
              <w:t>服务承诺</w:t>
            </w:r>
          </w:p>
        </w:tc>
        <w:tc>
          <w:tcPr>
            <w:tcW w:w="6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400" w:lineRule="exact"/>
              <w:rPr>
                <w:rFonts w:hint="eastAsia" w:ascii="宋体" w:hAnsi="宋体" w:eastAsia="宋体" w:cs="宋体"/>
                <w:b w:val="0"/>
                <w:color w:val="000000"/>
                <w:sz w:val="21"/>
                <w:szCs w:val="21"/>
              </w:rPr>
            </w:pPr>
            <w:r>
              <w:rPr>
                <w:rFonts w:hint="eastAsia" w:ascii="宋体" w:hAnsi="宋体" w:eastAsia="宋体" w:cs="宋体"/>
                <w:b w:val="0"/>
                <w:bCs/>
                <w:color w:val="000000"/>
                <w:sz w:val="21"/>
                <w:szCs w:val="21"/>
              </w:rPr>
              <w:t>针对招标代理服务和本次招标的特点，对本项目的人员配备、人员到位率、驻衢办公、服务态度、服务质量等方面进行承诺。（0-</w:t>
            </w:r>
            <w:r>
              <w:rPr>
                <w:rFonts w:hint="eastAsia" w:ascii="宋体" w:hAnsi="宋体" w:eastAsia="宋体" w:cs="宋体"/>
                <w:b w:val="0"/>
                <w:bCs/>
                <w:color w:val="000000"/>
                <w:sz w:val="21"/>
                <w:szCs w:val="21"/>
                <w:lang w:val="en-US" w:eastAsia="zh-CN"/>
              </w:rPr>
              <w:t>5</w:t>
            </w:r>
            <w:r>
              <w:rPr>
                <w:rFonts w:hint="eastAsia" w:ascii="宋体" w:hAnsi="宋体" w:eastAsia="宋体" w:cs="宋体"/>
                <w:b w:val="0"/>
                <w:bCs/>
                <w:color w:val="000000"/>
                <w:sz w:val="21"/>
                <w:szCs w:val="21"/>
              </w:rPr>
              <w:t>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auto"/>
              <w:jc w:val="center"/>
              <w:rPr>
                <w:rFonts w:hint="eastAsia" w:ascii="宋体" w:hAnsi="宋体" w:eastAsia="宋体" w:cs="宋体"/>
                <w:b w:val="0"/>
                <w:color w:val="000000"/>
                <w:sz w:val="21"/>
                <w:szCs w:val="21"/>
              </w:rPr>
            </w:pPr>
            <w:r>
              <w:rPr>
                <w:rFonts w:hint="eastAsia" w:ascii="宋体" w:hAnsi="宋体" w:eastAsia="宋体" w:cs="宋体"/>
                <w:b w:val="0"/>
                <w:color w:val="000000"/>
                <w:sz w:val="21"/>
                <w:szCs w:val="21"/>
                <w:lang w:val="en-US" w:eastAsia="zh-CN"/>
              </w:rPr>
              <w:t>5</w:t>
            </w:r>
            <w:r>
              <w:rPr>
                <w:rFonts w:hint="eastAsia" w:ascii="宋体" w:hAnsi="宋体" w:eastAsia="宋体" w:cs="宋体"/>
                <w:b w:val="0"/>
                <w:color w:val="000000"/>
                <w:sz w:val="21"/>
                <w:szCs w:val="21"/>
              </w:rPr>
              <w:t>分</w:t>
            </w:r>
          </w:p>
        </w:tc>
      </w:tr>
    </w:tbl>
    <w:p>
      <w:pPr>
        <w:autoSpaceDE w:val="0"/>
        <w:autoSpaceDN w:val="0"/>
        <w:adjustRightInd w:val="0"/>
        <w:spacing w:line="360" w:lineRule="auto"/>
        <w:ind w:firstLine="482" w:firstLineChars="200"/>
        <w:rPr>
          <w:rFonts w:eastAsia="宋体"/>
          <w:b/>
          <w:bCs/>
          <w:color w:val="000000"/>
          <w:sz w:val="24"/>
        </w:rPr>
      </w:pPr>
      <w:r>
        <w:rPr>
          <w:rFonts w:eastAsia="宋体"/>
          <w:b/>
          <w:bCs/>
          <w:color w:val="000000"/>
          <w:sz w:val="24"/>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eastAsia="宋体"/>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rPr>
      </w:pPr>
      <w:r>
        <w:rPr>
          <w:rFonts w:hint="eastAsia" w:ascii="宋体" w:hAnsi="宋体" w:eastAsia="宋体" w:cs="宋体"/>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rPr>
      </w:pPr>
      <w:r>
        <w:rPr>
          <w:rFonts w:hint="eastAsia" w:ascii="宋体" w:hAnsi="宋体" w:eastAsia="宋体" w:cs="宋体"/>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hint="eastAsia" w:ascii="宋体" w:hAnsi="宋体"/>
          <w:b/>
          <w:sz w:val="24"/>
        </w:rPr>
      </w:pPr>
      <w:r>
        <w:rPr>
          <w:rFonts w:hint="eastAsia" w:ascii="宋体" w:hAnsi="宋体" w:eastAsia="宋体" w:cs="宋体"/>
          <w:b/>
          <w:bCs/>
          <w:color w:val="FF0000"/>
          <w:sz w:val="24"/>
        </w:rPr>
        <w:t>(注：未提供以上材料的，均不给予价格扣除）。</w:t>
      </w:r>
    </w:p>
    <w:p>
      <w:pPr>
        <w:pStyle w:val="8"/>
        <w:numPr>
          <w:ilvl w:val="0"/>
          <w:numId w:val="0"/>
        </w:numPr>
        <w:snapToGrid w:val="0"/>
        <w:spacing w:line="360" w:lineRule="auto"/>
        <w:outlineLvl w:val="1"/>
        <w:rPr>
          <w:rFonts w:hint="eastAsia" w:hAnsi="宋体"/>
          <w:b/>
          <w:color w:val="000000"/>
          <w:sz w:val="24"/>
        </w:rPr>
      </w:pPr>
    </w:p>
    <w:p>
      <w:pPr>
        <w:pStyle w:val="8"/>
        <w:widowControl/>
        <w:numPr>
          <w:ilvl w:val="0"/>
          <w:numId w:val="0"/>
        </w:numPr>
        <w:overflowPunct w:val="0"/>
        <w:autoSpaceDE w:val="0"/>
        <w:autoSpaceDN w:val="0"/>
        <w:adjustRightInd w:val="0"/>
        <w:snapToGrid w:val="0"/>
        <w:spacing w:line="360" w:lineRule="auto"/>
        <w:jc w:val="left"/>
        <w:textAlignment w:val="baseline"/>
        <w:outlineLvl w:val="1"/>
        <w:rPr>
          <w:rFonts w:hint="eastAsia" w:hAnsi="宋体"/>
          <w:b/>
          <w:color w:val="000000"/>
          <w:sz w:val="24"/>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ascii="宋体" w:hAnsi="宋体" w:cs="宋体"/>
          <w:b/>
          <w:color w:val="000000"/>
          <w:sz w:val="32"/>
          <w:szCs w:val="32"/>
        </w:rPr>
      </w:pPr>
      <w:r>
        <w:rPr>
          <w:rFonts w:hint="eastAsia" w:ascii="宋体" w:hAnsi="宋体" w:cs="宋体"/>
          <w:b/>
          <w:color w:val="000000"/>
          <w:sz w:val="32"/>
          <w:szCs w:val="32"/>
        </w:rPr>
        <w:t>第</w:t>
      </w:r>
      <w:r>
        <w:rPr>
          <w:rFonts w:hint="eastAsia" w:ascii="宋体" w:hAnsi="宋体" w:cs="宋体"/>
          <w:b/>
          <w:color w:val="000000"/>
          <w:sz w:val="32"/>
          <w:szCs w:val="32"/>
          <w:lang w:eastAsia="zh-CN"/>
        </w:rPr>
        <w:t>五</w:t>
      </w:r>
      <w:r>
        <w:rPr>
          <w:rFonts w:hint="eastAsia" w:ascii="宋体" w:hAnsi="宋体" w:cs="宋体"/>
          <w:b/>
          <w:color w:val="000000"/>
          <w:sz w:val="32"/>
          <w:szCs w:val="32"/>
        </w:rPr>
        <w:t>章  合同主要条款</w:t>
      </w:r>
    </w:p>
    <w:p>
      <w:pPr>
        <w:keepNext w:val="0"/>
        <w:keepLines w:val="0"/>
        <w:pageBreakBefore w:val="0"/>
        <w:kinsoku/>
        <w:overflowPunct/>
        <w:topLinePunct w:val="0"/>
        <w:autoSpaceDE/>
        <w:autoSpaceDN/>
        <w:bidi w:val="0"/>
        <w:spacing w:line="360" w:lineRule="auto"/>
        <w:jc w:val="center"/>
        <w:rPr>
          <w:rFonts w:ascii="宋体" w:hAnsi="宋体" w:cs="宋体"/>
          <w:b/>
          <w:bCs/>
          <w:color w:val="000000"/>
          <w:sz w:val="28"/>
          <w:szCs w:val="28"/>
        </w:rPr>
      </w:pPr>
      <w:r>
        <w:rPr>
          <w:rFonts w:hint="eastAsia" w:ascii="宋体" w:hAnsi="宋体"/>
          <w:b/>
          <w:bCs w:val="0"/>
          <w:color w:val="000000"/>
          <w:sz w:val="28"/>
          <w:szCs w:val="28"/>
          <w:lang w:eastAsia="zh-CN"/>
        </w:rPr>
        <w:t>建设工程造价咨询及招标代理</w:t>
      </w:r>
      <w:r>
        <w:rPr>
          <w:rFonts w:hint="eastAsia" w:ascii="宋体" w:hAnsi="宋体"/>
          <w:b/>
          <w:bCs w:val="0"/>
          <w:color w:val="000000"/>
          <w:sz w:val="28"/>
          <w:szCs w:val="28"/>
          <w:lang w:val="en-US" w:eastAsia="zh-CN"/>
        </w:rPr>
        <w:t>服务</w:t>
      </w:r>
      <w:r>
        <w:rPr>
          <w:rFonts w:hint="eastAsia" w:ascii="宋体" w:hAnsi="宋体"/>
          <w:b/>
          <w:bCs w:val="0"/>
          <w:color w:val="000000"/>
          <w:sz w:val="28"/>
          <w:szCs w:val="28"/>
        </w:rPr>
        <w:t>项目</w:t>
      </w:r>
      <w:r>
        <w:rPr>
          <w:rFonts w:hint="eastAsia" w:ascii="宋体" w:hAnsi="宋体" w:cs="宋体"/>
          <w:b/>
          <w:bCs/>
          <w:color w:val="000000"/>
          <w:sz w:val="28"/>
          <w:szCs w:val="28"/>
        </w:rPr>
        <w:t>合同</w:t>
      </w:r>
    </w:p>
    <w:p>
      <w:pPr>
        <w:keepNext w:val="0"/>
        <w:keepLines w:val="0"/>
        <w:pageBreakBefore w:val="0"/>
        <w:kinsoku/>
        <w:overflowPunct/>
        <w:topLinePunct w:val="0"/>
        <w:autoSpaceDE/>
        <w:autoSpaceDN/>
        <w:bidi w:val="0"/>
        <w:spacing w:line="360" w:lineRule="auto"/>
        <w:jc w:val="center"/>
        <w:rPr>
          <w:rFonts w:ascii="宋体" w:hAnsi="宋体" w:cs="宋体"/>
          <w:b/>
          <w:bCs/>
          <w:sz w:val="32"/>
          <w:szCs w:val="32"/>
        </w:rPr>
      </w:pPr>
    </w:p>
    <w:p>
      <w:pPr>
        <w:keepNext w:val="0"/>
        <w:keepLines w:val="0"/>
        <w:pageBreakBefore w:val="0"/>
        <w:kinsoku/>
        <w:overflowPunct/>
        <w:topLinePunct w:val="0"/>
        <w:autoSpaceDE/>
        <w:autoSpaceDN/>
        <w:bidi w:val="0"/>
        <w:spacing w:line="360" w:lineRule="auto"/>
        <w:rPr>
          <w:rFonts w:ascii="宋体" w:hAnsi="宋体"/>
          <w:sz w:val="24"/>
        </w:rPr>
      </w:pPr>
      <w:r>
        <w:rPr>
          <w:rFonts w:hint="eastAsia" w:ascii="宋体" w:hAnsi="宋体"/>
          <w:sz w:val="24"/>
          <w:lang w:val="en-US" w:eastAsia="zh-CN"/>
        </w:rPr>
        <w:t xml:space="preserve">甲  </w:t>
      </w:r>
      <w:r>
        <w:rPr>
          <w:rFonts w:hint="eastAsia" w:ascii="宋体" w:hAnsi="宋体"/>
          <w:sz w:val="24"/>
        </w:rPr>
        <w:t>方：衢州学院</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乙  方</w:t>
      </w:r>
      <w:r>
        <w:rPr>
          <w:rFonts w:hint="eastAsia" w:ascii="宋体" w:hAnsi="宋体"/>
          <w:sz w:val="24"/>
        </w:rPr>
        <w:t>：</w:t>
      </w:r>
    </w:p>
    <w:p>
      <w:pPr>
        <w:keepNext w:val="0"/>
        <w:keepLines w:val="0"/>
        <w:pageBreakBefore w:val="0"/>
        <w:kinsoku/>
        <w:overflowPunct/>
        <w:topLinePunct w:val="0"/>
        <w:autoSpaceDE/>
        <w:autoSpaceDN/>
        <w:bidi w:val="0"/>
        <w:spacing w:line="360" w:lineRule="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keepNext w:val="0"/>
        <w:keepLines w:val="0"/>
        <w:pageBreakBefore w:val="0"/>
        <w:kinsoku/>
        <w:overflowPunct/>
        <w:topLinePunct w:val="0"/>
        <w:autoSpaceDE/>
        <w:autoSpaceDN/>
        <w:bidi w:val="0"/>
        <w:spacing w:line="360" w:lineRule="auto"/>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r>
        <w:rPr>
          <w:rFonts w:ascii="宋体" w:hAnsi="宋体"/>
          <w:sz w:val="24"/>
        </w:rPr>
        <w:t xml:space="preserve">324000                    </w:t>
      </w:r>
      <w:r>
        <w:rPr>
          <w:rFonts w:hint="eastAsia" w:ascii="宋体" w:hAnsi="宋体"/>
          <w:sz w:val="24"/>
        </w:rPr>
        <w:t xml:space="preserve">  </w:t>
      </w:r>
      <w:r>
        <w:rPr>
          <w:rFonts w:ascii="宋体" w:hAnsi="宋体"/>
          <w:sz w:val="24"/>
        </w:rPr>
        <w:t xml:space="preserve"> </w:t>
      </w:r>
      <w:r>
        <w:rPr>
          <w:rFonts w:hint="eastAsia" w:ascii="宋体" w:hAnsi="宋体"/>
          <w:sz w:val="24"/>
        </w:rPr>
        <w:t>邮</w:t>
      </w:r>
      <w:r>
        <w:rPr>
          <w:rFonts w:ascii="宋体" w:hAnsi="宋体"/>
          <w:sz w:val="24"/>
        </w:rPr>
        <w:t xml:space="preserve">  </w:t>
      </w:r>
      <w:r>
        <w:rPr>
          <w:rFonts w:hint="eastAsia" w:ascii="宋体" w:hAnsi="宋体"/>
          <w:sz w:val="24"/>
        </w:rPr>
        <w:t>编：</w:t>
      </w:r>
    </w:p>
    <w:p>
      <w:pPr>
        <w:keepNext w:val="0"/>
        <w:keepLines w:val="0"/>
        <w:pageBreakBefore w:val="0"/>
        <w:kinsoku/>
        <w:overflowPunct/>
        <w:topLinePunct w:val="0"/>
        <w:autoSpaceDE/>
        <w:autoSpaceDN/>
        <w:bidi w:val="0"/>
        <w:spacing w:line="360" w:lineRule="auto"/>
        <w:rPr>
          <w:rFonts w:ascii="宋体" w:hAnsi="宋体"/>
          <w:sz w:val="24"/>
        </w:rPr>
      </w:pPr>
      <w:r>
        <w:rPr>
          <w:rFonts w:hint="eastAsia" w:ascii="宋体" w:hAnsi="宋体"/>
          <w:sz w:val="24"/>
        </w:rPr>
        <w:t>联系人：</w:t>
      </w:r>
      <w:r>
        <w:rPr>
          <w:rFonts w:ascii="宋体" w:hAnsi="宋体"/>
          <w:sz w:val="24"/>
        </w:rPr>
        <w:t xml:space="preserve">                           </w:t>
      </w:r>
      <w:r>
        <w:rPr>
          <w:rFonts w:hint="eastAsia" w:ascii="宋体" w:hAnsi="宋体"/>
          <w:sz w:val="24"/>
        </w:rPr>
        <w:t xml:space="preserve">  联系人：</w:t>
      </w:r>
    </w:p>
    <w:p>
      <w:pPr>
        <w:keepNext w:val="0"/>
        <w:keepLines w:val="0"/>
        <w:pageBreakBefore w:val="0"/>
        <w:kinsoku/>
        <w:overflowPunct/>
        <w:topLinePunct w:val="0"/>
        <w:autoSpaceDE/>
        <w:autoSpaceDN/>
        <w:bidi w:val="0"/>
        <w:spacing w:line="360" w:lineRule="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keepNext w:val="0"/>
        <w:keepLines w:val="0"/>
        <w:pageBreakBefore w:val="0"/>
        <w:kinsoku/>
        <w:overflowPunct/>
        <w:topLinePunct w:val="0"/>
        <w:autoSpaceDE/>
        <w:autoSpaceDN/>
        <w:bidi w:val="0"/>
        <w:spacing w:line="360" w:lineRule="auto"/>
        <w:jc w:val="right"/>
        <w:rPr>
          <w:rFonts w:ascii="宋体" w:hAnsi="宋体"/>
          <w:sz w:val="24"/>
        </w:rPr>
      </w:pPr>
      <w:r>
        <w:rPr>
          <w:rFonts w:hint="eastAsia" w:ascii="宋体" w:hAnsi="宋体"/>
          <w:sz w:val="24"/>
        </w:rPr>
        <w:t>签约地点：浙江衢州</w:t>
      </w:r>
      <w:r>
        <w:rPr>
          <w:rFonts w:hint="eastAsia" w:ascii="宋体" w:hAnsi="宋体"/>
          <w:color w:val="auto"/>
          <w:sz w:val="24"/>
          <w:lang w:val="en-US" w:eastAsia="zh-CN"/>
        </w:rPr>
        <w:t>九华北大道78号</w:t>
      </w:r>
    </w:p>
    <w:p>
      <w:pPr>
        <w:keepNext w:val="0"/>
        <w:keepLines w:val="0"/>
        <w:pageBreakBefore w:val="0"/>
        <w:kinsoku/>
        <w:overflowPunct/>
        <w:topLinePunct w:val="0"/>
        <w:autoSpaceDE/>
        <w:autoSpaceDN/>
        <w:bidi w:val="0"/>
        <w:spacing w:line="360" w:lineRule="auto"/>
        <w:ind w:firstLine="482" w:firstLineChars="200"/>
        <w:rPr>
          <w:rFonts w:hint="default" w:ascii="宋体" w:hAnsi="宋体" w:eastAsia="宋体"/>
          <w:sz w:val="24"/>
          <w:lang w:val="en-US" w:eastAsia="zh-CN"/>
        </w:rPr>
      </w:pPr>
      <w:r>
        <w:rPr>
          <w:rFonts w:hint="eastAsia" w:ascii="宋体" w:hAnsi="宋体"/>
          <w:b/>
          <w:bCs/>
          <w:sz w:val="24"/>
          <w:lang w:val="en-US" w:eastAsia="zh-CN"/>
        </w:rPr>
        <w:t>一、说明</w:t>
      </w:r>
    </w:p>
    <w:p>
      <w:pPr>
        <w:keepNext w:val="0"/>
        <w:keepLines w:val="0"/>
        <w:pageBreakBefore w:val="0"/>
        <w:kinsoku/>
        <w:overflowPunct/>
        <w:topLinePunct w:val="0"/>
        <w:autoSpaceDE/>
        <w:autoSpaceDN/>
        <w:bidi w:val="0"/>
        <w:spacing w:line="360" w:lineRule="auto"/>
        <w:ind w:firstLine="480" w:firstLineChars="200"/>
        <w:rPr>
          <w:rFonts w:hint="eastAsia" w:ascii="宋体" w:hAnsi="宋体"/>
          <w:color w:val="000000"/>
          <w:sz w:val="24"/>
        </w:rPr>
      </w:pPr>
      <w:r>
        <w:rPr>
          <w:rFonts w:hint="eastAsia" w:ascii="宋体" w:hAnsi="宋体"/>
          <w:sz w:val="24"/>
          <w:lang w:val="en-US" w:eastAsia="zh-CN"/>
        </w:rPr>
        <w:t>1.</w:t>
      </w:r>
      <w:r>
        <w:rPr>
          <w:rFonts w:hint="eastAsia" w:ascii="宋体" w:hAnsi="宋体"/>
          <w:sz w:val="24"/>
        </w:rPr>
        <w:t>根据《中华人民共和国</w:t>
      </w:r>
      <w:r>
        <w:rPr>
          <w:rFonts w:hint="eastAsia" w:ascii="宋体" w:hAnsi="宋体"/>
          <w:sz w:val="24"/>
          <w:lang w:eastAsia="zh-CN"/>
        </w:rPr>
        <w:t>民法典</w:t>
      </w:r>
      <w:r>
        <w:rPr>
          <w:rFonts w:hint="eastAsia" w:ascii="宋体" w:hAnsi="宋体"/>
          <w:sz w:val="24"/>
        </w:rPr>
        <w:t>》的规定，</w:t>
      </w:r>
      <w:r>
        <w:rPr>
          <w:rFonts w:hint="eastAsia" w:ascii="宋体" w:hAnsi="宋体"/>
          <w:sz w:val="24"/>
          <w:lang w:val="en-US" w:eastAsia="zh-CN"/>
        </w:rPr>
        <w:t>现</w:t>
      </w:r>
      <w:r>
        <w:rPr>
          <w:rFonts w:hint="eastAsia" w:ascii="宋体" w:hAnsi="宋体"/>
          <w:sz w:val="24"/>
        </w:rPr>
        <w:t>就</w:t>
      </w:r>
      <w:r>
        <w:rPr>
          <w:rFonts w:hint="eastAsia" w:ascii="宋体" w:hAnsi="宋体" w:cs="宋体"/>
          <w:b/>
          <w:bCs/>
          <w:kern w:val="0"/>
          <w:sz w:val="24"/>
        </w:rPr>
        <w:t>建设工程造价咨询及招标代理</w:t>
      </w:r>
      <w:r>
        <w:rPr>
          <w:rFonts w:hint="eastAsia" w:ascii="宋体" w:hAnsi="宋体" w:cs="宋体"/>
          <w:b/>
          <w:bCs/>
          <w:kern w:val="0"/>
          <w:sz w:val="24"/>
          <w:lang w:val="en-US" w:eastAsia="zh-CN"/>
        </w:rPr>
        <w:t>服务</w:t>
      </w:r>
      <w:r>
        <w:rPr>
          <w:rFonts w:hint="eastAsia" w:ascii="宋体" w:hAnsi="宋体"/>
          <w:sz w:val="24"/>
        </w:rPr>
        <w:t>事宜，</w:t>
      </w:r>
      <w:r>
        <w:rPr>
          <w:rFonts w:hint="eastAsia" w:ascii="宋体" w:hAnsi="宋体"/>
          <w:color w:val="000000"/>
          <w:sz w:val="24"/>
        </w:rPr>
        <w:t>经双方协商一致本着平等自愿的原则签订本合同。</w:t>
      </w:r>
    </w:p>
    <w:p>
      <w:pPr>
        <w:keepNext w:val="0"/>
        <w:keepLines w:val="0"/>
        <w:pageBreakBefore w:val="0"/>
        <w:kinsoku/>
        <w:overflowPunct/>
        <w:topLinePunct w:val="0"/>
        <w:autoSpaceDE/>
        <w:autoSpaceDN/>
        <w:bidi w:val="0"/>
        <w:spacing w:line="360" w:lineRule="auto"/>
        <w:ind w:firstLine="480" w:firstLineChars="200"/>
        <w:rPr>
          <w:rFonts w:hint="eastAsia" w:ascii="宋体" w:hAnsi="宋体"/>
          <w:sz w:val="24"/>
          <w:lang w:val="zh-CN"/>
        </w:rPr>
      </w:pPr>
      <w:r>
        <w:rPr>
          <w:rFonts w:hint="eastAsia" w:ascii="宋体" w:hAnsi="宋体"/>
          <w:color w:val="000000"/>
          <w:sz w:val="24"/>
        </w:rPr>
        <w:t>2.</w:t>
      </w:r>
      <w:r>
        <w:rPr>
          <w:rFonts w:hint="eastAsia" w:ascii="宋体" w:hAnsi="宋体"/>
          <w:color w:val="000000"/>
          <w:sz w:val="24"/>
          <w:lang w:eastAsia="zh-CN"/>
        </w:rPr>
        <w:t>磋商</w:t>
      </w:r>
      <w:r>
        <w:rPr>
          <w:rFonts w:hint="eastAsia" w:ascii="宋体" w:hAnsi="宋体"/>
          <w:color w:val="000000"/>
          <w:sz w:val="24"/>
        </w:rPr>
        <w:t>文件，</w:t>
      </w:r>
      <w:r>
        <w:rPr>
          <w:rFonts w:hint="eastAsia" w:ascii="宋体" w:hAnsi="宋体"/>
          <w:color w:val="000000"/>
          <w:sz w:val="24"/>
          <w:lang w:eastAsia="zh-CN"/>
        </w:rPr>
        <w:t>响应</w:t>
      </w:r>
      <w:r>
        <w:rPr>
          <w:rFonts w:hint="eastAsia" w:ascii="宋体" w:hAnsi="宋体"/>
          <w:color w:val="000000"/>
          <w:sz w:val="24"/>
        </w:rPr>
        <w:t>文件，乙方的承诺书均为本合同的附件，与本合同具有同等效力，在本合同无约定或约定不明时均按照执行。</w:t>
      </w:r>
    </w:p>
    <w:p>
      <w:pPr>
        <w:keepNext w:val="0"/>
        <w:keepLines w:val="0"/>
        <w:pageBreakBefore w:val="0"/>
        <w:kinsoku/>
        <w:overflowPunct/>
        <w:topLinePunct w:val="0"/>
        <w:autoSpaceDE/>
        <w:autoSpaceDN/>
        <w:bidi w:val="0"/>
        <w:spacing w:line="360" w:lineRule="auto"/>
        <w:ind w:firstLine="480"/>
        <w:rPr>
          <w:rFonts w:hint="eastAsia" w:ascii="宋体" w:hAnsi="宋体"/>
          <w:b/>
          <w:bCs/>
          <w:sz w:val="24"/>
          <w:lang w:val="zh-CN"/>
        </w:rPr>
      </w:pPr>
      <w:r>
        <w:rPr>
          <w:rFonts w:hint="eastAsia" w:ascii="宋体" w:hAnsi="宋体"/>
          <w:b/>
          <w:bCs/>
          <w:sz w:val="24"/>
          <w:lang w:val="en-US" w:eastAsia="zh-CN"/>
        </w:rPr>
        <w:t>二</w:t>
      </w:r>
      <w:r>
        <w:rPr>
          <w:rFonts w:hint="eastAsia" w:ascii="宋体" w:hAnsi="宋体"/>
          <w:b/>
          <w:bCs/>
          <w:sz w:val="24"/>
          <w:lang w:val="zh-CN"/>
        </w:rPr>
        <w:t>、</w:t>
      </w:r>
      <w:r>
        <w:rPr>
          <w:rFonts w:hint="eastAsia" w:ascii="宋体" w:hAnsi="宋体"/>
          <w:b/>
          <w:bCs/>
          <w:sz w:val="24"/>
          <w:lang w:val="en-US" w:eastAsia="zh-CN"/>
        </w:rPr>
        <w:t>服务</w:t>
      </w:r>
      <w:r>
        <w:rPr>
          <w:rFonts w:hint="eastAsia" w:ascii="宋体" w:hAnsi="宋体"/>
          <w:b/>
          <w:bCs/>
          <w:sz w:val="24"/>
          <w:lang w:val="zh-CN"/>
        </w:rPr>
        <w:t>年限</w:t>
      </w:r>
    </w:p>
    <w:p>
      <w:pPr>
        <w:keepNext w:val="0"/>
        <w:keepLines w:val="0"/>
        <w:pageBreakBefore w:val="0"/>
        <w:kinsoku/>
        <w:overflowPunct/>
        <w:topLinePunct w:val="0"/>
        <w:autoSpaceDE/>
        <w:autoSpaceDN/>
        <w:bidi w:val="0"/>
        <w:spacing w:line="360" w:lineRule="auto"/>
        <w:ind w:firstLine="480"/>
        <w:rPr>
          <w:rFonts w:hint="eastAsia" w:ascii="宋体" w:hAnsi="宋体"/>
          <w:sz w:val="24"/>
          <w:lang w:val="zh-CN"/>
        </w:rPr>
      </w:pPr>
      <w:r>
        <w:rPr>
          <w:rFonts w:hint="eastAsia" w:ascii="宋体" w:hAnsi="宋体"/>
          <w:sz w:val="24"/>
          <w:lang w:val="zh-CN"/>
        </w:rPr>
        <w:t>本次</w:t>
      </w:r>
      <w:r>
        <w:rPr>
          <w:rFonts w:hint="eastAsia" w:ascii="宋体" w:hAnsi="宋体"/>
          <w:sz w:val="24"/>
        </w:rPr>
        <w:t>建设工程造价咨询及招标代理</w:t>
      </w:r>
      <w:r>
        <w:rPr>
          <w:rFonts w:hint="eastAsia" w:ascii="宋体" w:hAnsi="宋体"/>
          <w:sz w:val="24"/>
          <w:lang w:val="en-US" w:eastAsia="zh-CN"/>
        </w:rPr>
        <w:t>服务</w:t>
      </w:r>
      <w:r>
        <w:rPr>
          <w:rFonts w:hint="eastAsia" w:ascii="宋体" w:hAnsi="宋体"/>
          <w:sz w:val="24"/>
          <w:lang w:val="zh-CN"/>
        </w:rPr>
        <w:t>年限为</w:t>
      </w:r>
      <w:r>
        <w:rPr>
          <w:rFonts w:hint="eastAsia" w:ascii="宋体" w:hAnsi="宋体"/>
          <w:sz w:val="24"/>
          <w:lang w:val="en-US" w:eastAsia="zh-CN"/>
        </w:rPr>
        <w:t>3</w:t>
      </w:r>
      <w:r>
        <w:rPr>
          <w:rFonts w:hint="eastAsia" w:ascii="宋体" w:hAnsi="宋体"/>
          <w:sz w:val="24"/>
          <w:lang w:val="zh-CN"/>
        </w:rPr>
        <w:t>年（</w:t>
      </w:r>
      <w:r>
        <w:rPr>
          <w:rFonts w:hint="eastAsia" w:ascii="宋体" w:hAnsi="宋体"/>
          <w:sz w:val="24"/>
          <w:lang w:val="en-US" w:eastAsia="zh-CN"/>
        </w:rPr>
        <w:t xml:space="preserve">  </w:t>
      </w:r>
      <w:r>
        <w:rPr>
          <w:rFonts w:hint="eastAsia" w:ascii="宋体" w:hAnsi="宋体"/>
          <w:sz w:val="24"/>
          <w:lang w:val="zh-CN"/>
        </w:rPr>
        <w:t>年  月  日至</w:t>
      </w:r>
      <w:r>
        <w:rPr>
          <w:rFonts w:hint="eastAsia" w:ascii="宋体" w:hAnsi="宋体"/>
          <w:sz w:val="24"/>
          <w:lang w:val="en-US" w:eastAsia="zh-CN"/>
        </w:rPr>
        <w:t xml:space="preserve">  </w:t>
      </w:r>
      <w:r>
        <w:rPr>
          <w:rFonts w:hint="eastAsia" w:ascii="宋体" w:hAnsi="宋体"/>
          <w:sz w:val="24"/>
          <w:lang w:val="zh-CN"/>
        </w:rPr>
        <w:t>年  月  日）。</w:t>
      </w:r>
    </w:p>
    <w:p>
      <w:pPr>
        <w:keepNext w:val="0"/>
        <w:keepLines w:val="0"/>
        <w:pageBreakBefore w:val="0"/>
        <w:kinsoku/>
        <w:overflowPunct/>
        <w:topLinePunct w:val="0"/>
        <w:autoSpaceDE/>
        <w:autoSpaceDN/>
        <w:bidi w:val="0"/>
        <w:spacing w:line="360" w:lineRule="auto"/>
        <w:ind w:firstLine="480"/>
        <w:rPr>
          <w:rFonts w:hint="eastAsia" w:ascii="宋体" w:hAnsi="宋体" w:eastAsia="宋体"/>
          <w:sz w:val="24"/>
          <w:lang w:eastAsia="zh-CN"/>
        </w:rPr>
      </w:pPr>
      <w:r>
        <w:rPr>
          <w:rFonts w:hint="eastAsia" w:ascii="宋体" w:hAnsi="宋体"/>
          <w:b/>
          <w:bCs/>
          <w:sz w:val="24"/>
          <w:lang w:val="en-US" w:eastAsia="zh-CN"/>
        </w:rPr>
        <w:t>三</w:t>
      </w:r>
      <w:r>
        <w:rPr>
          <w:rFonts w:hint="eastAsia" w:ascii="宋体" w:hAnsi="宋体"/>
          <w:b/>
          <w:bCs/>
          <w:sz w:val="24"/>
          <w:lang w:val="zh-CN"/>
        </w:rPr>
        <w:t>、</w:t>
      </w:r>
      <w:r>
        <w:rPr>
          <w:rFonts w:hint="eastAsia" w:ascii="宋体" w:hAnsi="宋体"/>
          <w:b/>
          <w:bCs/>
          <w:sz w:val="24"/>
        </w:rPr>
        <w:t>服务内容</w:t>
      </w:r>
    </w:p>
    <w:p>
      <w:pPr>
        <w:keepNext w:val="0"/>
        <w:keepLines w:val="0"/>
        <w:pageBreakBefore w:val="0"/>
        <w:widowControl/>
        <w:shd w:val="clear" w:color="auto" w:fill="FFFFFF"/>
        <w:kinsoku/>
        <w:overflowPunct/>
        <w:topLinePunct w:val="0"/>
        <w:autoSpaceDE/>
        <w:autoSpaceDN/>
        <w:bidi w:val="0"/>
        <w:spacing w:line="360" w:lineRule="auto"/>
        <w:ind w:firstLine="480"/>
        <w:outlineLvl w:val="3"/>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lang w:eastAsia="zh-CN"/>
        </w:rPr>
        <w:t>（一）</w:t>
      </w:r>
      <w:r>
        <w:rPr>
          <w:rFonts w:hint="default" w:ascii="Times New Roman" w:hAnsi="Times New Roman" w:cs="Times New Roman"/>
          <w:color w:val="000000"/>
          <w:kern w:val="0"/>
          <w:sz w:val="24"/>
        </w:rPr>
        <w:t>本次</w:t>
      </w:r>
      <w:r>
        <w:rPr>
          <w:rFonts w:hint="default" w:ascii="Times New Roman" w:hAnsi="Times New Roman" w:cs="Times New Roman"/>
          <w:b w:val="0"/>
          <w:bCs w:val="0"/>
          <w:color w:val="000000"/>
          <w:sz w:val="24"/>
        </w:rPr>
        <w:t>工程</w:t>
      </w:r>
      <w:r>
        <w:rPr>
          <w:rFonts w:hint="default" w:ascii="Times New Roman" w:hAnsi="Times New Roman" w:cs="Times New Roman"/>
          <w:b w:val="0"/>
          <w:bCs w:val="0"/>
          <w:color w:val="000000"/>
          <w:sz w:val="24"/>
          <w:lang w:eastAsia="zh-CN"/>
        </w:rPr>
        <w:t>造价咨询</w:t>
      </w:r>
      <w:r>
        <w:rPr>
          <w:rFonts w:hint="default" w:ascii="Times New Roman" w:hAnsi="Times New Roman" w:cs="Times New Roman"/>
          <w:b w:val="0"/>
          <w:bCs w:val="0"/>
          <w:color w:val="000000"/>
          <w:sz w:val="24"/>
        </w:rPr>
        <w:t>服务</w:t>
      </w:r>
      <w:r>
        <w:rPr>
          <w:rFonts w:hint="default" w:ascii="Times New Roman" w:hAnsi="Times New Roman" w:cs="Times New Roman"/>
          <w:b w:val="0"/>
          <w:bCs w:val="0"/>
          <w:color w:val="000000"/>
          <w:sz w:val="24"/>
          <w:lang w:eastAsia="zh-CN"/>
        </w:rPr>
        <w:t>范</w:t>
      </w:r>
      <w:r>
        <w:rPr>
          <w:rFonts w:hint="default" w:ascii="Times New Roman" w:hAnsi="Times New Roman" w:cs="Times New Roman"/>
          <w:b w:val="0"/>
          <w:bCs w:val="0"/>
          <w:color w:val="000000"/>
          <w:sz w:val="24"/>
          <w:szCs w:val="24"/>
          <w:lang w:eastAsia="zh-CN"/>
        </w:rPr>
        <w:t>围及工作</w:t>
      </w:r>
      <w:r>
        <w:rPr>
          <w:rFonts w:hint="default" w:ascii="Times New Roman" w:hAnsi="Times New Roman" w:cs="Times New Roman"/>
          <w:color w:val="000000"/>
          <w:kern w:val="0"/>
          <w:sz w:val="24"/>
          <w:szCs w:val="24"/>
        </w:rPr>
        <w:t>内容</w:t>
      </w:r>
    </w:p>
    <w:p>
      <w:pPr>
        <w:keepNext w:val="0"/>
        <w:keepLines w:val="0"/>
        <w:pageBreakBefore w:val="0"/>
        <w:widowControl/>
        <w:shd w:val="clear" w:color="auto" w:fill="FFFFFF"/>
        <w:kinsoku/>
        <w:overflowPunct/>
        <w:topLinePunct w:val="0"/>
        <w:autoSpaceDE/>
        <w:autoSpaceDN/>
        <w:bidi w:val="0"/>
        <w:spacing w:line="360" w:lineRule="auto"/>
        <w:ind w:firstLine="480"/>
        <w:outlineLvl w:val="3"/>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1.编制工程量清单及控制价；</w:t>
      </w:r>
    </w:p>
    <w:p>
      <w:pPr>
        <w:keepNext w:val="0"/>
        <w:keepLines w:val="0"/>
        <w:pageBreakBefore w:val="0"/>
        <w:widowControl/>
        <w:shd w:val="clear" w:color="auto" w:fill="FFFFFF"/>
        <w:kinsoku/>
        <w:overflowPunct/>
        <w:topLinePunct w:val="0"/>
        <w:autoSpaceDE/>
        <w:autoSpaceDN/>
        <w:bidi w:val="0"/>
        <w:spacing w:line="360" w:lineRule="auto"/>
        <w:ind w:firstLine="480"/>
        <w:outlineLvl w:val="3"/>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rPr>
        <w:t>2.提供与造价控制相关的人工、材料、设备等造价信息和其他与造价咨询相关服务等内容；</w:t>
      </w:r>
    </w:p>
    <w:p>
      <w:pPr>
        <w:keepNext w:val="0"/>
        <w:keepLines w:val="0"/>
        <w:pageBreakBefore w:val="0"/>
        <w:widowControl/>
        <w:shd w:val="clear" w:color="auto" w:fill="FFFFFF"/>
        <w:kinsoku/>
        <w:overflowPunct/>
        <w:topLinePunct w:val="0"/>
        <w:autoSpaceDE/>
        <w:autoSpaceDN/>
        <w:bidi w:val="0"/>
        <w:spacing w:line="360" w:lineRule="auto"/>
        <w:ind w:firstLine="480"/>
        <w:outlineLvl w:val="3"/>
        <w:rPr>
          <w:rFonts w:hint="default" w:ascii="Times New Roman" w:hAnsi="Times New Roman" w:cs="Times New Roman"/>
          <w:color w:val="000000"/>
          <w:sz w:val="24"/>
          <w:szCs w:val="24"/>
          <w:u w:val="none"/>
          <w:lang w:eastAsia="zh-CN"/>
        </w:rPr>
      </w:pPr>
      <w:r>
        <w:rPr>
          <w:rFonts w:hint="default" w:ascii="Times New Roman" w:hAnsi="Times New Roman" w:cs="Times New Roman"/>
          <w:color w:val="000000"/>
          <w:sz w:val="24"/>
          <w:szCs w:val="24"/>
          <w:u w:val="none"/>
        </w:rPr>
        <w:t>3.协助业主及时审核因设计变更、现场签证等发生的费用</w:t>
      </w:r>
      <w:r>
        <w:rPr>
          <w:rFonts w:hint="default" w:ascii="Times New Roman" w:hAnsi="Times New Roman" w:cs="Times New Roman"/>
          <w:color w:val="000000"/>
          <w:sz w:val="24"/>
          <w:szCs w:val="24"/>
          <w:u w:val="none"/>
          <w:lang w:eastAsia="zh-CN"/>
        </w:rPr>
        <w:t>；</w:t>
      </w:r>
    </w:p>
    <w:p>
      <w:pPr>
        <w:keepNext w:val="0"/>
        <w:keepLines w:val="0"/>
        <w:pageBreakBefore w:val="0"/>
        <w:widowControl/>
        <w:shd w:val="clear" w:color="auto" w:fill="FFFFFF"/>
        <w:kinsoku/>
        <w:overflowPunct/>
        <w:topLinePunct w:val="0"/>
        <w:autoSpaceDE/>
        <w:autoSpaceDN/>
        <w:bidi w:val="0"/>
        <w:spacing w:line="360" w:lineRule="auto"/>
        <w:ind w:firstLine="480"/>
        <w:outlineLvl w:val="3"/>
        <w:rPr>
          <w:rFonts w:hint="default" w:ascii="Times New Roman" w:hAnsi="Times New Roman" w:cs="Times New Roman"/>
          <w:color w:val="000000"/>
          <w:sz w:val="24"/>
          <w:szCs w:val="24"/>
          <w:u w:val="none"/>
          <w:lang w:val="en-US" w:eastAsia="zh-CN"/>
        </w:rPr>
      </w:pPr>
      <w:r>
        <w:rPr>
          <w:rFonts w:hint="default" w:ascii="Times New Roman" w:hAnsi="Times New Roman" w:cs="Times New Roman"/>
          <w:color w:val="000000"/>
          <w:sz w:val="24"/>
          <w:szCs w:val="24"/>
          <w:u w:val="none"/>
          <w:lang w:val="en-US" w:eastAsia="zh-CN"/>
        </w:rPr>
        <w:t>4.咨询人不得出现明显的工作失误（缺项、漏项、计算错误等）。</w:t>
      </w:r>
    </w:p>
    <w:p>
      <w:pPr>
        <w:keepNext w:val="0"/>
        <w:keepLines w:val="0"/>
        <w:pageBreakBefore w:val="0"/>
        <w:widowControl/>
        <w:shd w:val="clear" w:color="auto" w:fill="FFFFFF"/>
        <w:kinsoku/>
        <w:overflowPunct/>
        <w:topLinePunct w:val="0"/>
        <w:autoSpaceDE/>
        <w:autoSpaceDN/>
        <w:bidi w:val="0"/>
        <w:spacing w:line="360" w:lineRule="auto"/>
        <w:ind w:firstLine="480"/>
        <w:outlineLvl w:val="3"/>
        <w:rPr>
          <w:rFonts w:hint="eastAsia" w:ascii="Times New Roman" w:hAnsi="Times New Roman" w:cs="Times New Roman"/>
          <w:color w:val="000000"/>
          <w:sz w:val="24"/>
          <w:szCs w:val="24"/>
          <w:u w:val="none"/>
          <w:lang w:val="en-US" w:eastAsia="zh-CN"/>
        </w:rPr>
      </w:pPr>
      <w:r>
        <w:rPr>
          <w:rFonts w:hint="default" w:ascii="Times New Roman" w:hAnsi="Times New Roman" w:cs="Times New Roman"/>
          <w:b w:val="0"/>
          <w:bCs w:val="0"/>
          <w:color w:val="000000"/>
          <w:sz w:val="24"/>
          <w:lang w:val="en-US" w:eastAsia="zh-CN"/>
        </w:rPr>
        <w:t>（二）</w:t>
      </w:r>
      <w:r>
        <w:rPr>
          <w:rFonts w:hint="default" w:ascii="Times New Roman" w:hAnsi="Times New Roman" w:cs="Times New Roman"/>
          <w:color w:val="000000"/>
          <w:kern w:val="0"/>
          <w:sz w:val="24"/>
        </w:rPr>
        <w:t>本次</w:t>
      </w:r>
      <w:r>
        <w:rPr>
          <w:rFonts w:hint="default" w:ascii="Times New Roman" w:hAnsi="Times New Roman" w:cs="Times New Roman"/>
          <w:b w:val="0"/>
          <w:bCs w:val="0"/>
          <w:color w:val="000000"/>
          <w:sz w:val="24"/>
          <w:lang w:val="en-US" w:eastAsia="zh-CN"/>
        </w:rPr>
        <w:t>工程</w:t>
      </w:r>
      <w:r>
        <w:rPr>
          <w:rFonts w:hint="default" w:ascii="Times New Roman" w:hAnsi="Times New Roman" w:cs="Times New Roman"/>
          <w:b w:val="0"/>
          <w:bCs w:val="0"/>
          <w:color w:val="000000"/>
          <w:sz w:val="24"/>
        </w:rPr>
        <w:t>招标代理服务</w:t>
      </w:r>
      <w:r>
        <w:rPr>
          <w:rFonts w:hint="default" w:ascii="Times New Roman" w:hAnsi="Times New Roman" w:cs="Times New Roman"/>
          <w:color w:val="000000"/>
          <w:kern w:val="0"/>
          <w:sz w:val="24"/>
        </w:rPr>
        <w:t>内容</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包括所代理工程项目的勘察设计、监理、施工（土建、安装、装修、弱电、消防、道路工程、绿化和附属项目等）、材料设备采购等工程建设全过程的招标代理工作及造价咨询工作。含办理招标工程的发包申请、编写资格预审公告（如有）、招标公告、资格预审文件（如有）、招标文件（包括工程量清单及招标预算价的编制等）、答疑文件，发放招标文件及图纸、答疑，组织开标、评标、定标，相关招标资料整理和备案，协助业主签发中标通知书，提供招标前期咨询、协助工程量清单复核、协调合同签订、工程结算审核等业务，并包括招标文件、造价咨询文件等所有资料的复印、装订等一切所发生的内容。</w:t>
      </w:r>
    </w:p>
    <w:p>
      <w:pPr>
        <w:keepNext w:val="0"/>
        <w:keepLines w:val="0"/>
        <w:pageBreakBefore w:val="0"/>
        <w:kinsoku/>
        <w:overflowPunct/>
        <w:topLinePunct w:val="0"/>
        <w:autoSpaceDE/>
        <w:autoSpaceDN/>
        <w:bidi w:val="0"/>
        <w:spacing w:line="360" w:lineRule="auto"/>
        <w:ind w:firstLine="480"/>
        <w:rPr>
          <w:rFonts w:hint="eastAsia" w:ascii="宋体" w:hAnsi="宋体"/>
          <w:sz w:val="24"/>
          <w:lang w:val="zh-CN"/>
        </w:rPr>
      </w:pPr>
      <w:r>
        <w:rPr>
          <w:rFonts w:hint="eastAsia" w:ascii="宋体" w:hAnsi="宋体"/>
          <w:b/>
          <w:bCs/>
          <w:sz w:val="24"/>
          <w:lang w:val="en-US" w:eastAsia="zh-CN"/>
        </w:rPr>
        <w:t>四</w:t>
      </w:r>
      <w:r>
        <w:rPr>
          <w:rFonts w:hint="eastAsia" w:ascii="宋体" w:hAnsi="宋体"/>
          <w:b/>
          <w:bCs/>
          <w:sz w:val="24"/>
          <w:lang w:val="zh-CN"/>
        </w:rPr>
        <w:t>、质量标准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olor w:val="000000"/>
          <w:sz w:val="24"/>
          <w:lang w:val="en-US" w:eastAsia="zh-CN"/>
        </w:rPr>
      </w:pPr>
      <w:r>
        <w:rPr>
          <w:rFonts w:hint="eastAsia" w:ascii="宋体" w:hAnsi="宋体"/>
          <w:sz w:val="24"/>
          <w:lang w:val="zh-CN"/>
        </w:rPr>
        <w:t>按照国家、浙江省、衢州市等有关规定从事业务活动，按要求提交招标、造价咨询有关资料，并对其负责。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olor w:val="000000"/>
          <w:sz w:val="24"/>
          <w:lang w:eastAsia="zh-CN"/>
        </w:rPr>
      </w:pPr>
      <w:r>
        <w:rPr>
          <w:rFonts w:hint="eastAsia" w:ascii="宋体" w:hAnsi="宋体"/>
          <w:b w:val="0"/>
          <w:bCs w:val="0"/>
          <w:color w:val="000000"/>
          <w:sz w:val="24"/>
          <w:lang w:val="en-US" w:eastAsia="zh-CN"/>
        </w:rPr>
        <w:t>1.</w:t>
      </w:r>
      <w:r>
        <w:rPr>
          <w:rFonts w:hint="eastAsia" w:ascii="宋体" w:hAnsi="宋体"/>
          <w:b w:val="0"/>
          <w:bCs w:val="0"/>
          <w:color w:val="000000"/>
          <w:sz w:val="24"/>
        </w:rPr>
        <w:t>工程</w:t>
      </w:r>
      <w:r>
        <w:rPr>
          <w:rFonts w:hint="eastAsia" w:ascii="宋体" w:hAnsi="宋体"/>
          <w:b w:val="0"/>
          <w:bCs w:val="0"/>
          <w:color w:val="000000"/>
          <w:sz w:val="24"/>
          <w:lang w:eastAsia="zh-CN"/>
        </w:rPr>
        <w:t>造价咨询成果文件应符合《建设工程造价咨询成果文件质量标准》；</w:t>
      </w:r>
    </w:p>
    <w:p>
      <w:pPr>
        <w:keepNext w:val="0"/>
        <w:keepLines w:val="0"/>
        <w:pageBreakBefore w:val="0"/>
        <w:widowControl/>
        <w:shd w:val="clear" w:color="auto" w:fill="FFFFFF"/>
        <w:kinsoku/>
        <w:overflowPunct/>
        <w:topLinePunct w:val="0"/>
        <w:autoSpaceDE/>
        <w:autoSpaceDN/>
        <w:bidi w:val="0"/>
        <w:spacing w:line="360" w:lineRule="auto"/>
        <w:ind w:firstLine="480" w:firstLineChars="200"/>
        <w:outlineLvl w:val="3"/>
        <w:rPr>
          <w:rFonts w:hint="default" w:ascii="宋体" w:hAnsi="宋体"/>
          <w:sz w:val="24"/>
          <w:lang w:val="en-US"/>
        </w:rPr>
      </w:pPr>
      <w:r>
        <w:rPr>
          <w:rFonts w:hint="eastAsia" w:ascii="宋体" w:hAnsi="宋体"/>
          <w:sz w:val="24"/>
          <w:lang w:val="en-US" w:eastAsia="zh-CN"/>
        </w:rPr>
        <w:t>2.</w:t>
      </w:r>
      <w:r>
        <w:rPr>
          <w:rFonts w:hint="eastAsia" w:ascii="宋体" w:hAnsi="宋体"/>
          <w:sz w:val="24"/>
          <w:lang w:val="zh-CN"/>
        </w:rPr>
        <w:t>招标代理机构必须按照《</w:t>
      </w:r>
      <w:r>
        <w:fldChar w:fldCharType="begin"/>
      </w:r>
      <w:r>
        <w:instrText xml:space="preserve"> HYPERLINK "http://www.66119999.com/UploadFile/2007626183520211.doc" \t "_blank" </w:instrText>
      </w:r>
      <w:r>
        <w:fldChar w:fldCharType="separate"/>
      </w:r>
      <w:r>
        <w:rPr>
          <w:rFonts w:hint="eastAsia" w:ascii="宋体" w:hAnsi="宋体"/>
          <w:sz w:val="24"/>
          <w:lang w:val="zh-CN"/>
        </w:rPr>
        <w:t>中华人民共和国招标投标法</w:t>
      </w:r>
      <w:r>
        <w:rPr>
          <w:rFonts w:hint="eastAsia" w:ascii="宋体" w:hAnsi="宋体"/>
          <w:sz w:val="24"/>
          <w:lang w:val="zh-CN"/>
        </w:rPr>
        <w:fldChar w:fldCharType="end"/>
      </w:r>
      <w:r>
        <w:rPr>
          <w:rFonts w:hint="eastAsia" w:ascii="宋体" w:hAnsi="宋体"/>
          <w:sz w:val="24"/>
          <w:lang w:val="zh-CN"/>
        </w:rPr>
        <w:t>》及有关规定从事</w:t>
      </w:r>
      <w:r>
        <w:rPr>
          <w:rFonts w:hint="eastAsia" w:ascii="宋体" w:hAnsi="宋体"/>
          <w:b w:val="0"/>
          <w:bCs w:val="0"/>
          <w:color w:val="000000"/>
          <w:sz w:val="24"/>
        </w:rPr>
        <w:t>工程</w:t>
      </w:r>
      <w:r>
        <w:rPr>
          <w:rFonts w:hint="eastAsia" w:ascii="宋体" w:hAnsi="宋体"/>
          <w:b w:val="0"/>
          <w:bCs w:val="0"/>
          <w:color w:val="000000"/>
          <w:sz w:val="24"/>
          <w:lang w:eastAsia="zh-CN"/>
        </w:rPr>
        <w:t>造价咨询及</w:t>
      </w:r>
      <w:r>
        <w:rPr>
          <w:rFonts w:hint="eastAsia" w:ascii="宋体" w:hAnsi="宋体"/>
          <w:sz w:val="24"/>
          <w:lang w:val="zh-CN"/>
        </w:rPr>
        <w:t>招标代理活动。</w:t>
      </w:r>
    </w:p>
    <w:p>
      <w:pPr>
        <w:keepNext w:val="0"/>
        <w:keepLines w:val="0"/>
        <w:pageBreakBefore w:val="0"/>
        <w:kinsoku/>
        <w:overflowPunct/>
        <w:topLinePunct w:val="0"/>
        <w:autoSpaceDE/>
        <w:autoSpaceDN/>
        <w:bidi w:val="0"/>
        <w:spacing w:line="360" w:lineRule="auto"/>
        <w:ind w:firstLine="480"/>
        <w:rPr>
          <w:rFonts w:hint="eastAsia" w:ascii="宋体" w:hAnsi="宋体"/>
          <w:sz w:val="24"/>
          <w:lang w:val="zh-CN"/>
        </w:rPr>
      </w:pPr>
      <w:r>
        <w:rPr>
          <w:rFonts w:hint="eastAsia" w:ascii="宋体" w:hAnsi="宋体"/>
          <w:b/>
          <w:bCs/>
          <w:sz w:val="24"/>
          <w:lang w:val="en-US" w:eastAsia="zh-CN"/>
        </w:rPr>
        <w:t>五</w:t>
      </w:r>
      <w:r>
        <w:rPr>
          <w:rFonts w:hint="eastAsia" w:ascii="宋体" w:hAnsi="宋体"/>
          <w:b/>
          <w:bCs/>
          <w:sz w:val="24"/>
          <w:lang w:val="zh-CN"/>
        </w:rPr>
        <w:t>、完成时间</w:t>
      </w:r>
      <w:r>
        <w:rPr>
          <w:rFonts w:hint="eastAsia" w:ascii="宋体" w:hAnsi="宋体"/>
          <w:sz w:val="24"/>
          <w:lang w:val="zh-CN"/>
        </w:rPr>
        <w:t>：按甲方要求。</w:t>
      </w:r>
    </w:p>
    <w:p>
      <w:pPr>
        <w:keepNext w:val="0"/>
        <w:keepLines w:val="0"/>
        <w:pageBreakBefore w:val="0"/>
        <w:kinsoku/>
        <w:overflowPunct/>
        <w:topLinePunct w:val="0"/>
        <w:autoSpaceDE/>
        <w:autoSpaceDN/>
        <w:bidi w:val="0"/>
        <w:spacing w:line="360" w:lineRule="auto"/>
        <w:ind w:firstLine="480"/>
        <w:rPr>
          <w:rFonts w:hint="eastAsia" w:ascii="宋体" w:hAnsi="宋体"/>
          <w:b/>
          <w:bCs/>
          <w:sz w:val="24"/>
          <w:lang w:val="zh-CN"/>
        </w:rPr>
      </w:pPr>
      <w:r>
        <w:rPr>
          <w:rFonts w:hint="eastAsia" w:ascii="宋体" w:hAnsi="宋体"/>
          <w:b/>
          <w:bCs/>
          <w:sz w:val="24"/>
          <w:lang w:val="en-US" w:eastAsia="zh-CN"/>
        </w:rPr>
        <w:t>六</w:t>
      </w:r>
      <w:r>
        <w:rPr>
          <w:rFonts w:hint="eastAsia" w:ascii="宋体" w:hAnsi="宋体"/>
          <w:b/>
          <w:bCs/>
          <w:sz w:val="24"/>
          <w:lang w:val="zh-CN"/>
        </w:rPr>
        <w:t>、结算方式</w:t>
      </w:r>
    </w:p>
    <w:p>
      <w:pPr>
        <w:keepNext w:val="0"/>
        <w:keepLines w:val="0"/>
        <w:pageBreakBefore w:val="0"/>
        <w:kinsoku/>
        <w:overflowPunct/>
        <w:topLinePunct w:val="0"/>
        <w:autoSpaceDE/>
        <w:autoSpaceDN/>
        <w:bidi w:val="0"/>
        <w:spacing w:line="360" w:lineRule="auto"/>
        <w:ind w:firstLine="48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建设</w:t>
      </w:r>
      <w:r>
        <w:rPr>
          <w:rFonts w:hint="eastAsia" w:ascii="宋体" w:hAnsi="宋体"/>
          <w:color w:val="auto"/>
          <w:sz w:val="24"/>
          <w:highlight w:val="none"/>
        </w:rPr>
        <w:t>工程造价咨询服务：造价咨询费按《浙江省建设工程造价咨询服务基准收费标准》（浙价服〔2009〕84号）文件收费标准的</w:t>
      </w:r>
      <w:r>
        <w:rPr>
          <w:rFonts w:hint="eastAsia" w:ascii="宋体" w:hAnsi="宋体"/>
          <w:color w:val="auto"/>
          <w:sz w:val="24"/>
          <w:highlight w:val="none"/>
          <w:u w:val="single"/>
        </w:rPr>
        <w:t xml:space="preserve">    </w:t>
      </w:r>
      <w:r>
        <w:rPr>
          <w:rFonts w:hint="eastAsia" w:ascii="宋体" w:hAnsi="宋体"/>
          <w:color w:val="auto"/>
          <w:sz w:val="24"/>
          <w:highlight w:val="none"/>
        </w:rPr>
        <w:t>％计取。造价咨询费低于500元的，按500元/标段包干。</w:t>
      </w:r>
    </w:p>
    <w:p>
      <w:pPr>
        <w:keepNext w:val="0"/>
        <w:keepLines w:val="0"/>
        <w:pageBreakBefore w:val="0"/>
        <w:kinsoku/>
        <w:overflowPunct/>
        <w:topLinePunct w:val="0"/>
        <w:autoSpaceDE/>
        <w:autoSpaceDN/>
        <w:bidi w:val="0"/>
        <w:spacing w:line="360" w:lineRule="auto"/>
        <w:ind w:firstLine="480"/>
        <w:rPr>
          <w:rFonts w:hint="eastAsia" w:ascii="宋体" w:hAnsi="宋体"/>
          <w:color w:val="auto"/>
          <w:sz w:val="24"/>
          <w:highlight w:val="none"/>
          <w:lang w:val="zh-CN"/>
        </w:rPr>
      </w:pPr>
      <w:r>
        <w:rPr>
          <w:rFonts w:hint="eastAsia" w:ascii="宋体" w:hAnsi="宋体"/>
          <w:color w:val="auto"/>
          <w:sz w:val="24"/>
          <w:highlight w:val="none"/>
          <w:lang w:val="en-US" w:eastAsia="zh-CN"/>
        </w:rPr>
        <w:t>2.</w:t>
      </w:r>
      <w:r>
        <w:rPr>
          <w:rFonts w:hint="eastAsia" w:ascii="宋体" w:hAnsi="宋体"/>
          <w:color w:val="auto"/>
          <w:sz w:val="24"/>
          <w:highlight w:val="none"/>
          <w:lang w:val="zh-CN"/>
        </w:rPr>
        <w:t>建设工程招标代理服务：招标代理费按《招标代理服务收费管理暂行办法》（计价格[2002]1980号）文件收费标准的</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%计取。</w:t>
      </w:r>
      <w:r>
        <w:rPr>
          <w:rFonts w:hint="eastAsia" w:ascii="宋体" w:hAnsi="宋体" w:cs="仿宋_GB2312"/>
          <w:color w:val="auto"/>
          <w:sz w:val="24"/>
          <w:szCs w:val="24"/>
          <w:highlight w:val="none"/>
        </w:rPr>
        <w:t>招标代理费低于1500元的，按1500元/标段包干</w:t>
      </w:r>
      <w:r>
        <w:rPr>
          <w:rFonts w:hint="eastAsia" w:ascii="宋体" w:hAnsi="宋体"/>
          <w:color w:val="auto"/>
          <w:sz w:val="24"/>
          <w:highlight w:val="none"/>
          <w:lang w:val="zh-CN"/>
        </w:rPr>
        <w:t>。</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lang w:val="en-US" w:eastAsia="zh-CN"/>
        </w:rPr>
        <w:t>3.</w:t>
      </w:r>
      <w:r>
        <w:rPr>
          <w:rFonts w:hint="eastAsia" w:ascii="宋体" w:hAnsi="宋体"/>
          <w:sz w:val="24"/>
        </w:rPr>
        <w:t>每项招标代理及造价咨询费在该工程项目完工后结算。</w:t>
      </w:r>
    </w:p>
    <w:p>
      <w:pPr>
        <w:keepNext w:val="0"/>
        <w:keepLines w:val="0"/>
        <w:pageBreakBefore w:val="0"/>
        <w:kinsoku/>
        <w:overflowPunct/>
        <w:topLinePunct w:val="0"/>
        <w:autoSpaceDE/>
        <w:autoSpaceDN/>
        <w:bidi w:val="0"/>
        <w:spacing w:line="360" w:lineRule="auto"/>
        <w:ind w:firstLine="480"/>
        <w:rPr>
          <w:rFonts w:hint="eastAsia"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七</w:t>
      </w:r>
      <w:r>
        <w:rPr>
          <w:rFonts w:hint="eastAsia" w:ascii="宋体" w:hAnsi="宋体"/>
          <w:color w:val="000000" w:themeColor="text1"/>
          <w:sz w:val="24"/>
          <w:lang w:val="zh-CN"/>
          <w14:textFill>
            <w14:solidFill>
              <w14:schemeClr w14:val="tx1"/>
            </w14:solidFill>
          </w14:textFill>
        </w:rPr>
        <w:t>、招标</w:t>
      </w:r>
      <w:r>
        <w:rPr>
          <w:rFonts w:hint="eastAsia" w:ascii="宋体" w:hAnsi="宋体"/>
          <w:color w:val="000000" w:themeColor="text1"/>
          <w:sz w:val="24"/>
          <w:lang w:val="en-US" w:eastAsia="zh-CN"/>
          <w14:textFill>
            <w14:solidFill>
              <w14:schemeClr w14:val="tx1"/>
            </w14:solidFill>
          </w14:textFill>
        </w:rPr>
        <w:t>专家评审费由甲方承担。</w:t>
      </w:r>
    </w:p>
    <w:p>
      <w:pPr>
        <w:keepNext w:val="0"/>
        <w:keepLines w:val="0"/>
        <w:pageBreakBefore w:val="0"/>
        <w:kinsoku/>
        <w:overflowPunct/>
        <w:topLinePunct w:val="0"/>
        <w:autoSpaceDE/>
        <w:autoSpaceDN/>
        <w:bidi w:val="0"/>
        <w:spacing w:line="360" w:lineRule="auto"/>
        <w:ind w:firstLine="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八</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具体项目造价咨询及招标代理人的确定方式：</w:t>
      </w:r>
      <w:r>
        <w:rPr>
          <w:rFonts w:hint="eastAsia" w:ascii="宋体" w:hAnsi="宋体"/>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具体代理的项目由</w:t>
      </w:r>
      <w:r>
        <w:rPr>
          <w:rFonts w:hint="eastAsia" w:ascii="宋体" w:hAnsi="宋体"/>
          <w:color w:val="000000" w:themeColor="text1"/>
          <w:sz w:val="24"/>
          <w:highlight w:val="none"/>
          <w:lang w:val="en-US" w:eastAsia="zh-CN"/>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根据项目规模在符合资质要求的入围企业中，根据服务</w:t>
      </w:r>
      <w:r>
        <w:rPr>
          <w:rFonts w:hint="eastAsia" w:ascii="宋体" w:hAnsi="宋体"/>
          <w:bCs/>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的</w:t>
      </w:r>
      <w:r>
        <w:rPr>
          <w:rFonts w:hint="eastAsia" w:ascii="宋体" w:hAnsi="宋体"/>
          <w:bCs/>
          <w:color w:val="000000" w:themeColor="text1"/>
          <w:sz w:val="24"/>
          <w:highlight w:val="none"/>
          <w14:textFill>
            <w14:solidFill>
              <w14:schemeClr w14:val="tx1"/>
            </w14:solidFill>
          </w14:textFill>
        </w:rPr>
        <w:t>业务范围、人员、技术力量、服务态度、服务效率、违约等情况确定服务单位</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必须履行项目的工程造价咨询及招标代理工作，如无故推脱或放弃造价咨询及招标代理工作的，</w:t>
      </w:r>
      <w:r>
        <w:rPr>
          <w:rFonts w:hint="eastAsia" w:ascii="宋体" w:hAnsi="宋体"/>
          <w:color w:val="000000" w:themeColor="text1"/>
          <w:sz w:val="24"/>
          <w:highlight w:val="none"/>
          <w:lang w:eastAsia="zh-CN"/>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方有权取消</w:t>
      </w:r>
      <w:r>
        <w:rPr>
          <w:rFonts w:hint="eastAsia" w:ascii="宋体" w:hAnsi="宋体"/>
          <w:color w:val="000000" w:themeColor="text1"/>
          <w:sz w:val="24"/>
          <w:highlight w:val="none"/>
          <w:lang w:val="en-US" w:eastAsia="zh-CN"/>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方后续两个月的服务资格。</w:t>
      </w:r>
      <w:r>
        <w:rPr>
          <w:rFonts w:hint="eastAsia" w:ascii="宋体" w:hAnsi="宋体"/>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在履约过程中不服从招标人管理的或不能在规定时间内完成任务一年内达三次及以上的，</w:t>
      </w:r>
      <w:r>
        <w:rPr>
          <w:rFonts w:hint="eastAsia" w:ascii="宋体" w:hAnsi="宋体"/>
          <w:color w:val="000000" w:themeColor="text1"/>
          <w:sz w:val="24"/>
          <w:highlight w:val="none"/>
          <w:lang w:val="en-US" w:eastAsia="zh-CN"/>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方有权取消</w:t>
      </w:r>
      <w:r>
        <w:rPr>
          <w:rFonts w:hint="eastAsia" w:ascii="宋体" w:hAnsi="宋体"/>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的服务资格。</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lang w:val="en-US" w:eastAsia="zh-CN"/>
        </w:rPr>
        <w:t>九</w:t>
      </w:r>
      <w:r>
        <w:rPr>
          <w:rFonts w:hint="eastAsia" w:ascii="宋体" w:hAnsi="宋体"/>
          <w:sz w:val="24"/>
        </w:rPr>
        <w:t>、</w:t>
      </w:r>
      <w:r>
        <w:rPr>
          <w:rFonts w:hint="eastAsia" w:ascii="宋体" w:hAnsi="宋体"/>
          <w:sz w:val="24"/>
          <w:lang w:eastAsia="zh-CN"/>
        </w:rPr>
        <w:t>甲方</w:t>
      </w:r>
      <w:r>
        <w:rPr>
          <w:rFonts w:hint="eastAsia" w:ascii="宋体" w:hAnsi="宋体"/>
          <w:sz w:val="24"/>
        </w:rPr>
        <w:t>拥有的权利：（1）向</w:t>
      </w:r>
      <w:r>
        <w:rPr>
          <w:rFonts w:hint="eastAsia" w:ascii="宋体" w:hAnsi="宋体"/>
          <w:sz w:val="24"/>
          <w:lang w:eastAsia="zh-CN"/>
        </w:rPr>
        <w:t>乙方</w:t>
      </w:r>
      <w:r>
        <w:rPr>
          <w:rFonts w:hint="eastAsia" w:ascii="宋体" w:hAnsi="宋体"/>
          <w:sz w:val="24"/>
        </w:rPr>
        <w:t>询问本合同工程造价咨询及招标工作进展情况和相关内容或提出不违反法律、行政法规的建议；（2）审查</w:t>
      </w:r>
      <w:r>
        <w:rPr>
          <w:rFonts w:hint="eastAsia" w:ascii="宋体" w:hAnsi="宋体"/>
          <w:sz w:val="24"/>
          <w:lang w:eastAsia="zh-CN"/>
        </w:rPr>
        <w:t>乙方</w:t>
      </w:r>
      <w:r>
        <w:rPr>
          <w:rFonts w:hint="eastAsia" w:ascii="宋体" w:hAnsi="宋体"/>
          <w:sz w:val="24"/>
        </w:rPr>
        <w:t>编制的各种文件，并提出修正意见；（3）有权更换其不称职的招标代理、标底编制从业人员；（4）有权对</w:t>
      </w:r>
      <w:r>
        <w:rPr>
          <w:rFonts w:hint="eastAsia" w:ascii="宋体" w:hAnsi="宋体"/>
          <w:sz w:val="24"/>
          <w:lang w:eastAsia="zh-CN"/>
        </w:rPr>
        <w:t>乙方</w:t>
      </w:r>
      <w:r>
        <w:rPr>
          <w:rFonts w:hint="eastAsia" w:ascii="宋体" w:hAnsi="宋体"/>
          <w:sz w:val="24"/>
        </w:rPr>
        <w:t>进行考核；（5）本合同履行期间，由于</w:t>
      </w:r>
      <w:r>
        <w:rPr>
          <w:rFonts w:hint="eastAsia" w:ascii="宋体" w:hAnsi="宋体"/>
          <w:sz w:val="24"/>
          <w:lang w:eastAsia="zh-CN"/>
        </w:rPr>
        <w:t>乙方</w:t>
      </w:r>
      <w:r>
        <w:rPr>
          <w:rFonts w:hint="eastAsia" w:ascii="宋体" w:hAnsi="宋体"/>
          <w:sz w:val="24"/>
        </w:rPr>
        <w:t>不履行合同约定的内容，给</w:t>
      </w:r>
      <w:r>
        <w:rPr>
          <w:rFonts w:hint="eastAsia" w:ascii="宋体" w:hAnsi="宋体"/>
          <w:sz w:val="24"/>
          <w:lang w:val="en-US" w:eastAsia="zh-CN"/>
        </w:rPr>
        <w:t>甲方</w:t>
      </w:r>
      <w:r>
        <w:rPr>
          <w:rFonts w:hint="eastAsia" w:ascii="宋体" w:hAnsi="宋体"/>
          <w:sz w:val="24"/>
        </w:rPr>
        <w:t>造成损失或影响招标工作正常进行的，</w:t>
      </w:r>
      <w:r>
        <w:rPr>
          <w:rFonts w:hint="eastAsia" w:ascii="宋体" w:hAnsi="宋体"/>
          <w:sz w:val="24"/>
          <w:lang w:val="en-US" w:eastAsia="zh-CN"/>
        </w:rPr>
        <w:t>甲方</w:t>
      </w:r>
      <w:r>
        <w:rPr>
          <w:rFonts w:hint="eastAsia" w:ascii="宋体" w:hAnsi="宋体"/>
          <w:sz w:val="24"/>
        </w:rPr>
        <w:t>有权终止本合同，并依法向</w:t>
      </w:r>
      <w:r>
        <w:rPr>
          <w:rFonts w:hint="eastAsia" w:ascii="宋体" w:hAnsi="宋体"/>
          <w:sz w:val="24"/>
          <w:lang w:eastAsia="zh-CN"/>
        </w:rPr>
        <w:t>乙方</w:t>
      </w:r>
      <w:r>
        <w:rPr>
          <w:rFonts w:hint="eastAsia" w:ascii="宋体" w:hAnsi="宋体"/>
          <w:sz w:val="24"/>
        </w:rPr>
        <w:t>追索经济赔偿，直至追究法律责任。</w:t>
      </w:r>
    </w:p>
    <w:p>
      <w:pPr>
        <w:keepNext w:val="0"/>
        <w:keepLines w:val="0"/>
        <w:pageBreakBefore w:val="0"/>
        <w:kinsoku/>
        <w:overflowPunct/>
        <w:topLinePunct w:val="0"/>
        <w:autoSpaceDE/>
        <w:autoSpaceDN/>
        <w:bidi w:val="0"/>
        <w:spacing w:line="360" w:lineRule="auto"/>
        <w:ind w:firstLine="480"/>
        <w:rPr>
          <w:rFonts w:hint="eastAsia" w:ascii="宋体" w:hAnsi="宋体"/>
          <w:b/>
          <w:bCs/>
          <w:sz w:val="24"/>
        </w:rPr>
      </w:pPr>
      <w:r>
        <w:rPr>
          <w:rFonts w:hint="eastAsia" w:ascii="宋体" w:hAnsi="宋体"/>
          <w:b/>
          <w:bCs/>
          <w:sz w:val="24"/>
          <w:lang w:val="en-US" w:eastAsia="zh-CN"/>
        </w:rPr>
        <w:t>十</w:t>
      </w:r>
      <w:r>
        <w:rPr>
          <w:rFonts w:hint="eastAsia" w:ascii="宋体" w:hAnsi="宋体"/>
          <w:b/>
          <w:bCs/>
          <w:sz w:val="24"/>
        </w:rPr>
        <w:t>、违约责任</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1.招标文件以</w:t>
      </w:r>
      <w:r>
        <w:rPr>
          <w:rFonts w:hint="eastAsia" w:ascii="宋体" w:hAnsi="宋体"/>
          <w:sz w:val="24"/>
          <w:lang w:val="en-US" w:eastAsia="zh-CN"/>
        </w:rPr>
        <w:t>甲方</w:t>
      </w:r>
      <w:r>
        <w:rPr>
          <w:rFonts w:hint="eastAsia" w:ascii="宋体" w:hAnsi="宋体"/>
          <w:sz w:val="24"/>
        </w:rPr>
        <w:t>提供的范本为准，未经</w:t>
      </w:r>
      <w:r>
        <w:rPr>
          <w:rFonts w:hint="eastAsia" w:ascii="宋体" w:hAnsi="宋体"/>
          <w:sz w:val="24"/>
          <w:lang w:eastAsia="zh-CN"/>
        </w:rPr>
        <w:t>甲方</w:t>
      </w:r>
      <w:r>
        <w:rPr>
          <w:rFonts w:hint="eastAsia" w:ascii="宋体" w:hAnsi="宋体"/>
          <w:sz w:val="24"/>
        </w:rPr>
        <w:t>同意，</w:t>
      </w:r>
      <w:r>
        <w:rPr>
          <w:rFonts w:hint="eastAsia" w:ascii="宋体" w:hAnsi="宋体"/>
          <w:sz w:val="24"/>
          <w:lang w:eastAsia="zh-CN"/>
        </w:rPr>
        <w:t>乙方</w:t>
      </w:r>
      <w:r>
        <w:rPr>
          <w:rFonts w:hint="eastAsia" w:ascii="宋体" w:hAnsi="宋体"/>
          <w:sz w:val="24"/>
        </w:rPr>
        <w:t>不得修改招标文件内容，如自行修改，扣除50％代理报酬并承担相应责任。</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2.因</w:t>
      </w:r>
      <w:r>
        <w:rPr>
          <w:rFonts w:hint="eastAsia" w:ascii="宋体" w:hAnsi="宋体"/>
          <w:sz w:val="24"/>
          <w:lang w:eastAsia="zh-CN"/>
        </w:rPr>
        <w:t>乙方</w:t>
      </w:r>
      <w:r>
        <w:rPr>
          <w:rFonts w:hint="eastAsia" w:ascii="宋体" w:hAnsi="宋体"/>
          <w:sz w:val="24"/>
        </w:rPr>
        <w:t>的原因标底发生重大缺项漏项或计算错误的或未能按时完成招标业务的或造成流标的或发生投诉事件的，发生一次扣除50％代理报酬并承担相应责任。</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3.代理过程中，如发现有未按招投标法组织招标的违法违规现象，发生一次扣除100％代理报酬并承担相应责任。</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4.在项目实施期，</w:t>
      </w:r>
      <w:r>
        <w:rPr>
          <w:rFonts w:hint="eastAsia" w:ascii="宋体" w:hAnsi="宋体"/>
          <w:sz w:val="24"/>
          <w:lang w:eastAsia="zh-CN"/>
        </w:rPr>
        <w:t>乙方</w:t>
      </w:r>
      <w:r>
        <w:rPr>
          <w:rFonts w:hint="eastAsia" w:ascii="宋体" w:hAnsi="宋体"/>
          <w:sz w:val="24"/>
        </w:rPr>
        <w:t>所有项目班子成员必须驻衢办公，不能按</w:t>
      </w:r>
      <w:r>
        <w:rPr>
          <w:rFonts w:hint="eastAsia" w:ascii="宋体" w:hAnsi="宋体"/>
          <w:sz w:val="24"/>
          <w:lang w:eastAsia="zh-CN"/>
        </w:rPr>
        <w:t>乙方</w:t>
      </w:r>
      <w:r>
        <w:rPr>
          <w:rFonts w:hint="eastAsia" w:ascii="宋体" w:hAnsi="宋体"/>
          <w:sz w:val="24"/>
        </w:rPr>
        <w:t>规定的时间到场服务或不能按节点时间完成工作的，发生一次扣除10％代理报酬。项目负责人、预算编制人员不互相协调沟通</w:t>
      </w:r>
      <w:r>
        <w:rPr>
          <w:rFonts w:hint="eastAsia" w:ascii="宋体" w:hAnsi="宋体"/>
          <w:sz w:val="24"/>
          <w:lang w:eastAsia="zh-CN"/>
        </w:rPr>
        <w:t>，</w:t>
      </w:r>
      <w:r>
        <w:rPr>
          <w:rFonts w:hint="eastAsia" w:ascii="宋体" w:hAnsi="宋体"/>
          <w:sz w:val="24"/>
        </w:rPr>
        <w:t>发生错误或延误时间的，每次扣除10％代理报酬。</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5.</w:t>
      </w:r>
      <w:r>
        <w:rPr>
          <w:rFonts w:hint="eastAsia" w:ascii="宋体" w:hAnsi="宋体"/>
          <w:sz w:val="24"/>
          <w:lang w:eastAsia="zh-CN"/>
        </w:rPr>
        <w:t>乙方</w:t>
      </w:r>
      <w:r>
        <w:rPr>
          <w:rFonts w:hint="eastAsia" w:ascii="宋体" w:hAnsi="宋体"/>
          <w:sz w:val="24"/>
        </w:rPr>
        <w:t>未按要求提供招标资料的，每发生一次扣除5％代理报酬。</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color w:val="FF0000"/>
          <w:sz w:val="24"/>
        </w:rPr>
        <w:t>6.为确保工作正常、顺利、有序地开展，</w:t>
      </w:r>
      <w:r>
        <w:rPr>
          <w:rFonts w:hint="eastAsia" w:ascii="宋体" w:hAnsi="宋体"/>
          <w:color w:val="FF0000"/>
          <w:sz w:val="24"/>
          <w:lang w:eastAsia="zh-CN"/>
        </w:rPr>
        <w:t>乙方</w:t>
      </w:r>
      <w:r>
        <w:rPr>
          <w:rFonts w:hint="eastAsia" w:ascii="宋体" w:hAnsi="宋体"/>
          <w:color w:val="FF0000"/>
          <w:sz w:val="24"/>
        </w:rPr>
        <w:t>必须按专业、规模组织人员工作（从投标书中选择配备），如选配人员不能到岗工作的，将取消入围资格。</w:t>
      </w:r>
      <w:r>
        <w:rPr>
          <w:rFonts w:hint="eastAsia" w:ascii="宋体" w:hAnsi="宋体"/>
          <w:color w:val="FF0000"/>
          <w:sz w:val="24"/>
          <w:lang w:eastAsia="zh-CN"/>
        </w:rPr>
        <w:t>乙方</w:t>
      </w:r>
      <w:r>
        <w:rPr>
          <w:rFonts w:hint="eastAsia" w:ascii="宋体" w:hAnsi="宋体"/>
          <w:color w:val="FF0000"/>
          <w:sz w:val="24"/>
        </w:rPr>
        <w:t>不得将项目转让（转包）或分包给他人，否则将取消入围资格。</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color w:val="FF0000"/>
          <w:sz w:val="24"/>
        </w:rPr>
        <w:t>7.在施工期间</w:t>
      </w:r>
      <w:r>
        <w:rPr>
          <w:rFonts w:hint="eastAsia" w:ascii="宋体" w:hAnsi="宋体"/>
          <w:color w:val="FF0000"/>
          <w:sz w:val="24"/>
          <w:lang w:eastAsia="zh-CN"/>
        </w:rPr>
        <w:t>甲方</w:t>
      </w:r>
      <w:r>
        <w:rPr>
          <w:rFonts w:hint="eastAsia" w:ascii="宋体" w:hAnsi="宋体"/>
          <w:color w:val="FF0000"/>
          <w:sz w:val="24"/>
        </w:rPr>
        <w:t>需要</w:t>
      </w:r>
      <w:r>
        <w:rPr>
          <w:rFonts w:hint="eastAsia" w:ascii="宋体" w:hAnsi="宋体"/>
          <w:color w:val="FF0000"/>
          <w:sz w:val="24"/>
          <w:lang w:eastAsia="zh-CN"/>
        </w:rPr>
        <w:t>乙方</w:t>
      </w:r>
      <w:r>
        <w:rPr>
          <w:rFonts w:hint="eastAsia" w:ascii="宋体" w:hAnsi="宋体"/>
          <w:color w:val="FF0000"/>
          <w:sz w:val="24"/>
        </w:rPr>
        <w:t>解答预算问题的，</w:t>
      </w:r>
      <w:r>
        <w:rPr>
          <w:rFonts w:hint="eastAsia" w:ascii="宋体" w:hAnsi="宋体"/>
          <w:color w:val="FF0000"/>
          <w:sz w:val="24"/>
          <w:lang w:eastAsia="zh-CN"/>
        </w:rPr>
        <w:t>乙方</w:t>
      </w:r>
      <w:r>
        <w:rPr>
          <w:rFonts w:hint="eastAsia" w:ascii="宋体" w:hAnsi="宋体"/>
          <w:color w:val="FF0000"/>
          <w:sz w:val="24"/>
        </w:rPr>
        <w:t>必须无条件到场服务，如不予解答的，取消入围资格。</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8.非</w:t>
      </w:r>
      <w:r>
        <w:rPr>
          <w:rFonts w:hint="eastAsia" w:ascii="宋体" w:hAnsi="宋体"/>
          <w:sz w:val="24"/>
          <w:lang w:eastAsia="zh-CN"/>
        </w:rPr>
        <w:t>乙方</w:t>
      </w:r>
      <w:r>
        <w:rPr>
          <w:rFonts w:hint="eastAsia" w:ascii="宋体" w:hAnsi="宋体"/>
          <w:sz w:val="24"/>
        </w:rPr>
        <w:t>原因造成招标工作中途终止，</w:t>
      </w:r>
      <w:r>
        <w:rPr>
          <w:rFonts w:hint="eastAsia" w:ascii="宋体" w:hAnsi="宋体"/>
          <w:sz w:val="24"/>
          <w:lang w:eastAsia="zh-CN"/>
        </w:rPr>
        <w:t>乙方</w:t>
      </w:r>
      <w:r>
        <w:rPr>
          <w:rFonts w:hint="eastAsia" w:ascii="宋体" w:hAnsi="宋体"/>
          <w:sz w:val="24"/>
        </w:rPr>
        <w:t>未开始工作的，不予支付代理报酬；已完成招标文件编制及标底编制的，</w:t>
      </w:r>
      <w:r>
        <w:rPr>
          <w:rFonts w:hint="eastAsia" w:ascii="宋体" w:hAnsi="宋体"/>
          <w:sz w:val="24"/>
          <w:lang w:val="en-US" w:eastAsia="zh-CN"/>
        </w:rPr>
        <w:t>甲</w:t>
      </w:r>
      <w:r>
        <w:rPr>
          <w:rFonts w:hint="eastAsia" w:ascii="宋体" w:hAnsi="宋体"/>
          <w:sz w:val="24"/>
          <w:lang w:eastAsia="zh-CN"/>
        </w:rPr>
        <w:t>方</w:t>
      </w:r>
      <w:r>
        <w:rPr>
          <w:rFonts w:hint="eastAsia" w:ascii="宋体" w:hAnsi="宋体"/>
          <w:sz w:val="24"/>
        </w:rPr>
        <w:t>按规定标准的30％支付代理报酬。</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b/>
          <w:bCs/>
          <w:sz w:val="24"/>
        </w:rPr>
        <w:t>十</w:t>
      </w:r>
      <w:r>
        <w:rPr>
          <w:rFonts w:hint="eastAsia" w:ascii="宋体" w:hAnsi="宋体"/>
          <w:b/>
          <w:bCs/>
          <w:sz w:val="24"/>
          <w:lang w:val="en-US" w:eastAsia="zh-CN"/>
        </w:rPr>
        <w:t>一</w:t>
      </w:r>
      <w:r>
        <w:rPr>
          <w:rFonts w:hint="eastAsia" w:ascii="宋体" w:hAnsi="宋体"/>
          <w:b/>
          <w:bCs/>
          <w:sz w:val="24"/>
        </w:rPr>
        <w:t>、配合做好</w:t>
      </w:r>
      <w:r>
        <w:rPr>
          <w:rFonts w:hint="eastAsia" w:ascii="宋体" w:hAnsi="宋体"/>
          <w:b/>
          <w:bCs/>
          <w:sz w:val="24"/>
          <w:lang w:eastAsia="zh-CN"/>
        </w:rPr>
        <w:t>甲方</w:t>
      </w:r>
      <w:r>
        <w:rPr>
          <w:rFonts w:hint="eastAsia" w:ascii="宋体" w:hAnsi="宋体"/>
          <w:b/>
          <w:bCs/>
          <w:sz w:val="24"/>
        </w:rPr>
        <w:t>安排的其它事情。</w:t>
      </w:r>
    </w:p>
    <w:p>
      <w:pPr>
        <w:keepNext w:val="0"/>
        <w:keepLines w:val="0"/>
        <w:pageBreakBefore w:val="0"/>
        <w:kinsoku/>
        <w:overflowPunct/>
        <w:topLinePunct w:val="0"/>
        <w:autoSpaceDE/>
        <w:autoSpaceDN/>
        <w:bidi w:val="0"/>
        <w:spacing w:line="360" w:lineRule="auto"/>
        <w:ind w:firstLine="480"/>
        <w:rPr>
          <w:rFonts w:hint="eastAsia" w:ascii="宋体" w:hAnsi="宋体"/>
          <w:b/>
          <w:bCs/>
          <w:sz w:val="24"/>
        </w:rPr>
      </w:pPr>
      <w:r>
        <w:rPr>
          <w:rFonts w:hint="eastAsia" w:ascii="宋体" w:hAnsi="宋体"/>
          <w:b/>
          <w:bCs/>
          <w:sz w:val="24"/>
        </w:rPr>
        <w:t>十</w:t>
      </w:r>
      <w:r>
        <w:rPr>
          <w:rFonts w:hint="eastAsia" w:ascii="宋体" w:hAnsi="宋体"/>
          <w:b/>
          <w:bCs/>
          <w:sz w:val="24"/>
          <w:lang w:val="en-US" w:eastAsia="zh-CN"/>
        </w:rPr>
        <w:t>二</w:t>
      </w:r>
      <w:r>
        <w:rPr>
          <w:rFonts w:hint="eastAsia" w:ascii="宋体" w:hAnsi="宋体"/>
          <w:b/>
          <w:bCs/>
          <w:sz w:val="24"/>
        </w:rPr>
        <w:t>、合同的生效</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1.本合同经甲方、乙方法定代表人或其委托人（委托书）签字并加盖双方公章后生效。</w:t>
      </w:r>
    </w:p>
    <w:p>
      <w:pPr>
        <w:keepNext w:val="0"/>
        <w:keepLines w:val="0"/>
        <w:pageBreakBefore w:val="0"/>
        <w:kinsoku/>
        <w:overflowPunct/>
        <w:topLinePunct w:val="0"/>
        <w:autoSpaceDE/>
        <w:autoSpaceDN/>
        <w:bidi w:val="0"/>
        <w:spacing w:line="360" w:lineRule="auto"/>
        <w:ind w:firstLine="480"/>
        <w:rPr>
          <w:rFonts w:hint="eastAsia" w:ascii="宋体" w:hAnsi="宋体"/>
          <w:sz w:val="24"/>
          <w:highlight w:val="none"/>
        </w:rPr>
      </w:pPr>
      <w:r>
        <w:rPr>
          <w:rFonts w:hint="eastAsia" w:ascii="宋体" w:hAnsi="宋体"/>
          <w:sz w:val="24"/>
          <w:highlight w:val="none"/>
        </w:rPr>
        <w:t>2.本合同一式</w:t>
      </w:r>
      <w:r>
        <w:rPr>
          <w:rFonts w:hint="eastAsia" w:ascii="宋体" w:hAnsi="宋体"/>
          <w:sz w:val="24"/>
          <w:highlight w:val="none"/>
          <w:lang w:val="en-US" w:eastAsia="zh-CN"/>
        </w:rPr>
        <w:t>六</w:t>
      </w:r>
      <w:r>
        <w:rPr>
          <w:rFonts w:hint="eastAsia" w:ascii="宋体" w:hAnsi="宋体"/>
          <w:sz w:val="24"/>
          <w:highlight w:val="none"/>
        </w:rPr>
        <w:t>份，甲</w:t>
      </w:r>
      <w:r>
        <w:rPr>
          <w:rFonts w:hint="eastAsia" w:ascii="宋体" w:hAnsi="宋体"/>
          <w:sz w:val="24"/>
          <w:highlight w:val="none"/>
          <w:lang w:eastAsia="zh-CN"/>
        </w:rPr>
        <w:t>方执</w:t>
      </w:r>
      <w:r>
        <w:rPr>
          <w:rFonts w:hint="eastAsia" w:ascii="宋体" w:hAnsi="宋体"/>
          <w:sz w:val="24"/>
          <w:highlight w:val="none"/>
          <w:lang w:val="en-US" w:eastAsia="zh-CN"/>
        </w:rPr>
        <w:t>肆份</w:t>
      </w:r>
      <w:r>
        <w:rPr>
          <w:rFonts w:hint="eastAsia" w:ascii="宋体" w:hAnsi="宋体"/>
          <w:sz w:val="24"/>
          <w:highlight w:val="none"/>
        </w:rPr>
        <w:t>、乙方</w:t>
      </w:r>
      <w:r>
        <w:rPr>
          <w:rFonts w:hint="eastAsia" w:ascii="宋体" w:hAnsi="宋体"/>
          <w:sz w:val="24"/>
          <w:highlight w:val="none"/>
          <w:lang w:eastAsia="zh-CN"/>
        </w:rPr>
        <w:t>执</w:t>
      </w:r>
      <w:r>
        <w:rPr>
          <w:rFonts w:hint="eastAsia" w:ascii="宋体" w:hAnsi="宋体"/>
          <w:sz w:val="24"/>
          <w:highlight w:val="none"/>
          <w:lang w:val="en-US" w:eastAsia="zh-CN"/>
        </w:rPr>
        <w:t>贰</w:t>
      </w:r>
      <w:r>
        <w:rPr>
          <w:rFonts w:hint="eastAsia" w:ascii="宋体" w:hAnsi="宋体"/>
          <w:sz w:val="24"/>
          <w:highlight w:val="none"/>
        </w:rPr>
        <w:t>份。</w:t>
      </w:r>
    </w:p>
    <w:p>
      <w:pPr>
        <w:keepNext w:val="0"/>
        <w:keepLines w:val="0"/>
        <w:pageBreakBefore w:val="0"/>
        <w:kinsoku/>
        <w:overflowPunct/>
        <w:topLinePunct w:val="0"/>
        <w:autoSpaceDE/>
        <w:autoSpaceDN/>
        <w:bidi w:val="0"/>
        <w:spacing w:line="360" w:lineRule="auto"/>
        <w:ind w:firstLine="480"/>
        <w:rPr>
          <w:rFonts w:hint="eastAsia" w:ascii="宋体" w:hAnsi="宋体"/>
          <w:sz w:val="24"/>
        </w:rPr>
      </w:pPr>
      <w:r>
        <w:rPr>
          <w:rFonts w:hint="eastAsia" w:ascii="宋体" w:hAnsi="宋体"/>
          <w:sz w:val="24"/>
        </w:rPr>
        <w:t>3.本合同均为打印版本，手写部分未经甲方确认无效。</w:t>
      </w:r>
    </w:p>
    <w:p>
      <w:pPr>
        <w:keepNext w:val="0"/>
        <w:keepLines w:val="0"/>
        <w:pageBreakBefore w:val="0"/>
        <w:widowControl/>
        <w:kinsoku/>
        <w:wordWrap w:val="0"/>
        <w:overflowPunct/>
        <w:topLinePunct w:val="0"/>
        <w:autoSpaceDE/>
        <w:autoSpaceDN/>
        <w:bidi w:val="0"/>
        <w:adjustRightInd w:val="0"/>
        <w:snapToGrid w:val="0"/>
        <w:spacing w:line="360" w:lineRule="auto"/>
        <w:ind w:firstLine="632" w:firstLineChars="300"/>
        <w:jc w:val="center"/>
        <w:textAlignment w:val="top"/>
        <w:rPr>
          <w:rFonts w:ascii="宋体" w:hAnsi="宋体" w:cs="宋体"/>
          <w:b/>
          <w:bCs/>
          <w:color w:val="auto"/>
          <w:szCs w:val="21"/>
        </w:rPr>
      </w:pPr>
    </w:p>
    <w:p>
      <w:pPr>
        <w:keepNext w:val="0"/>
        <w:keepLines w:val="0"/>
        <w:pageBreakBefore w:val="0"/>
        <w:kinsoku/>
        <w:overflowPunct/>
        <w:topLinePunct w:val="0"/>
        <w:autoSpaceDE/>
        <w:autoSpaceDN/>
        <w:bidi w:val="0"/>
        <w:spacing w:line="360" w:lineRule="auto"/>
        <w:ind w:firstLine="480" w:firstLineChars="200"/>
        <w:rPr>
          <w:rFonts w:hint="eastAsia" w:ascii="宋体" w:hAnsi="宋体"/>
          <w:color w:val="000000"/>
          <w:sz w:val="24"/>
        </w:rPr>
      </w:pPr>
      <w:r>
        <w:rPr>
          <w:rFonts w:hint="eastAsia" w:ascii="宋体" w:hAnsi="宋体"/>
          <w:color w:val="000000"/>
          <w:sz w:val="24"/>
        </w:rPr>
        <w:t>甲方单位名称（公章）：</w:t>
      </w:r>
      <w:r>
        <w:rPr>
          <w:rFonts w:hint="eastAsia" w:ascii="宋体" w:hAnsi="宋体"/>
          <w:color w:val="000000"/>
          <w:sz w:val="24"/>
          <w:lang w:val="en-US" w:eastAsia="zh-CN"/>
        </w:rPr>
        <w:t xml:space="preserve">                   </w:t>
      </w:r>
      <w:r>
        <w:rPr>
          <w:rFonts w:hint="eastAsia" w:ascii="宋体" w:hAnsi="宋体"/>
          <w:color w:val="000000"/>
          <w:sz w:val="24"/>
        </w:rPr>
        <w:t>乙方单位名称（公章）：</w:t>
      </w:r>
    </w:p>
    <w:p>
      <w:pPr>
        <w:keepNext w:val="0"/>
        <w:keepLines w:val="0"/>
        <w:pageBreakBefore w:val="0"/>
        <w:kinsoku/>
        <w:overflowPunct/>
        <w:topLinePunct w:val="0"/>
        <w:autoSpaceDE/>
        <w:autoSpaceDN/>
        <w:bidi w:val="0"/>
        <w:spacing w:line="360" w:lineRule="auto"/>
        <w:rPr>
          <w:rFonts w:hint="eastAsia" w:ascii="宋体" w:hAnsi="宋体"/>
          <w:color w:val="000000"/>
          <w:sz w:val="24"/>
        </w:rPr>
      </w:pPr>
    </w:p>
    <w:p>
      <w:pPr>
        <w:keepNext w:val="0"/>
        <w:keepLines w:val="0"/>
        <w:pageBreakBefore w:val="0"/>
        <w:kinsoku/>
        <w:overflowPunct/>
        <w:topLinePunct w:val="0"/>
        <w:autoSpaceDE/>
        <w:autoSpaceDN/>
        <w:bidi w:val="0"/>
        <w:spacing w:line="360" w:lineRule="auto"/>
        <w:ind w:firstLine="480" w:firstLineChars="200"/>
        <w:rPr>
          <w:rFonts w:hint="eastAsia" w:ascii="宋体" w:hAnsi="宋体"/>
          <w:color w:val="000000"/>
          <w:sz w:val="24"/>
        </w:rPr>
      </w:pPr>
      <w:r>
        <w:rPr>
          <w:rFonts w:hint="eastAsia" w:ascii="宋体" w:hAnsi="宋体"/>
          <w:color w:val="000000"/>
          <w:sz w:val="24"/>
        </w:rPr>
        <w:t>法定代表人或授权代表(签字)：</w:t>
      </w:r>
      <w:r>
        <w:rPr>
          <w:rFonts w:hint="eastAsia" w:ascii="宋体" w:hAnsi="宋体"/>
          <w:color w:val="000000"/>
          <w:sz w:val="24"/>
          <w:lang w:val="en-US" w:eastAsia="zh-CN"/>
        </w:rPr>
        <w:t xml:space="preserve">            </w:t>
      </w:r>
      <w:r>
        <w:rPr>
          <w:rFonts w:hint="eastAsia" w:ascii="宋体" w:hAnsi="宋体"/>
          <w:color w:val="000000"/>
          <w:sz w:val="24"/>
        </w:rPr>
        <w:t>法定代表人或授权代表(签字)：</w:t>
      </w:r>
    </w:p>
    <w:p>
      <w:pPr>
        <w:keepNext w:val="0"/>
        <w:keepLines w:val="0"/>
        <w:pageBreakBefore w:val="0"/>
        <w:kinsoku/>
        <w:overflowPunct/>
        <w:topLinePunct w:val="0"/>
        <w:autoSpaceDE/>
        <w:autoSpaceDN/>
        <w:bidi w:val="0"/>
        <w:spacing w:line="360" w:lineRule="auto"/>
        <w:ind w:firstLine="4800" w:firstLineChars="2000"/>
        <w:rPr>
          <w:rFonts w:hint="eastAsia" w:ascii="宋体" w:hAnsi="宋体"/>
          <w:color w:val="000000"/>
          <w:sz w:val="24"/>
        </w:rPr>
      </w:pPr>
      <w:r>
        <w:rPr>
          <w:rFonts w:hint="eastAsia" w:ascii="宋体" w:hAnsi="宋体"/>
          <w:color w:val="000000"/>
          <w:sz w:val="24"/>
        </w:rPr>
        <w:t>合同签订日期：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keepNext w:val="0"/>
        <w:keepLines w:val="0"/>
        <w:pageBreakBefore w:val="0"/>
        <w:kinsoku/>
        <w:overflowPunct/>
        <w:topLinePunct w:val="0"/>
        <w:autoSpaceDE/>
        <w:autoSpaceDN/>
        <w:bidi w:val="0"/>
        <w:spacing w:line="360" w:lineRule="auto"/>
        <w:rPr>
          <w:rFonts w:ascii="宋体" w:hAnsi="宋体" w:cs="宋体"/>
          <w:color w:val="000000"/>
          <w:sz w:val="24"/>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both"/>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 xml:space="preserve">第六章 </w:t>
      </w:r>
      <w:r>
        <w:rPr>
          <w:rFonts w:hint="eastAsia" w:ascii="宋体" w:hAnsi="宋体"/>
          <w:b/>
          <w:sz w:val="32"/>
          <w:szCs w:val="32"/>
          <w:lang w:val="en-US" w:eastAsia="zh-CN"/>
        </w:rPr>
        <w:t xml:space="preserve"> </w:t>
      </w:r>
      <w:r>
        <w:rPr>
          <w:rFonts w:hint="eastAsia" w:ascii="宋体" w:hAnsi="宋体"/>
          <w:b/>
          <w:sz w:val="32"/>
          <w:szCs w:val="32"/>
        </w:rPr>
        <w:t>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eastAsia" w:ascii="宋体" w:hAnsi="宋体" w:eastAsia="宋体"/>
          <w:b/>
          <w:spacing w:val="20"/>
          <w:sz w:val="32"/>
          <w:szCs w:val="32"/>
          <w:lang w:val="en-US" w:eastAsia="zh-CN"/>
        </w:rPr>
      </w:pPr>
      <w:r>
        <w:rPr>
          <w:rFonts w:hint="eastAsia" w:ascii="宋体" w:hAnsi="宋体"/>
          <w:spacing w:val="20"/>
          <w:sz w:val="32"/>
          <w:szCs w:val="32"/>
        </w:rPr>
        <w:t>项目编号：</w:t>
      </w:r>
      <w:r>
        <w:rPr>
          <w:rFonts w:hint="eastAsia" w:ascii="宋体" w:hAnsi="宋体"/>
          <w:b/>
          <w:spacing w:val="20"/>
          <w:sz w:val="32"/>
          <w:szCs w:val="32"/>
          <w:lang w:eastAsia="zh-CN"/>
        </w:rPr>
        <w:t>衢院招2024-30</w:t>
      </w:r>
    </w:p>
    <w:p>
      <w:pPr>
        <w:widowControl/>
        <w:shd w:val="clear" w:color="auto" w:fill="FFFFFF"/>
        <w:tabs>
          <w:tab w:val="left" w:pos="4158"/>
        </w:tabs>
        <w:spacing w:line="420" w:lineRule="exact"/>
        <w:jc w:val="left"/>
        <w:rPr>
          <w:rFonts w:hint="eastAsia" w:ascii="宋体" w:hAnsi="宋体"/>
          <w:spacing w:val="20"/>
          <w:sz w:val="32"/>
          <w:szCs w:val="32"/>
        </w:rPr>
      </w:pPr>
    </w:p>
    <w:p>
      <w:pPr>
        <w:spacing w:line="360" w:lineRule="auto"/>
        <w:jc w:val="both"/>
        <w:rPr>
          <w:rFonts w:ascii="宋体" w:hAnsi="宋体" w:cs="宋体"/>
          <w:b/>
          <w:bCs/>
          <w:color w:val="000000"/>
          <w:sz w:val="28"/>
          <w:szCs w:val="28"/>
        </w:rPr>
      </w:pPr>
      <w:r>
        <w:rPr>
          <w:rFonts w:hint="eastAsia" w:ascii="宋体" w:hAnsi="宋体"/>
          <w:spacing w:val="20"/>
          <w:sz w:val="32"/>
          <w:szCs w:val="32"/>
        </w:rPr>
        <w:t>项目名称：</w:t>
      </w:r>
      <w:r>
        <w:rPr>
          <w:rFonts w:hint="eastAsia" w:ascii="宋体" w:hAnsi="宋体"/>
          <w:b/>
          <w:bCs w:val="0"/>
          <w:color w:val="000000"/>
          <w:sz w:val="28"/>
          <w:szCs w:val="28"/>
          <w:lang w:eastAsia="zh-CN"/>
        </w:rPr>
        <w:t>建设工程造价咨询及招标代理</w:t>
      </w:r>
      <w:r>
        <w:rPr>
          <w:rFonts w:hint="eastAsia" w:ascii="宋体" w:hAnsi="宋体"/>
          <w:b/>
          <w:bCs w:val="0"/>
          <w:color w:val="000000"/>
          <w:sz w:val="28"/>
          <w:szCs w:val="28"/>
          <w:lang w:val="en-US" w:eastAsia="zh-CN"/>
        </w:rPr>
        <w:t>服务</w:t>
      </w:r>
      <w:r>
        <w:rPr>
          <w:rFonts w:hint="eastAsia" w:ascii="宋体" w:hAnsi="宋体"/>
          <w:b/>
          <w:bCs w:val="0"/>
          <w:color w:val="000000"/>
          <w:sz w:val="28"/>
          <w:szCs w:val="28"/>
        </w:rPr>
        <w:t>项目</w:t>
      </w:r>
    </w:p>
    <w:p>
      <w:pPr>
        <w:widowControl/>
        <w:shd w:val="clear" w:color="auto" w:fill="FFFFFF"/>
        <w:tabs>
          <w:tab w:val="left" w:pos="4158"/>
        </w:tabs>
        <w:spacing w:line="420" w:lineRule="exact"/>
        <w:jc w:val="left"/>
        <w:rPr>
          <w:rFonts w:ascii="宋体" w:hAnsi="宋体"/>
          <w:b/>
          <w:color w:val="000000"/>
          <w:sz w:val="32"/>
          <w:szCs w:val="32"/>
        </w:rPr>
      </w:pP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lang w:eastAsia="zh-CN"/>
        </w:rPr>
        <w:t>响应</w:t>
      </w:r>
      <w:r>
        <w:rPr>
          <w:rFonts w:hint="eastAsia" w:ascii="宋体" w:hAnsi="宋体"/>
          <w:spacing w:val="20"/>
          <w:sz w:val="32"/>
          <w:szCs w:val="32"/>
        </w:rPr>
        <w:t>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8"/>
        <w:snapToGrid w:val="0"/>
        <w:spacing w:line="400" w:lineRule="exact"/>
        <w:rPr>
          <w:rFonts w:hAnsi="宋体"/>
          <w:b/>
          <w:sz w:val="24"/>
        </w:rPr>
      </w:pPr>
    </w:p>
    <w:p>
      <w:pPr>
        <w:pStyle w:val="8"/>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color w:val="000000"/>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 xml:space="preserve"> ——于     年   月   日    时之前不准启封（公章）</w:t>
                        </w:r>
                      </w:p>
                    </w:txbxContent>
                  </v:textbox>
                </v:shape>
                <w10:wrap type="none"/>
                <w10:anchorlock/>
              </v:group>
            </w:pict>
          </mc:Fallback>
        </mc:AlternateContent>
      </w:r>
    </w:p>
    <w:p>
      <w:pPr>
        <w:rPr>
          <w:rFonts w:hint="eastAsia" w:ascii="宋体" w:hAnsi="宋体"/>
          <w:b/>
          <w:color w:val="000000"/>
          <w:sz w:val="28"/>
          <w:szCs w:val="28"/>
        </w:rPr>
      </w:pPr>
    </w:p>
    <w:p>
      <w:pPr>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eastAsia" w:ascii="宋体" w:hAnsi="宋体" w:eastAsia="宋体"/>
          <w:color w:val="000000"/>
          <w:spacing w:val="20"/>
          <w:sz w:val="28"/>
          <w:szCs w:val="28"/>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lang w:eastAsia="zh-CN"/>
        </w:rPr>
        <w:t>衢院招2024-30</w:t>
      </w:r>
    </w:p>
    <w:p>
      <w:pPr>
        <w:widowControl/>
        <w:shd w:val="clear" w:color="auto" w:fill="FFFFFF"/>
        <w:tabs>
          <w:tab w:val="left" w:pos="4158"/>
        </w:tabs>
        <w:spacing w:line="420" w:lineRule="exact"/>
        <w:jc w:val="left"/>
        <w:rPr>
          <w:rFonts w:hint="eastAsia" w:ascii="宋体" w:hAnsi="宋体"/>
          <w:color w:val="000000"/>
          <w:spacing w:val="20"/>
          <w:sz w:val="32"/>
          <w:szCs w:val="32"/>
        </w:rPr>
      </w:pPr>
    </w:p>
    <w:p>
      <w:pPr>
        <w:widowControl/>
        <w:shd w:val="clear" w:color="auto" w:fill="FFFFFF"/>
        <w:tabs>
          <w:tab w:val="left" w:pos="4158"/>
        </w:tabs>
        <w:spacing w:line="420" w:lineRule="exact"/>
        <w:jc w:val="left"/>
        <w:rPr>
          <w:rFonts w:ascii="宋体" w:hAnsi="宋体"/>
          <w:b/>
          <w:color w:val="000000"/>
          <w:sz w:val="32"/>
          <w:szCs w:val="32"/>
        </w:rPr>
      </w:pPr>
      <w:r>
        <w:rPr>
          <w:rFonts w:hint="eastAsia" w:ascii="宋体" w:hAnsi="宋体"/>
          <w:color w:val="000000"/>
          <w:spacing w:val="20"/>
          <w:sz w:val="32"/>
          <w:szCs w:val="32"/>
        </w:rPr>
        <w:t>项目名称：</w:t>
      </w:r>
      <w:r>
        <w:rPr>
          <w:rFonts w:hint="eastAsia" w:ascii="宋体" w:hAnsi="宋体"/>
          <w:b/>
          <w:bCs w:val="0"/>
          <w:color w:val="000000"/>
          <w:sz w:val="28"/>
          <w:szCs w:val="28"/>
          <w:lang w:eastAsia="zh-CN"/>
        </w:rPr>
        <w:t>建设工程造价咨询及招标代理</w:t>
      </w:r>
      <w:r>
        <w:rPr>
          <w:rFonts w:hint="eastAsia" w:ascii="宋体" w:hAnsi="宋体"/>
          <w:b/>
          <w:bCs w:val="0"/>
          <w:color w:val="000000"/>
          <w:sz w:val="28"/>
          <w:szCs w:val="28"/>
          <w:lang w:val="en-US" w:eastAsia="zh-CN"/>
        </w:rPr>
        <w:t>服务</w:t>
      </w:r>
      <w:r>
        <w:rPr>
          <w:rFonts w:hint="eastAsia" w:ascii="宋体" w:hAnsi="宋体"/>
          <w:b/>
          <w:bCs w:val="0"/>
          <w:color w:val="000000"/>
          <w:sz w:val="28"/>
          <w:szCs w:val="28"/>
        </w:rPr>
        <w:t>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ascii="宋体" w:hAnsi="宋体"/>
          <w:b/>
          <w:color w:val="000000"/>
          <w:sz w:val="28"/>
          <w:szCs w:val="28"/>
        </w:rPr>
      </w:pPr>
      <w:r>
        <w:rPr>
          <w:rFonts w:hint="eastAsia" w:ascii="宋体" w:hAnsi="宋体"/>
          <w:b/>
          <w:color w:val="000000"/>
          <w:sz w:val="28"/>
          <w:szCs w:val="28"/>
        </w:rPr>
        <w:t>格式三：</w:t>
      </w:r>
    </w:p>
    <w:p>
      <w:pPr>
        <w:autoSpaceDE w:val="0"/>
        <w:autoSpaceDN w:val="0"/>
        <w:adjustRightInd w:val="0"/>
        <w:spacing w:line="460" w:lineRule="exact"/>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color w:val="000000"/>
          <w:sz w:val="28"/>
          <w:szCs w:val="28"/>
        </w:rPr>
      </w:pPr>
      <w:r>
        <w:rPr>
          <w:rFonts w:hint="eastAsia" w:ascii="宋体" w:hAnsi="宋体"/>
          <w:color w:val="000000"/>
          <w:sz w:val="28"/>
          <w:szCs w:val="28"/>
          <w:lang w:val="zh-CN"/>
        </w:rPr>
        <w:t>致：衢州学院</w:t>
      </w:r>
    </w:p>
    <w:p>
      <w:pPr>
        <w:keepNext w:val="0"/>
        <w:keepLines w:val="0"/>
        <w:pageBreakBefore w:val="0"/>
        <w:widowControl/>
        <w:shd w:val="clear" w:color="auto" w:fill="FFFFFF"/>
        <w:tabs>
          <w:tab w:val="left" w:pos="4158"/>
        </w:tabs>
        <w:kinsoku/>
        <w:wordWrap/>
        <w:overflowPunct/>
        <w:topLinePunct w:val="0"/>
        <w:bidi w:val="0"/>
        <w:snapToGrid/>
        <w:spacing w:line="360" w:lineRule="auto"/>
        <w:ind w:firstLine="840" w:firstLineChars="300"/>
        <w:jc w:val="left"/>
        <w:textAlignment w:val="auto"/>
        <w:rPr>
          <w:rFonts w:ascii="宋体" w:hAnsi="宋体"/>
          <w:b/>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（全名、职务）为全权代表，参加贵方组织</w:t>
      </w:r>
      <w:r>
        <w:rPr>
          <w:rFonts w:hint="eastAsia" w:ascii="宋体" w:hAnsi="宋体"/>
          <w:b/>
          <w:bCs w:val="0"/>
          <w:color w:val="000000"/>
          <w:sz w:val="28"/>
          <w:szCs w:val="28"/>
          <w:u w:val="single"/>
          <w:lang w:eastAsia="zh-CN"/>
        </w:rPr>
        <w:t>建设工程造价咨询及招标代理</w:t>
      </w:r>
      <w:r>
        <w:rPr>
          <w:rFonts w:hint="eastAsia" w:ascii="宋体" w:hAnsi="宋体"/>
          <w:b/>
          <w:bCs w:val="0"/>
          <w:color w:val="000000"/>
          <w:sz w:val="28"/>
          <w:szCs w:val="28"/>
          <w:u w:val="single"/>
          <w:lang w:val="en-US" w:eastAsia="zh-CN"/>
        </w:rPr>
        <w:t>服务</w:t>
      </w:r>
      <w:r>
        <w:rPr>
          <w:rFonts w:hint="eastAsia" w:ascii="宋体" w:hAnsi="宋体"/>
          <w:b/>
          <w:bCs w:val="0"/>
          <w:color w:val="000000"/>
          <w:sz w:val="28"/>
          <w:szCs w:val="28"/>
          <w:u w:val="single"/>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衢院招2024-30</w:t>
      </w:r>
      <w:r>
        <w:rPr>
          <w:rFonts w:hint="eastAsia" w:ascii="宋体" w:hAnsi="宋体"/>
          <w:color w:val="000000"/>
          <w:sz w:val="28"/>
          <w:szCs w:val="28"/>
          <w:lang w:val="zh-CN"/>
        </w:rPr>
        <w:t>）竞争性磋商有关活动，并进行响应。为此：</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3</w:t>
      </w:r>
      <w:r>
        <w:rPr>
          <w:rFonts w:ascii="宋体" w:hAnsi="宋体"/>
          <w:color w:val="000000"/>
          <w:sz w:val="28"/>
          <w:szCs w:val="28"/>
          <w:lang w:val="zh-CN"/>
        </w:rPr>
        <w:t>.</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4</w:t>
      </w:r>
      <w:r>
        <w:rPr>
          <w:rFonts w:ascii="宋体" w:hAnsi="宋体"/>
          <w:color w:val="000000"/>
          <w:sz w:val="28"/>
          <w:szCs w:val="28"/>
          <w:lang w:val="zh-CN"/>
        </w:rPr>
        <w:t>.</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5</w:t>
      </w:r>
      <w:r>
        <w:rPr>
          <w:rFonts w:ascii="宋体" w:hAnsi="宋体"/>
          <w:color w:val="000000"/>
          <w:sz w:val="28"/>
          <w:szCs w:val="28"/>
          <w:lang w:val="zh-CN"/>
        </w:rPr>
        <w:t>.</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6</w:t>
      </w:r>
      <w:r>
        <w:rPr>
          <w:rFonts w:ascii="宋体" w:hAnsi="宋体"/>
          <w:color w:val="000000"/>
          <w:sz w:val="28"/>
          <w:szCs w:val="28"/>
          <w:lang w:val="zh-CN"/>
        </w:rPr>
        <w:t>.</w:t>
      </w:r>
      <w:r>
        <w:rPr>
          <w:rFonts w:hint="eastAsia" w:ascii="宋体" w:hAnsi="宋体"/>
          <w:color w:val="000000"/>
          <w:sz w:val="28"/>
          <w:szCs w:val="28"/>
          <w:lang w:val="zh-CN"/>
        </w:rPr>
        <w:t>以上事项如有虚假或隐瞒，我方愿意承担一切后果，并不再寻求任何旨在减轻或免除法律责任的辩解。</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7</w:t>
      </w:r>
      <w:r>
        <w:rPr>
          <w:rFonts w:ascii="宋体" w:hAnsi="宋体"/>
          <w:color w:val="000000"/>
          <w:sz w:val="28"/>
          <w:szCs w:val="28"/>
          <w:lang w:val="zh-CN"/>
        </w:rPr>
        <w:t>.</w:t>
      </w:r>
      <w:r>
        <w:rPr>
          <w:rFonts w:hint="eastAsia" w:ascii="宋体" w:hAnsi="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hint="eastAsia" w:ascii="宋体" w:hAnsi="宋体"/>
          <w:color w:val="000000"/>
          <w:sz w:val="28"/>
          <w:szCs w:val="28"/>
          <w:lang w:val="zh-CN"/>
        </w:rPr>
      </w:pP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地址：             邮编：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电话：             传真：               </w:t>
      </w:r>
    </w:p>
    <w:p>
      <w:pPr>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lang w:val="zh-CN"/>
        </w:rPr>
        <w:t>开户银行：         银行帐号：</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响应人名称：（公章）</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日期：   年  月  日</w:t>
      </w:r>
    </w:p>
    <w:p>
      <w:pPr>
        <w:spacing w:line="500" w:lineRule="exact"/>
        <w:outlineLvl w:val="1"/>
        <w:rPr>
          <w:rFonts w:ascii="宋体" w:hAnsi="宋体"/>
          <w:b/>
          <w:color w:val="000000"/>
          <w:sz w:val="28"/>
          <w:szCs w:val="28"/>
        </w:rPr>
      </w:pP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rFonts w:hint="eastAsia"/>
          <w:color w:val="000000"/>
          <w:sz w:val="28"/>
          <w:szCs w:val="28"/>
          <w:u w:val="single"/>
          <w:lang w:val="zh-CN"/>
        </w:rPr>
        <w:t xml:space="preserve">          </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jc w:val="left"/>
        <w:rPr>
          <w:rFonts w:ascii="宋体" w:hAnsi="宋体"/>
          <w:color w:val="000000"/>
          <w:sz w:val="28"/>
          <w:szCs w:val="28"/>
          <w:lang w:val="zh-CN"/>
        </w:rPr>
      </w:pPr>
      <w:r>
        <w:rPr>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rFonts w:hint="eastAsia"/>
          <w:color w:val="000000"/>
          <w:sz w:val="28"/>
          <w:szCs w:val="28"/>
          <w:u w:val="single"/>
          <w:lang w:val="zh-CN"/>
        </w:rPr>
        <w:t xml:space="preserve"> </w:t>
      </w:r>
      <w:r>
        <w:rPr>
          <w:color w:val="000000"/>
          <w:sz w:val="28"/>
          <w:szCs w:val="28"/>
          <w:u w:val="single"/>
          <w:lang w:val="zh-CN"/>
        </w:rPr>
        <w:t xml:space="preserve">   </w:t>
      </w:r>
      <w:r>
        <w:rPr>
          <w:color w:val="000000"/>
          <w:sz w:val="28"/>
          <w:szCs w:val="28"/>
          <w:lang w:val="zh-CN"/>
        </w:rPr>
        <w:t>（全权代表名称）为全权代表，</w:t>
      </w:r>
      <w:r>
        <w:rPr>
          <w:rFonts w:hint="eastAsia" w:ascii="宋体" w:hAnsi="宋体"/>
          <w:color w:val="000000"/>
          <w:sz w:val="28"/>
          <w:szCs w:val="28"/>
          <w:lang w:val="zh-CN"/>
        </w:rPr>
        <w:t>参加</w:t>
      </w:r>
      <w:r>
        <w:rPr>
          <w:rFonts w:hint="eastAsia" w:ascii="宋体" w:hAnsi="宋体"/>
          <w:b/>
          <w:bCs w:val="0"/>
          <w:color w:val="000000"/>
          <w:sz w:val="28"/>
          <w:szCs w:val="28"/>
          <w:lang w:eastAsia="zh-CN"/>
        </w:rPr>
        <w:t>建</w:t>
      </w:r>
      <w:r>
        <w:rPr>
          <w:rFonts w:hint="eastAsia" w:ascii="宋体" w:hAnsi="宋体"/>
          <w:b/>
          <w:bCs w:val="0"/>
          <w:color w:val="000000"/>
          <w:sz w:val="28"/>
          <w:szCs w:val="28"/>
          <w:u w:val="single"/>
          <w:lang w:eastAsia="zh-CN"/>
        </w:rPr>
        <w:t>设工程造价咨询及招标代理</w:t>
      </w:r>
      <w:r>
        <w:rPr>
          <w:rFonts w:hint="eastAsia" w:ascii="宋体" w:hAnsi="宋体"/>
          <w:b/>
          <w:bCs w:val="0"/>
          <w:color w:val="000000"/>
          <w:sz w:val="28"/>
          <w:szCs w:val="28"/>
          <w:u w:val="single"/>
          <w:lang w:val="en-US" w:eastAsia="zh-CN"/>
        </w:rPr>
        <w:t>服务</w:t>
      </w:r>
      <w:r>
        <w:rPr>
          <w:rFonts w:hint="eastAsia" w:ascii="宋体" w:hAnsi="宋体"/>
          <w:b/>
          <w:bCs w:val="0"/>
          <w:color w:val="000000"/>
          <w:sz w:val="28"/>
          <w:szCs w:val="28"/>
          <w:u w:val="single"/>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衢院招2024-30</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hint="eastAsia" w:ascii="宋体" w:hAnsi="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全权代表姓名：</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             电话：          邮编：</w:t>
      </w:r>
    </w:p>
    <w:p>
      <w:pPr>
        <w:spacing w:line="360" w:lineRule="auto"/>
        <w:rPr>
          <w:rFonts w:hint="eastAsia" w:ascii="宋体" w:hAnsi="宋体"/>
          <w:b/>
          <w:color w:val="000000"/>
          <w:sz w:val="28"/>
          <w:szCs w:val="28"/>
        </w:rPr>
      </w:pPr>
    </w:p>
    <w:p>
      <w:pPr>
        <w:spacing w:line="360" w:lineRule="auto"/>
        <w:rPr>
          <w:rFonts w:ascii="宋体" w:hAnsi="宋体"/>
          <w:b/>
          <w:color w:val="000000"/>
          <w:sz w:val="28"/>
          <w:szCs w:val="28"/>
        </w:rPr>
      </w:pP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rPr>
          <w:rFonts w:hint="eastAsia" w:ascii="宋体" w:hAnsi="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衢院招2024-30</w:t>
      </w:r>
    </w:p>
    <w:p>
      <w:pPr>
        <w:autoSpaceDE w:val="0"/>
        <w:autoSpaceDN w:val="0"/>
        <w:adjustRightInd w:val="0"/>
        <w:spacing w:line="360" w:lineRule="auto"/>
        <w:rPr>
          <w:rFonts w:ascii="宋体" w:hAnsi="宋体"/>
          <w:b/>
          <w:bCs/>
          <w:color w:val="000000"/>
          <w:sz w:val="28"/>
          <w:szCs w:val="28"/>
          <w:u w:val="none"/>
        </w:rPr>
      </w:pPr>
      <w:r>
        <w:rPr>
          <w:rFonts w:hint="eastAsia" w:ascii="宋体" w:hAnsi="宋体"/>
          <w:b/>
          <w:bCs/>
          <w:color w:val="000000"/>
          <w:sz w:val="28"/>
          <w:szCs w:val="28"/>
          <w:lang w:val="zh-CN"/>
        </w:rPr>
        <w:t>项目名称：</w:t>
      </w:r>
      <w:r>
        <w:rPr>
          <w:rFonts w:hint="eastAsia" w:ascii="宋体" w:hAnsi="宋体"/>
          <w:b/>
          <w:bCs w:val="0"/>
          <w:color w:val="000000"/>
          <w:sz w:val="28"/>
          <w:szCs w:val="28"/>
          <w:lang w:eastAsia="zh-CN"/>
        </w:rPr>
        <w:t>建设工程造价咨询及招标代理</w:t>
      </w:r>
      <w:r>
        <w:rPr>
          <w:rFonts w:hint="eastAsia" w:ascii="宋体" w:hAnsi="宋体"/>
          <w:b/>
          <w:bCs w:val="0"/>
          <w:color w:val="000000"/>
          <w:sz w:val="28"/>
          <w:szCs w:val="28"/>
          <w:lang w:val="en-US" w:eastAsia="zh-CN"/>
        </w:rPr>
        <w:t>服务</w:t>
      </w:r>
      <w:r>
        <w:rPr>
          <w:rFonts w:hint="eastAsia" w:ascii="宋体" w:hAnsi="宋体"/>
          <w:b/>
          <w:bCs w:val="0"/>
          <w:color w:val="000000"/>
          <w:sz w:val="28"/>
          <w:szCs w:val="28"/>
        </w:rPr>
        <w:t>项目</w:t>
      </w:r>
    </w:p>
    <w:p>
      <w:pPr>
        <w:autoSpaceDE w:val="0"/>
        <w:autoSpaceDN w:val="0"/>
        <w:adjustRightInd w:val="0"/>
        <w:ind w:firstLine="281"/>
        <w:rPr>
          <w:rFonts w:ascii="宋体" w:hAnsi="宋体"/>
          <w:b/>
          <w:bCs/>
          <w:sz w:val="24"/>
          <w:lang w:val="zh-CN"/>
        </w:rPr>
      </w:pP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noWrap w:val="0"/>
            <w:vAlign w:val="center"/>
          </w:tcPr>
          <w:p>
            <w:pPr>
              <w:spacing w:line="240" w:lineRule="atLeast"/>
              <w:jc w:val="left"/>
              <w:rPr>
                <w:rFonts w:ascii="仿宋_GB2312" w:hAnsi="宋体" w:eastAsia="仿宋_GB2312"/>
                <w:color w:val="000000"/>
                <w:sz w:val="30"/>
                <w:szCs w:val="30"/>
              </w:rPr>
            </w:pPr>
            <w:r>
              <w:rPr>
                <w:rFonts w:hint="eastAsia" w:ascii="仿宋_GB2312" w:hAnsi="宋体" w:eastAsia="仿宋_GB2312"/>
                <w:color w:val="000000"/>
                <w:sz w:val="30"/>
                <w:szCs w:val="30"/>
              </w:rPr>
              <w:t>序号</w:t>
            </w:r>
          </w:p>
        </w:tc>
        <w:tc>
          <w:tcPr>
            <w:tcW w:w="2617" w:type="dxa"/>
            <w:noWrap w:val="0"/>
            <w:vAlign w:val="center"/>
          </w:tcPr>
          <w:p>
            <w:pPr>
              <w:spacing w:line="240" w:lineRule="atLeast"/>
              <w:ind w:firstLine="300" w:firstLineChars="100"/>
              <w:jc w:val="center"/>
              <w:rPr>
                <w:rFonts w:ascii="仿宋_GB2312" w:hAnsi="宋体" w:eastAsia="仿宋_GB2312"/>
                <w:color w:val="000000"/>
                <w:sz w:val="30"/>
                <w:szCs w:val="30"/>
              </w:rPr>
            </w:pPr>
            <w:r>
              <w:rPr>
                <w:rFonts w:hint="eastAsia" w:ascii="仿宋_GB2312" w:hAnsi="宋体" w:eastAsia="仿宋_GB2312"/>
                <w:color w:val="000000"/>
                <w:sz w:val="30"/>
                <w:szCs w:val="30"/>
              </w:rPr>
              <w:t>报价项目</w:t>
            </w:r>
          </w:p>
        </w:tc>
        <w:tc>
          <w:tcPr>
            <w:tcW w:w="4552" w:type="dxa"/>
            <w:noWrap w:val="0"/>
            <w:vAlign w:val="center"/>
          </w:tcPr>
          <w:p>
            <w:pPr>
              <w:spacing w:line="240" w:lineRule="atLeast"/>
              <w:ind w:firstLine="300" w:firstLineChars="100"/>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000000"/>
                <w:sz w:val="30"/>
                <w:szCs w:val="30"/>
              </w:rPr>
            </w:pPr>
          </w:p>
        </w:tc>
        <w:tc>
          <w:tcPr>
            <w:tcW w:w="2617" w:type="dxa"/>
            <w:noWrap w:val="0"/>
            <w:vAlign w:val="center"/>
          </w:tcPr>
          <w:p>
            <w:pPr>
              <w:spacing w:line="240" w:lineRule="atLeast"/>
              <w:jc w:val="left"/>
              <w:rPr>
                <w:rFonts w:ascii="仿宋_GB2312" w:hAnsi="宋体" w:eastAsia="仿宋_GB2312"/>
                <w:color w:val="000000"/>
                <w:sz w:val="30"/>
                <w:szCs w:val="30"/>
              </w:rPr>
            </w:pPr>
          </w:p>
        </w:tc>
        <w:tc>
          <w:tcPr>
            <w:tcW w:w="4552" w:type="dxa"/>
            <w:noWrap w:val="0"/>
            <w:vAlign w:val="center"/>
          </w:tcPr>
          <w:p>
            <w:pPr>
              <w:spacing w:line="240" w:lineRule="atLeast"/>
              <w:ind w:firstLine="300" w:firstLineChars="100"/>
              <w:jc w:val="left"/>
              <w:rPr>
                <w:rFonts w:ascii="仿宋_GB2312" w:hAnsi="宋体" w:eastAsia="仿宋_GB2312"/>
                <w:color w:val="000000"/>
                <w:sz w:val="30"/>
                <w:szCs w:val="30"/>
              </w:rPr>
            </w:pPr>
          </w:p>
        </w:tc>
      </w:tr>
    </w:tbl>
    <w:p>
      <w:pPr>
        <w:pStyle w:val="8"/>
        <w:shd w:val="clear" w:color="auto" w:fill="FFFFFF"/>
        <w:spacing w:line="360" w:lineRule="auto"/>
        <w:rPr>
          <w:rFonts w:hAnsi="宋体" w:cs="宋体"/>
          <w:b/>
          <w:bCs/>
          <w:color w:val="000000"/>
          <w:sz w:val="28"/>
          <w:szCs w:val="21"/>
        </w:rPr>
      </w:pPr>
      <w:r>
        <w:rPr>
          <w:rFonts w:hint="eastAsia" w:hAnsi="宋体" w:cs="宋体"/>
          <w:b/>
          <w:bCs/>
          <w:color w:val="000000"/>
          <w:sz w:val="28"/>
          <w:szCs w:val="21"/>
        </w:rPr>
        <w:t>备注：</w:t>
      </w:r>
    </w:p>
    <w:p>
      <w:pPr>
        <w:widowControl/>
        <w:numPr>
          <w:ilvl w:val="0"/>
          <w:numId w:val="0"/>
        </w:numPr>
        <w:shd w:val="clear" w:color="auto" w:fill="FFFFFF"/>
        <w:tabs>
          <w:tab w:val="left" w:pos="720"/>
        </w:tabs>
        <w:adjustRightInd w:val="0"/>
        <w:spacing w:line="500" w:lineRule="exact"/>
        <w:ind w:left="454" w:leftChars="0" w:right="17" w:rightChars="8"/>
        <w:jc w:val="left"/>
        <w:rPr>
          <w:rFonts w:ascii="宋体" w:hAnsi="宋体"/>
          <w:b/>
          <w:bCs/>
          <w:sz w:val="24"/>
        </w:rPr>
      </w:pPr>
      <w:r>
        <w:rPr>
          <w:rFonts w:hint="eastAsia" w:ascii="宋体" w:hAnsi="宋体"/>
          <w:sz w:val="24"/>
          <w:lang w:val="en-US" w:eastAsia="zh-CN"/>
        </w:rPr>
        <w:t>1.</w:t>
      </w:r>
      <w:r>
        <w:rPr>
          <w:rFonts w:hint="eastAsia" w:ascii="宋体" w:hAnsi="宋体"/>
          <w:sz w:val="24"/>
        </w:rPr>
        <w:t>按折扣率进行报价，折扣率高于80%的，为无效报价，报价包含</w:t>
      </w:r>
      <w:r>
        <w:rPr>
          <w:rFonts w:hint="eastAsia" w:ascii="宋体" w:hAnsi="宋体"/>
          <w:b/>
          <w:bCs/>
          <w:sz w:val="24"/>
        </w:rPr>
        <w:t>服务、税</w:t>
      </w:r>
    </w:p>
    <w:p>
      <w:pPr>
        <w:widowControl/>
        <w:numPr>
          <w:ilvl w:val="0"/>
          <w:numId w:val="0"/>
        </w:numPr>
        <w:shd w:val="clear" w:color="auto" w:fill="FFFFFF"/>
        <w:tabs>
          <w:tab w:val="left" w:pos="720"/>
        </w:tabs>
        <w:adjustRightInd w:val="0"/>
        <w:spacing w:line="500" w:lineRule="exact"/>
        <w:ind w:right="17" w:rightChars="8"/>
        <w:jc w:val="left"/>
        <w:rPr>
          <w:rFonts w:hint="eastAsia" w:hAnsi="宋体"/>
          <w:sz w:val="24"/>
        </w:rPr>
      </w:pPr>
      <w:r>
        <w:rPr>
          <w:rFonts w:hint="eastAsia" w:ascii="宋体" w:hAnsi="宋体"/>
          <w:b/>
          <w:bCs/>
          <w:sz w:val="24"/>
        </w:rPr>
        <w:t>费等一切费用</w:t>
      </w:r>
      <w:r>
        <w:rPr>
          <w:rFonts w:hint="eastAsia" w:ascii="宋体" w:hAnsi="宋体"/>
          <w:sz w:val="24"/>
        </w:rPr>
        <w:t>。</w:t>
      </w:r>
      <w:r>
        <w:rPr>
          <w:rFonts w:hint="eastAsia" w:hAnsi="宋体"/>
          <w:sz w:val="24"/>
        </w:rPr>
        <w:t>并由</w:t>
      </w:r>
      <w:r>
        <w:rPr>
          <w:rFonts w:hint="eastAsia" w:hAnsi="宋体"/>
          <w:sz w:val="24"/>
          <w:lang w:eastAsia="zh-CN"/>
        </w:rPr>
        <w:t>成交</w:t>
      </w:r>
      <w:r>
        <w:rPr>
          <w:rFonts w:hint="eastAsia" w:hAnsi="宋体"/>
          <w:sz w:val="24"/>
        </w:rPr>
        <w:t>单位</w:t>
      </w:r>
      <w:r>
        <w:rPr>
          <w:rFonts w:hint="eastAsia" w:ascii="宋体" w:hAnsi="宋体" w:eastAsia="宋体" w:cs="Times New Roman"/>
          <w:sz w:val="24"/>
          <w:lang w:val="zh-CN"/>
        </w:rPr>
        <w:t>提供有效的增值税专用发票</w:t>
      </w:r>
      <w:r>
        <w:rPr>
          <w:rFonts w:hint="eastAsia" w:hAnsi="宋体"/>
          <w:sz w:val="24"/>
        </w:rPr>
        <w:t>。</w:t>
      </w:r>
    </w:p>
    <w:p>
      <w:pPr>
        <w:pStyle w:val="8"/>
        <w:shd w:val="clear" w:color="auto" w:fill="FFFFFF"/>
        <w:spacing w:line="360" w:lineRule="auto"/>
        <w:ind w:firstLine="480" w:firstLineChars="200"/>
        <w:rPr>
          <w:rFonts w:hint="eastAsia" w:hAnsi="宋体"/>
          <w:b/>
          <w:bCs/>
          <w:sz w:val="24"/>
        </w:rPr>
      </w:pPr>
      <w:r>
        <w:rPr>
          <w:rFonts w:hAnsi="宋体"/>
          <w:sz w:val="24"/>
        </w:rPr>
        <w:t>2.此表可在不改变格式的情况下自行添加行数</w:t>
      </w:r>
      <w:r>
        <w:rPr>
          <w:rFonts w:hint="eastAsia" w:hAnsi="宋体"/>
          <w:sz w:val="24"/>
        </w:rPr>
        <w:t>。</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hint="eastAsia"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格式</w:t>
      </w:r>
      <w:r>
        <w:rPr>
          <w:rFonts w:hint="eastAsia" w:ascii="宋体" w:hAnsi="宋体" w:eastAsia="宋体" w:cs="宋体"/>
          <w:b/>
          <w:bCs/>
          <w:sz w:val="28"/>
          <w:szCs w:val="28"/>
          <w:lang w:eastAsia="zh-CN"/>
        </w:rPr>
        <w:t>六</w:t>
      </w:r>
      <w:r>
        <w:rPr>
          <w:rFonts w:hint="eastAsia" w:ascii="宋体" w:hAnsi="宋体" w:eastAsia="宋体" w:cs="宋体"/>
          <w:b/>
          <w:bCs/>
          <w:sz w:val="28"/>
          <w:szCs w:val="28"/>
        </w:rPr>
        <w:t>：</w:t>
      </w:r>
    </w:p>
    <w:p>
      <w:pPr>
        <w:spacing w:line="480" w:lineRule="exact"/>
        <w:jc w:val="center"/>
        <w:rPr>
          <w:rFonts w:hint="eastAsia" w:ascii="宋体" w:hAnsi="宋体" w:eastAsia="宋体" w:cs="宋体"/>
          <w:b/>
          <w:bCs/>
          <w:sz w:val="36"/>
          <w:szCs w:val="36"/>
        </w:rPr>
      </w:pPr>
      <w:r>
        <w:rPr>
          <w:rFonts w:hint="eastAsia" w:ascii="宋体" w:hAnsi="宋体" w:cs="宋体"/>
          <w:b/>
          <w:bCs/>
          <w:sz w:val="36"/>
          <w:szCs w:val="36"/>
          <w:lang w:val="en-US" w:eastAsia="zh-CN"/>
        </w:rPr>
        <w:t>技术、商务要求</w:t>
      </w:r>
      <w:r>
        <w:rPr>
          <w:rFonts w:hint="eastAsia" w:ascii="宋体" w:hAnsi="宋体" w:eastAsia="宋体" w:cs="宋体"/>
          <w:b/>
          <w:bCs/>
          <w:sz w:val="36"/>
          <w:szCs w:val="36"/>
        </w:rPr>
        <w:t>偏离表</w:t>
      </w:r>
    </w:p>
    <w:p>
      <w:pPr>
        <w:autoSpaceDE w:val="0"/>
        <w:autoSpaceDN w:val="0"/>
        <w:adjustRightInd w:val="0"/>
        <w:spacing w:line="360" w:lineRule="auto"/>
        <w:rPr>
          <w:rFonts w:ascii="宋体" w:hAnsi="宋体"/>
          <w:b/>
          <w:sz w:val="28"/>
          <w:szCs w:val="28"/>
        </w:rPr>
      </w:pPr>
      <w:r>
        <w:rPr>
          <w:rFonts w:hint="eastAsia" w:ascii="宋体" w:hAnsi="宋体"/>
          <w:b/>
          <w:bCs/>
          <w:sz w:val="28"/>
          <w:szCs w:val="28"/>
          <w:lang w:val="zh-CN"/>
        </w:rPr>
        <w:t>项目编号：</w:t>
      </w:r>
      <w:r>
        <w:rPr>
          <w:rFonts w:hint="eastAsia" w:ascii="宋体" w:hAnsi="宋体"/>
          <w:b/>
          <w:sz w:val="28"/>
          <w:szCs w:val="28"/>
          <w:u w:val="single"/>
          <w:lang w:val="zh-CN"/>
        </w:rPr>
        <w:t>衢院招2024-30</w:t>
      </w:r>
    </w:p>
    <w:p>
      <w:pPr>
        <w:autoSpaceDE w:val="0"/>
        <w:autoSpaceDN w:val="0"/>
        <w:adjustRightInd w:val="0"/>
        <w:spacing w:line="360" w:lineRule="auto"/>
        <w:rPr>
          <w:rFonts w:hint="eastAsia"/>
        </w:rPr>
      </w:pPr>
      <w:r>
        <w:rPr>
          <w:rFonts w:hint="eastAsia" w:ascii="宋体" w:hAnsi="宋体"/>
          <w:b/>
          <w:bCs/>
          <w:sz w:val="28"/>
          <w:szCs w:val="28"/>
          <w:lang w:val="zh-CN"/>
        </w:rPr>
        <w:t>项目名称：</w:t>
      </w:r>
      <w:r>
        <w:rPr>
          <w:rFonts w:hint="eastAsia" w:ascii="宋体" w:hAnsi="宋体" w:eastAsia="宋体" w:cs="Times New Roman"/>
          <w:b/>
          <w:sz w:val="28"/>
          <w:szCs w:val="28"/>
          <w:u w:val="single"/>
          <w:lang w:val="zh-CN" w:eastAsia="zh-CN"/>
        </w:rPr>
        <w:t>建设工程造价咨询及招标代理服务</w:t>
      </w:r>
      <w:r>
        <w:rPr>
          <w:rFonts w:hint="eastAsia" w:ascii="宋体" w:hAnsi="宋体" w:eastAsia="宋体" w:cs="Times New Roman"/>
          <w:b/>
          <w:sz w:val="28"/>
          <w:szCs w:val="28"/>
          <w:u w:val="single"/>
          <w:lang w:val="en-US" w:eastAsia="zh-CN"/>
        </w:rPr>
        <w:t>项目</w:t>
      </w:r>
    </w:p>
    <w:tbl>
      <w:tblPr>
        <w:tblStyle w:val="16"/>
        <w:tblpPr w:leftFromText="180" w:rightFromText="180" w:vertAnchor="text" w:horzAnchor="margin" w:tblpXSpec="center" w:tblpY="15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436"/>
        <w:gridCol w:w="2505"/>
        <w:gridCol w:w="258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序号</w:t>
            </w:r>
          </w:p>
        </w:tc>
        <w:tc>
          <w:tcPr>
            <w:tcW w:w="1436" w:type="dxa"/>
            <w:noWrap w:val="0"/>
            <w:vAlign w:val="center"/>
          </w:tcPr>
          <w:p>
            <w:pPr>
              <w:spacing w:after="160"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内容</w:t>
            </w:r>
          </w:p>
        </w:tc>
        <w:tc>
          <w:tcPr>
            <w:tcW w:w="2505" w:type="dxa"/>
            <w:noWrap w:val="0"/>
            <w:vAlign w:val="center"/>
          </w:tcPr>
          <w:p>
            <w:pPr>
              <w:spacing w:after="160" w:line="300" w:lineRule="exact"/>
              <w:jc w:val="center"/>
              <w:rPr>
                <w:rFonts w:hint="eastAsia" w:ascii="宋体" w:hAnsi="宋体" w:eastAsia="宋体" w:cs="宋体"/>
                <w:kern w:val="0"/>
                <w:sz w:val="24"/>
                <w:szCs w:val="24"/>
                <w:lang w:eastAsia="en-US"/>
              </w:rPr>
            </w:pPr>
            <w:r>
              <w:rPr>
                <w:rFonts w:hint="eastAsia" w:ascii="宋体" w:hAnsi="宋体" w:eastAsia="宋体" w:cs="宋体"/>
                <w:kern w:val="0"/>
                <w:sz w:val="24"/>
                <w:szCs w:val="24"/>
                <w:lang w:val="en-US" w:eastAsia="zh-CN"/>
              </w:rPr>
              <w:t>采购文件规范要求</w:t>
            </w:r>
          </w:p>
        </w:tc>
        <w:tc>
          <w:tcPr>
            <w:tcW w:w="2589" w:type="dxa"/>
            <w:noWrap w:val="0"/>
            <w:vAlign w:val="center"/>
          </w:tcPr>
          <w:p>
            <w:pPr>
              <w:spacing w:after="160"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响</w:t>
            </w:r>
            <w:r>
              <w:rPr>
                <w:rFonts w:hint="eastAsia" w:ascii="宋体" w:hAnsi="宋体" w:eastAsia="宋体" w:cs="宋体"/>
                <w:kern w:val="0"/>
                <w:sz w:val="24"/>
                <w:szCs w:val="24"/>
                <w:lang w:val="en-US" w:eastAsia="zh-CN"/>
              </w:rPr>
              <w:t>应文件对应规范</w:t>
            </w:r>
          </w:p>
        </w:tc>
        <w:tc>
          <w:tcPr>
            <w:tcW w:w="1352" w:type="dxa"/>
            <w:noWrap w:val="0"/>
            <w:vAlign w:val="center"/>
          </w:tcPr>
          <w:p>
            <w:pPr>
              <w:spacing w:after="160" w:line="3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en-US"/>
              </w:rPr>
              <w:t>偏离</w:t>
            </w:r>
            <w:r>
              <w:rPr>
                <w:rFonts w:hint="eastAsia" w:ascii="宋体" w:hAnsi="宋体" w:eastAsia="宋体" w:cs="宋体"/>
                <w:kern w:val="0"/>
                <w:sz w:val="24"/>
                <w:szCs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restart"/>
            <w:noWrap w:val="0"/>
            <w:vAlign w:val="center"/>
          </w:tcPr>
          <w:p>
            <w:pPr>
              <w:adjustRightInd w:val="0"/>
              <w:snapToGrid w:val="0"/>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技术要求</w:t>
            </w:r>
          </w:p>
        </w:tc>
        <w:tc>
          <w:tcPr>
            <w:tcW w:w="2505"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2589"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continue"/>
            <w:noWrap w:val="0"/>
            <w:vAlign w:val="center"/>
          </w:tcPr>
          <w:p>
            <w:pPr>
              <w:adjustRightInd w:val="0"/>
              <w:snapToGrid w:val="0"/>
              <w:spacing w:line="300" w:lineRule="exact"/>
              <w:jc w:val="center"/>
              <w:rPr>
                <w:rFonts w:hint="eastAsia" w:ascii="宋体" w:hAnsi="宋体" w:eastAsia="宋体" w:cs="宋体"/>
                <w:kern w:val="0"/>
                <w:sz w:val="24"/>
                <w:szCs w:val="24"/>
                <w:lang w:eastAsia="en-US"/>
              </w:rPr>
            </w:pPr>
          </w:p>
        </w:tc>
        <w:tc>
          <w:tcPr>
            <w:tcW w:w="2505"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2589"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continue"/>
            <w:noWrap w:val="0"/>
            <w:vAlign w:val="center"/>
          </w:tcPr>
          <w:p>
            <w:pPr>
              <w:adjustRightInd w:val="0"/>
              <w:snapToGrid w:val="0"/>
              <w:spacing w:line="300" w:lineRule="exact"/>
              <w:jc w:val="center"/>
              <w:rPr>
                <w:rFonts w:hint="eastAsia" w:ascii="宋体" w:hAnsi="宋体" w:eastAsia="宋体" w:cs="宋体"/>
                <w:kern w:val="0"/>
                <w:sz w:val="24"/>
                <w:szCs w:val="24"/>
                <w:lang w:eastAsia="en-US"/>
              </w:rPr>
            </w:pPr>
          </w:p>
        </w:tc>
        <w:tc>
          <w:tcPr>
            <w:tcW w:w="2505"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2589"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continue"/>
            <w:noWrap w:val="0"/>
            <w:vAlign w:val="center"/>
          </w:tcPr>
          <w:p>
            <w:pPr>
              <w:adjustRightInd w:val="0"/>
              <w:snapToGrid w:val="0"/>
              <w:spacing w:line="300" w:lineRule="exact"/>
              <w:jc w:val="center"/>
              <w:rPr>
                <w:rFonts w:hint="eastAsia" w:ascii="宋体" w:hAnsi="宋体" w:eastAsia="宋体" w:cs="宋体"/>
                <w:kern w:val="0"/>
                <w:sz w:val="24"/>
                <w:szCs w:val="24"/>
                <w:lang w:eastAsia="en-US"/>
              </w:rPr>
            </w:pPr>
          </w:p>
        </w:tc>
        <w:tc>
          <w:tcPr>
            <w:tcW w:w="2505"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2589"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continue"/>
            <w:noWrap w:val="0"/>
            <w:vAlign w:val="center"/>
          </w:tcPr>
          <w:p>
            <w:pPr>
              <w:adjustRightInd w:val="0"/>
              <w:snapToGrid w:val="0"/>
              <w:spacing w:line="300" w:lineRule="exact"/>
              <w:jc w:val="center"/>
              <w:rPr>
                <w:rFonts w:hint="eastAsia" w:ascii="宋体" w:hAnsi="宋体" w:eastAsia="宋体" w:cs="宋体"/>
                <w:kern w:val="0"/>
                <w:sz w:val="24"/>
                <w:szCs w:val="24"/>
                <w:lang w:eastAsia="en-US"/>
              </w:rPr>
            </w:pPr>
          </w:p>
        </w:tc>
        <w:tc>
          <w:tcPr>
            <w:tcW w:w="2505"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2589" w:type="dxa"/>
            <w:noWrap w:val="0"/>
            <w:vAlign w:val="center"/>
          </w:tcPr>
          <w:p>
            <w:pPr>
              <w:adjustRightInd w:val="0"/>
              <w:snapToGrid w:val="0"/>
              <w:spacing w:line="300" w:lineRule="exact"/>
              <w:jc w:val="center"/>
              <w:rPr>
                <w:rFonts w:hint="eastAsia" w:ascii="宋体" w:hAnsi="宋体" w:eastAsia="宋体" w:cs="宋体"/>
                <w:spacing w:val="2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restart"/>
            <w:noWrap w:val="0"/>
            <w:vAlign w:val="center"/>
          </w:tcPr>
          <w:p>
            <w:pPr>
              <w:spacing w:after="160"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商务要求</w:t>
            </w:r>
          </w:p>
        </w:tc>
        <w:tc>
          <w:tcPr>
            <w:tcW w:w="2505" w:type="dxa"/>
            <w:noWrap w:val="0"/>
            <w:vAlign w:val="center"/>
          </w:tcPr>
          <w:p>
            <w:pPr>
              <w:spacing w:after="160" w:line="300" w:lineRule="exact"/>
              <w:jc w:val="center"/>
              <w:rPr>
                <w:rFonts w:hint="eastAsia" w:ascii="宋体" w:hAnsi="宋体" w:eastAsia="宋体" w:cs="宋体"/>
                <w:kern w:val="0"/>
                <w:sz w:val="24"/>
                <w:szCs w:val="24"/>
                <w:lang w:eastAsia="en-US"/>
              </w:rPr>
            </w:pPr>
          </w:p>
        </w:tc>
        <w:tc>
          <w:tcPr>
            <w:tcW w:w="2589" w:type="dxa"/>
            <w:noWrap w:val="0"/>
            <w:vAlign w:val="center"/>
          </w:tcPr>
          <w:p>
            <w:pPr>
              <w:spacing w:after="160" w:line="300" w:lineRule="exact"/>
              <w:jc w:val="center"/>
              <w:rPr>
                <w:rFonts w:hint="eastAsia" w:ascii="宋体" w:hAnsi="宋体" w:eastAsia="宋体" w:cs="宋体"/>
                <w:kern w:val="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continue"/>
            <w:noWrap w:val="0"/>
            <w:vAlign w:val="center"/>
          </w:tcPr>
          <w:p>
            <w:pPr>
              <w:spacing w:after="160" w:line="300" w:lineRule="exact"/>
              <w:jc w:val="center"/>
              <w:rPr>
                <w:rFonts w:hint="eastAsia" w:ascii="宋体" w:hAnsi="宋体" w:eastAsia="宋体" w:cs="宋体"/>
                <w:kern w:val="0"/>
                <w:sz w:val="24"/>
                <w:szCs w:val="24"/>
                <w:lang w:eastAsia="en-US"/>
              </w:rPr>
            </w:pPr>
          </w:p>
        </w:tc>
        <w:tc>
          <w:tcPr>
            <w:tcW w:w="2505" w:type="dxa"/>
            <w:noWrap w:val="0"/>
            <w:vAlign w:val="center"/>
          </w:tcPr>
          <w:p>
            <w:pPr>
              <w:spacing w:after="160" w:line="300" w:lineRule="exact"/>
              <w:jc w:val="center"/>
              <w:rPr>
                <w:rFonts w:hint="eastAsia" w:ascii="宋体" w:hAnsi="宋体" w:eastAsia="宋体" w:cs="宋体"/>
                <w:kern w:val="0"/>
                <w:sz w:val="24"/>
                <w:szCs w:val="24"/>
                <w:lang w:eastAsia="en-US"/>
              </w:rPr>
            </w:pPr>
          </w:p>
        </w:tc>
        <w:tc>
          <w:tcPr>
            <w:tcW w:w="2589" w:type="dxa"/>
            <w:noWrap w:val="0"/>
            <w:vAlign w:val="center"/>
          </w:tcPr>
          <w:p>
            <w:pPr>
              <w:spacing w:after="160" w:line="300" w:lineRule="exact"/>
              <w:jc w:val="center"/>
              <w:rPr>
                <w:rFonts w:hint="eastAsia" w:ascii="宋体" w:hAnsi="宋体" w:eastAsia="宋体" w:cs="宋体"/>
                <w:kern w:val="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continue"/>
            <w:noWrap w:val="0"/>
            <w:vAlign w:val="center"/>
          </w:tcPr>
          <w:p>
            <w:pPr>
              <w:spacing w:after="160" w:line="300" w:lineRule="exact"/>
              <w:jc w:val="center"/>
              <w:rPr>
                <w:rFonts w:hint="eastAsia" w:ascii="宋体" w:hAnsi="宋体" w:eastAsia="宋体" w:cs="宋体"/>
                <w:kern w:val="0"/>
                <w:sz w:val="24"/>
                <w:szCs w:val="24"/>
                <w:lang w:eastAsia="en-US"/>
              </w:rPr>
            </w:pPr>
          </w:p>
        </w:tc>
        <w:tc>
          <w:tcPr>
            <w:tcW w:w="2505" w:type="dxa"/>
            <w:noWrap w:val="0"/>
            <w:vAlign w:val="center"/>
          </w:tcPr>
          <w:p>
            <w:pPr>
              <w:spacing w:after="160" w:line="300" w:lineRule="exact"/>
              <w:jc w:val="center"/>
              <w:rPr>
                <w:rFonts w:hint="eastAsia" w:ascii="宋体" w:hAnsi="宋体" w:eastAsia="宋体" w:cs="宋体"/>
                <w:kern w:val="0"/>
                <w:sz w:val="24"/>
                <w:szCs w:val="24"/>
                <w:lang w:eastAsia="en-US"/>
              </w:rPr>
            </w:pPr>
          </w:p>
        </w:tc>
        <w:tc>
          <w:tcPr>
            <w:tcW w:w="2589" w:type="dxa"/>
            <w:noWrap w:val="0"/>
            <w:vAlign w:val="center"/>
          </w:tcPr>
          <w:p>
            <w:pPr>
              <w:spacing w:after="160" w:line="300" w:lineRule="exact"/>
              <w:jc w:val="center"/>
              <w:rPr>
                <w:rFonts w:hint="eastAsia" w:ascii="宋体" w:hAnsi="宋体" w:eastAsia="宋体" w:cs="宋体"/>
                <w:kern w:val="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continue"/>
            <w:noWrap w:val="0"/>
            <w:vAlign w:val="center"/>
          </w:tcPr>
          <w:p>
            <w:pPr>
              <w:spacing w:after="160" w:line="300" w:lineRule="exact"/>
              <w:jc w:val="center"/>
              <w:rPr>
                <w:rFonts w:hint="eastAsia" w:ascii="宋体" w:hAnsi="宋体" w:eastAsia="宋体" w:cs="宋体"/>
                <w:kern w:val="0"/>
                <w:sz w:val="24"/>
                <w:szCs w:val="24"/>
                <w:lang w:eastAsia="en-US"/>
              </w:rPr>
            </w:pPr>
          </w:p>
        </w:tc>
        <w:tc>
          <w:tcPr>
            <w:tcW w:w="2505" w:type="dxa"/>
            <w:noWrap w:val="0"/>
            <w:vAlign w:val="center"/>
          </w:tcPr>
          <w:p>
            <w:pPr>
              <w:spacing w:after="160" w:line="300" w:lineRule="exact"/>
              <w:jc w:val="center"/>
              <w:rPr>
                <w:rFonts w:hint="eastAsia" w:ascii="宋体" w:hAnsi="宋体" w:eastAsia="宋体" w:cs="宋体"/>
                <w:kern w:val="0"/>
                <w:sz w:val="24"/>
                <w:szCs w:val="24"/>
                <w:lang w:eastAsia="en-US"/>
              </w:rPr>
            </w:pPr>
          </w:p>
        </w:tc>
        <w:tc>
          <w:tcPr>
            <w:tcW w:w="2589" w:type="dxa"/>
            <w:noWrap w:val="0"/>
            <w:vAlign w:val="center"/>
          </w:tcPr>
          <w:p>
            <w:pPr>
              <w:spacing w:after="160" w:line="300" w:lineRule="exact"/>
              <w:jc w:val="center"/>
              <w:rPr>
                <w:rFonts w:hint="eastAsia" w:ascii="宋体" w:hAnsi="宋体" w:eastAsia="宋体" w:cs="宋体"/>
                <w:kern w:val="0"/>
                <w:sz w:val="24"/>
                <w:szCs w:val="24"/>
                <w:lang w:eastAsia="en-US"/>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dxa"/>
            <w:noWrap w:val="0"/>
            <w:vAlign w:val="center"/>
          </w:tcPr>
          <w:p>
            <w:pPr>
              <w:spacing w:after="160" w:line="300" w:lineRule="exact"/>
              <w:jc w:val="center"/>
              <w:rPr>
                <w:rFonts w:hint="eastAsia" w:ascii="宋体" w:hAnsi="宋体" w:eastAsia="宋体" w:cs="宋体"/>
                <w:kern w:val="0"/>
                <w:sz w:val="24"/>
                <w:szCs w:val="24"/>
              </w:rPr>
            </w:pPr>
          </w:p>
        </w:tc>
        <w:tc>
          <w:tcPr>
            <w:tcW w:w="1436" w:type="dxa"/>
            <w:vMerge w:val="continue"/>
            <w:noWrap w:val="0"/>
            <w:vAlign w:val="center"/>
          </w:tcPr>
          <w:p>
            <w:pPr>
              <w:spacing w:after="160" w:line="300" w:lineRule="exact"/>
              <w:jc w:val="center"/>
              <w:rPr>
                <w:rFonts w:hint="eastAsia" w:ascii="宋体" w:hAnsi="宋体" w:eastAsia="宋体" w:cs="宋体"/>
                <w:kern w:val="0"/>
                <w:sz w:val="24"/>
                <w:szCs w:val="24"/>
                <w:lang w:eastAsia="en-US"/>
              </w:rPr>
            </w:pPr>
          </w:p>
        </w:tc>
        <w:tc>
          <w:tcPr>
            <w:tcW w:w="2505" w:type="dxa"/>
            <w:noWrap w:val="0"/>
            <w:vAlign w:val="center"/>
          </w:tcPr>
          <w:p>
            <w:pPr>
              <w:spacing w:after="160" w:line="300" w:lineRule="exact"/>
              <w:jc w:val="center"/>
              <w:rPr>
                <w:rFonts w:hint="eastAsia" w:ascii="宋体" w:hAnsi="宋体" w:eastAsia="宋体" w:cs="宋体"/>
                <w:kern w:val="0"/>
                <w:sz w:val="24"/>
                <w:szCs w:val="24"/>
              </w:rPr>
            </w:pPr>
          </w:p>
        </w:tc>
        <w:tc>
          <w:tcPr>
            <w:tcW w:w="2589" w:type="dxa"/>
            <w:noWrap w:val="0"/>
            <w:vAlign w:val="center"/>
          </w:tcPr>
          <w:p>
            <w:pPr>
              <w:spacing w:after="160" w:line="300" w:lineRule="exact"/>
              <w:jc w:val="center"/>
              <w:rPr>
                <w:rFonts w:hint="eastAsia" w:ascii="宋体" w:hAnsi="宋体" w:eastAsia="宋体" w:cs="宋体"/>
                <w:kern w:val="0"/>
                <w:sz w:val="24"/>
                <w:szCs w:val="24"/>
              </w:rPr>
            </w:pPr>
          </w:p>
        </w:tc>
        <w:tc>
          <w:tcPr>
            <w:tcW w:w="1352" w:type="dxa"/>
            <w:noWrap w:val="0"/>
            <w:vAlign w:val="center"/>
          </w:tcPr>
          <w:p>
            <w:pPr>
              <w:spacing w:after="160" w:line="300" w:lineRule="exact"/>
              <w:jc w:val="center"/>
              <w:rPr>
                <w:rFonts w:hint="eastAsia" w:ascii="宋体" w:hAnsi="宋体" w:eastAsia="宋体" w:cs="宋体"/>
                <w:kern w:val="0"/>
                <w:sz w:val="24"/>
                <w:szCs w:val="24"/>
                <w:lang w:eastAsia="en-US"/>
              </w:rPr>
            </w:pPr>
          </w:p>
        </w:tc>
      </w:tr>
    </w:tbl>
    <w:p>
      <w:pPr>
        <w:spacing w:line="480" w:lineRule="exact"/>
        <w:rPr>
          <w:rFonts w:hint="eastAsia" w:ascii="宋体" w:hAnsi="宋体" w:eastAsia="宋体" w:cs="宋体"/>
          <w:sz w:val="28"/>
          <w:szCs w:val="28"/>
        </w:rPr>
      </w:pPr>
      <w:r>
        <w:rPr>
          <w:rFonts w:hint="eastAsia" w:ascii="宋体" w:hAnsi="宋体" w:eastAsia="宋体" w:cs="宋体"/>
          <w:sz w:val="28"/>
          <w:szCs w:val="28"/>
        </w:rPr>
        <w:t>（注：只须对比偏离情况）</w:t>
      </w:r>
    </w:p>
    <w:p>
      <w:pPr>
        <w:spacing w:line="480" w:lineRule="exact"/>
        <w:rPr>
          <w:rFonts w:hint="eastAsia" w:ascii="宋体" w:hAnsi="宋体" w:eastAsia="宋体" w:cs="宋体"/>
          <w:sz w:val="28"/>
          <w:szCs w:val="28"/>
        </w:rPr>
      </w:pPr>
      <w:r>
        <w:rPr>
          <w:rFonts w:hint="eastAsia" w:ascii="宋体" w:hAnsi="宋体" w:eastAsia="宋体" w:cs="宋体"/>
          <w:sz w:val="28"/>
          <w:szCs w:val="28"/>
        </w:rPr>
        <w:t>响应人（加盖公章）：</w:t>
      </w:r>
    </w:p>
    <w:p>
      <w:pPr>
        <w:spacing w:line="480" w:lineRule="exact"/>
        <w:rPr>
          <w:rFonts w:hint="eastAsia" w:ascii="宋体" w:hAnsi="宋体" w:eastAsia="宋体" w:cs="宋体"/>
          <w:sz w:val="28"/>
          <w:szCs w:val="28"/>
        </w:rPr>
      </w:pPr>
      <w:r>
        <w:rPr>
          <w:rFonts w:hint="eastAsia" w:ascii="宋体" w:hAnsi="宋体" w:eastAsia="宋体" w:cs="宋体"/>
          <w:sz w:val="28"/>
          <w:szCs w:val="28"/>
        </w:rPr>
        <w:t>全权代表签字或盖章：</w:t>
      </w:r>
    </w:p>
    <w:p>
      <w:pPr>
        <w:spacing w:line="480" w:lineRule="exact"/>
        <w:ind w:firstLine="3360" w:firstLineChars="1200"/>
        <w:rPr>
          <w:rFonts w:hint="eastAsia" w:ascii="宋体" w:hAnsi="宋体" w:eastAsia="宋体" w:cs="宋体"/>
          <w:sz w:val="28"/>
          <w:szCs w:val="28"/>
        </w:rPr>
      </w:pPr>
      <w:r>
        <w:rPr>
          <w:rFonts w:hint="eastAsia" w:ascii="宋体" w:hAnsi="宋体" w:eastAsia="宋体" w:cs="宋体"/>
          <w:sz w:val="28"/>
          <w:szCs w:val="28"/>
        </w:rPr>
        <w:t>日期：    年   月   日</w:t>
      </w:r>
    </w:p>
    <w:p>
      <w:pPr>
        <w:spacing w:line="480" w:lineRule="exact"/>
        <w:rPr>
          <w:rFonts w:hint="eastAsia" w:ascii="宋体" w:hAnsi="宋体" w:eastAsia="宋体" w:cs="宋体"/>
          <w:sz w:val="28"/>
          <w:szCs w:val="28"/>
          <w:lang w:val="zh-CN"/>
        </w:rPr>
      </w:pPr>
      <w:r>
        <w:rPr>
          <w:rFonts w:hint="eastAsia" w:ascii="宋体" w:hAnsi="宋体" w:eastAsia="宋体" w:cs="宋体"/>
          <w:sz w:val="28"/>
          <w:szCs w:val="28"/>
        </w:rPr>
        <w:t>注：此表格若不够用，可根据实际自行扩展表格。</w:t>
      </w:r>
    </w:p>
    <w:p>
      <w:pPr>
        <w:spacing w:line="480" w:lineRule="exact"/>
        <w:rPr>
          <w:rFonts w:hint="eastAsia" w:ascii="宋体" w:hAnsi="宋体" w:eastAsia="宋体" w:cs="宋体"/>
          <w:sz w:val="28"/>
          <w:szCs w:val="28"/>
          <w:lang w:val="zh-CN"/>
        </w:rPr>
      </w:pPr>
    </w:p>
    <w:p>
      <w:pPr>
        <w:spacing w:line="480" w:lineRule="exact"/>
        <w:rPr>
          <w:rFonts w:hint="eastAsia" w:ascii="宋体" w:hAnsi="宋体" w:eastAsia="宋体" w:cs="宋体"/>
          <w:sz w:val="28"/>
          <w:szCs w:val="28"/>
          <w:lang w:val="zh-CN"/>
        </w:rPr>
      </w:pPr>
    </w:p>
    <w:p>
      <w:pPr>
        <w:autoSpaceDE w:val="0"/>
        <w:autoSpaceDN w:val="0"/>
        <w:adjustRightInd w:val="0"/>
        <w:spacing w:line="480" w:lineRule="auto"/>
        <w:outlineLvl w:val="1"/>
        <w:rPr>
          <w:rFonts w:hint="eastAsia" w:ascii="宋体" w:hAnsi="宋体" w:cs="宋体"/>
          <w:b/>
          <w:color w:val="000000"/>
          <w:sz w:val="28"/>
          <w:szCs w:val="28"/>
        </w:rPr>
      </w:pPr>
    </w:p>
    <w:p>
      <w:pPr>
        <w:autoSpaceDE w:val="0"/>
        <w:autoSpaceDN w:val="0"/>
        <w:adjustRightInd w:val="0"/>
        <w:spacing w:line="480" w:lineRule="auto"/>
        <w:outlineLvl w:val="1"/>
        <w:rPr>
          <w:rFonts w:hint="eastAsia" w:ascii="宋体" w:hAnsi="宋体" w:cs="宋体"/>
          <w:b/>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ascii="宋体" w:hAnsi="宋体"/>
          <w:b/>
          <w:bCs/>
          <w:color w:val="000000"/>
          <w:sz w:val="28"/>
          <w:szCs w:val="28"/>
        </w:rPr>
      </w:pPr>
      <w:r>
        <w:rPr>
          <w:rFonts w:hint="eastAsia" w:ascii="宋体" w:hAnsi="宋体"/>
          <w:b/>
          <w:bCs/>
          <w:color w:val="000000"/>
          <w:sz w:val="28"/>
          <w:szCs w:val="28"/>
        </w:rPr>
        <w:t>格式</w:t>
      </w:r>
      <w:r>
        <w:rPr>
          <w:rFonts w:hint="eastAsia" w:ascii="宋体" w:hAnsi="宋体"/>
          <w:b/>
          <w:bCs/>
          <w:color w:val="000000"/>
          <w:sz w:val="28"/>
          <w:szCs w:val="28"/>
          <w:lang w:eastAsia="zh-CN"/>
        </w:rPr>
        <w:t>七</w:t>
      </w:r>
      <w:r>
        <w:rPr>
          <w:rFonts w:hint="eastAsia" w:ascii="宋体" w:hAnsi="宋体"/>
          <w:b/>
          <w:bCs/>
          <w:color w:val="000000"/>
          <w:sz w:val="28"/>
          <w:szCs w:val="28"/>
        </w:rPr>
        <w:t>：</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eastAsia" w:ascii="宋体" w:hAnsi="宋体" w:eastAsia="宋体"/>
          <w:b/>
          <w:bCs/>
          <w:color w:val="000000"/>
          <w:spacing w:val="20"/>
          <w:sz w:val="24"/>
          <w:lang w:val="en-US" w:eastAsia="zh-CN"/>
        </w:rPr>
      </w:pPr>
      <w:r>
        <w:rPr>
          <w:rFonts w:hint="eastAsia" w:ascii="宋体" w:hAnsi="宋体"/>
          <w:b/>
          <w:bCs/>
          <w:color w:val="000000"/>
          <w:spacing w:val="20"/>
          <w:sz w:val="24"/>
        </w:rPr>
        <w:t>项目编号：</w:t>
      </w:r>
      <w:r>
        <w:rPr>
          <w:rFonts w:hint="eastAsia" w:ascii="宋体" w:hAnsi="宋体"/>
          <w:b/>
          <w:bCs/>
          <w:color w:val="000000"/>
          <w:spacing w:val="20"/>
          <w:sz w:val="24"/>
          <w:lang w:eastAsia="zh-CN"/>
        </w:rPr>
        <w:t>衢院招2024-30</w:t>
      </w:r>
    </w:p>
    <w:p>
      <w:pPr>
        <w:snapToGrid w:val="0"/>
        <w:spacing w:line="360" w:lineRule="auto"/>
        <w:ind w:left="1405" w:hanging="1405" w:hangingChars="500"/>
        <w:rPr>
          <w:rFonts w:ascii="宋体" w:hAnsi="宋体"/>
          <w:b/>
          <w:bCs/>
          <w:color w:val="000000"/>
          <w:spacing w:val="20"/>
          <w:sz w:val="24"/>
          <w:u w:val="none"/>
        </w:rPr>
      </w:pPr>
      <w:r>
        <w:rPr>
          <w:rFonts w:hint="eastAsia" w:ascii="宋体" w:hAnsi="宋体"/>
          <w:b/>
          <w:bCs/>
          <w:spacing w:val="20"/>
          <w:sz w:val="24"/>
        </w:rPr>
        <w:t>项目名称：</w:t>
      </w:r>
      <w:r>
        <w:rPr>
          <w:rFonts w:hint="eastAsia" w:ascii="宋体" w:hAnsi="宋体"/>
          <w:b/>
          <w:bCs w:val="0"/>
          <w:color w:val="000000"/>
          <w:sz w:val="28"/>
          <w:szCs w:val="28"/>
          <w:lang w:eastAsia="zh-CN"/>
        </w:rPr>
        <w:t>建设工程造价咨询及招标代理</w:t>
      </w:r>
      <w:r>
        <w:rPr>
          <w:rFonts w:hint="eastAsia" w:ascii="宋体" w:hAnsi="宋体"/>
          <w:b/>
          <w:bCs w:val="0"/>
          <w:color w:val="000000"/>
          <w:sz w:val="28"/>
          <w:szCs w:val="28"/>
          <w:lang w:val="en-US" w:eastAsia="zh-CN"/>
        </w:rPr>
        <w:t>服务</w:t>
      </w:r>
      <w:r>
        <w:rPr>
          <w:rFonts w:hint="eastAsia" w:ascii="宋体" w:hAnsi="宋体"/>
          <w:b/>
          <w:bCs w:val="0"/>
          <w:color w:val="000000"/>
          <w:sz w:val="28"/>
          <w:szCs w:val="28"/>
        </w:rPr>
        <w:t>项目</w:t>
      </w:r>
    </w:p>
    <w:tbl>
      <w:tblPr>
        <w:tblStyle w:val="16"/>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noWrap w:val="0"/>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noWrap w:val="0"/>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noWrap w:val="0"/>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ascii="宋体" w:hAnsi="宋体"/>
          <w:b/>
          <w:color w:val="000000"/>
          <w:sz w:val="36"/>
          <w:szCs w:val="36"/>
        </w:rPr>
      </w:pPr>
      <w:r>
        <w:rPr>
          <w:rFonts w:hint="eastAsia" w:ascii="宋体" w:hAnsi="宋体"/>
          <w:b/>
          <w:bCs/>
          <w:color w:val="000000"/>
          <w:sz w:val="28"/>
          <w:szCs w:val="28"/>
        </w:rPr>
        <w:t>格式</w:t>
      </w:r>
      <w:r>
        <w:rPr>
          <w:rFonts w:hint="eastAsia" w:ascii="宋体" w:hAnsi="宋体"/>
          <w:b/>
          <w:bCs/>
          <w:color w:val="000000"/>
          <w:sz w:val="28"/>
          <w:szCs w:val="28"/>
          <w:lang w:eastAsia="zh-CN"/>
        </w:rPr>
        <w:t>八</w:t>
      </w:r>
      <w:r>
        <w:rPr>
          <w:rFonts w:hint="eastAsia" w:ascii="宋体" w:hAnsi="宋体"/>
          <w:b/>
          <w:bCs/>
          <w:color w:val="000000"/>
          <w:sz w:val="28"/>
          <w:szCs w:val="28"/>
        </w:rPr>
        <w:t>：</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hint="eastAsia" w:ascii="宋体" w:hAnsi="宋体" w:eastAsia="宋体"/>
          <w:b/>
          <w:color w:val="000000"/>
          <w:spacing w:val="20"/>
          <w:sz w:val="24"/>
          <w:lang w:val="en-US" w:eastAsia="zh-CN"/>
        </w:rPr>
      </w:pPr>
      <w:r>
        <w:rPr>
          <w:rFonts w:hint="eastAsia" w:ascii="宋体" w:hAnsi="宋体"/>
          <w:color w:val="000000"/>
          <w:spacing w:val="20"/>
          <w:sz w:val="24"/>
        </w:rPr>
        <w:t>项目编号：</w:t>
      </w:r>
      <w:r>
        <w:rPr>
          <w:rFonts w:hint="eastAsia" w:ascii="宋体" w:hAnsi="宋体"/>
          <w:b/>
          <w:color w:val="000000"/>
          <w:spacing w:val="20"/>
          <w:sz w:val="24"/>
          <w:lang w:eastAsia="zh-CN"/>
        </w:rPr>
        <w:t>衢院招2024-30</w:t>
      </w:r>
    </w:p>
    <w:p>
      <w:pPr>
        <w:snapToGrid w:val="0"/>
        <w:spacing w:line="360" w:lineRule="auto"/>
        <w:rPr>
          <w:rFonts w:ascii="宋体" w:hAnsi="宋体"/>
          <w:b/>
          <w:color w:val="000000"/>
          <w:spacing w:val="20"/>
          <w:sz w:val="24"/>
          <w:szCs w:val="24"/>
        </w:rPr>
      </w:pPr>
      <w:r>
        <w:rPr>
          <w:rFonts w:hint="eastAsia" w:ascii="宋体" w:hAnsi="宋体"/>
          <w:color w:val="000000"/>
          <w:spacing w:val="20"/>
          <w:sz w:val="24"/>
        </w:rPr>
        <w:t>项目名称：</w:t>
      </w:r>
      <w:r>
        <w:rPr>
          <w:rFonts w:hint="eastAsia" w:ascii="宋体" w:hAnsi="宋体"/>
          <w:b/>
          <w:bCs w:val="0"/>
          <w:color w:val="000000"/>
          <w:sz w:val="28"/>
          <w:szCs w:val="28"/>
          <w:lang w:eastAsia="zh-CN"/>
        </w:rPr>
        <w:t>建设工程造价咨询及招标代理</w:t>
      </w:r>
      <w:r>
        <w:rPr>
          <w:rFonts w:hint="eastAsia" w:ascii="宋体" w:hAnsi="宋体"/>
          <w:b/>
          <w:bCs w:val="0"/>
          <w:color w:val="000000"/>
          <w:sz w:val="28"/>
          <w:szCs w:val="28"/>
          <w:lang w:val="en-US" w:eastAsia="zh-CN"/>
        </w:rPr>
        <w:t>服务</w:t>
      </w:r>
      <w:r>
        <w:rPr>
          <w:rFonts w:hint="eastAsia" w:ascii="宋体" w:hAnsi="宋体"/>
          <w:b/>
          <w:bCs w:val="0"/>
          <w:color w:val="000000"/>
          <w:sz w:val="28"/>
          <w:szCs w:val="28"/>
        </w:rPr>
        <w:t>项目</w:t>
      </w:r>
    </w:p>
    <w:tbl>
      <w:tblPr>
        <w:tblStyle w:val="16"/>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center"/>
          </w:tcPr>
          <w:p>
            <w:pPr>
              <w:jc w:val="center"/>
              <w:rPr>
                <w:rFonts w:ascii="宋体" w:hAnsi="宋体" w:cs="宋体"/>
                <w:b/>
                <w:bCs/>
                <w:color w:val="000000"/>
                <w:sz w:val="24"/>
              </w:rPr>
            </w:pPr>
            <w:r>
              <w:rPr>
                <w:rFonts w:hint="eastAsia" w:ascii="宋体" w:hAnsi="宋体" w:cs="宋体"/>
                <w:b/>
                <w:bCs/>
                <w:color w:val="000000"/>
                <w:sz w:val="24"/>
              </w:rPr>
              <w:t>采购单位名称</w:t>
            </w:r>
          </w:p>
        </w:tc>
        <w:tc>
          <w:tcPr>
            <w:tcW w:w="2008" w:type="dxa"/>
            <w:noWrap w:val="0"/>
            <w:vAlign w:val="center"/>
          </w:tcPr>
          <w:p>
            <w:pPr>
              <w:jc w:val="center"/>
              <w:rPr>
                <w:rFonts w:ascii="宋体" w:hAnsi="宋体" w:cs="宋体"/>
                <w:b/>
                <w:bCs/>
                <w:color w:val="000000"/>
                <w:sz w:val="24"/>
              </w:rPr>
            </w:pPr>
            <w:r>
              <w:rPr>
                <w:rFonts w:hint="eastAsia" w:ascii="宋体" w:hAnsi="宋体" w:cs="宋体"/>
                <w:b/>
                <w:bCs/>
                <w:color w:val="000000"/>
                <w:sz w:val="24"/>
              </w:rPr>
              <w:t>项目名称</w:t>
            </w:r>
          </w:p>
        </w:tc>
        <w:tc>
          <w:tcPr>
            <w:tcW w:w="1312" w:type="dxa"/>
            <w:noWrap w:val="0"/>
            <w:vAlign w:val="center"/>
          </w:tcPr>
          <w:p>
            <w:pPr>
              <w:jc w:val="center"/>
              <w:rPr>
                <w:rFonts w:ascii="宋体" w:hAnsi="宋体" w:cs="宋体"/>
                <w:b/>
                <w:bCs/>
                <w:color w:val="000000"/>
                <w:sz w:val="24"/>
              </w:rPr>
            </w:pPr>
            <w:r>
              <w:rPr>
                <w:rFonts w:hint="eastAsia" w:ascii="宋体" w:hAnsi="宋体" w:cs="宋体"/>
                <w:b/>
                <w:bCs/>
                <w:color w:val="000000"/>
                <w:sz w:val="24"/>
              </w:rPr>
              <w:t>采购数量</w:t>
            </w:r>
          </w:p>
        </w:tc>
        <w:tc>
          <w:tcPr>
            <w:tcW w:w="1346" w:type="dxa"/>
            <w:noWrap w:val="0"/>
            <w:vAlign w:val="center"/>
          </w:tcPr>
          <w:p>
            <w:pPr>
              <w:jc w:val="center"/>
              <w:rPr>
                <w:rFonts w:ascii="宋体" w:hAnsi="宋体" w:cs="宋体"/>
                <w:b/>
                <w:bCs/>
                <w:color w:val="000000"/>
                <w:sz w:val="24"/>
              </w:rPr>
            </w:pPr>
            <w:r>
              <w:rPr>
                <w:rFonts w:hint="eastAsia" w:ascii="宋体" w:hAnsi="宋体" w:cs="宋体"/>
                <w:b/>
                <w:bCs/>
                <w:color w:val="000000"/>
                <w:sz w:val="24"/>
              </w:rPr>
              <w:t>合同金额（万元）</w:t>
            </w:r>
          </w:p>
        </w:tc>
        <w:tc>
          <w:tcPr>
            <w:tcW w:w="2048" w:type="dxa"/>
            <w:noWrap w:val="0"/>
            <w:vAlign w:val="center"/>
          </w:tcPr>
          <w:p>
            <w:pPr>
              <w:jc w:val="center"/>
              <w:rPr>
                <w:rFonts w:ascii="宋体" w:hAnsi="宋体" w:cs="宋体"/>
                <w:b/>
                <w:bCs/>
                <w:color w:val="000000"/>
                <w:sz w:val="24"/>
              </w:rPr>
            </w:pPr>
            <w:r>
              <w:rPr>
                <w:rFonts w:hint="eastAsia" w:ascii="宋体" w:hAnsi="宋体" w:cs="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480" w:lineRule="auto"/>
        <w:outlineLvl w:val="1"/>
        <w:rPr>
          <w:rFonts w:hint="eastAsia" w:ascii="宋体" w:hAnsi="宋体" w:cs="宋体"/>
          <w:b/>
          <w:color w:val="000000"/>
          <w:sz w:val="28"/>
          <w:szCs w:val="28"/>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eastAsia="zh-CN"/>
        </w:rPr>
        <w:t>九</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pStyle w:val="8"/>
        <w:spacing w:line="500" w:lineRule="exact"/>
        <w:jc w:val="both"/>
        <w:rPr>
          <w:rFonts w:hAnsi="宋体" w:cs="宋体"/>
          <w:sz w:val="28"/>
          <w:szCs w:val="28"/>
        </w:rPr>
      </w:pPr>
    </w:p>
    <w:p>
      <w:pPr>
        <w:pStyle w:val="8"/>
        <w:spacing w:line="500" w:lineRule="exact"/>
        <w:jc w:val="center"/>
        <w:rPr>
          <w:rFonts w:hAnsi="宋体" w:cs="宋体"/>
          <w:sz w:val="28"/>
          <w:szCs w:val="28"/>
        </w:rPr>
      </w:pPr>
    </w:p>
    <w:p>
      <w:pPr>
        <w:pStyle w:val="21"/>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21"/>
        <w:spacing w:line="500" w:lineRule="exact"/>
        <w:ind w:firstLine="551" w:firstLineChars="196"/>
        <w:rPr>
          <w:rFonts w:ascii="宋体" w:eastAsia="宋体" w:cs="宋体"/>
          <w:b/>
          <w:spacing w:val="6"/>
          <w:sz w:val="32"/>
          <w:szCs w:val="32"/>
        </w:rPr>
      </w:pPr>
      <w:r>
        <w:rPr>
          <w:rFonts w:hint="eastAsia" w:ascii="宋体" w:eastAsia="宋体" w:cs="宋体"/>
          <w:b/>
          <w:bCs/>
          <w:sz w:val="28"/>
        </w:rPr>
        <w:t xml:space="preserve"> 2.服务类(软件类及其他服务类)项目采购填此声明函。</w:t>
      </w:r>
    </w:p>
    <w:p>
      <w:pPr>
        <w:spacing w:line="588" w:lineRule="exact"/>
        <w:jc w:val="left"/>
        <w:rPr>
          <w:rFonts w:hint="eastAsia" w:ascii="宋体" w:hAnsi="宋体" w:cs="宋体"/>
          <w:b/>
          <w:spacing w:val="6"/>
          <w:sz w:val="32"/>
          <w:szCs w:val="32"/>
        </w:rPr>
      </w:pPr>
    </w:p>
    <w:p>
      <w:pPr>
        <w:spacing w:line="588" w:lineRule="exact"/>
        <w:jc w:val="left"/>
        <w:rPr>
          <w:rFonts w:ascii="宋体" w:hAnsi="宋体" w:cs="宋体"/>
          <w:b/>
          <w:spacing w:val="6"/>
          <w:sz w:val="32"/>
          <w:szCs w:val="32"/>
        </w:rPr>
      </w:pPr>
      <w:r>
        <w:rPr>
          <w:rFonts w:hint="eastAsia" w:ascii="宋体" w:hAnsi="宋体" w:cs="宋体"/>
          <w:b/>
          <w:spacing w:val="6"/>
          <w:sz w:val="32"/>
          <w:szCs w:val="32"/>
        </w:rPr>
        <w:t>格式</w:t>
      </w:r>
      <w:r>
        <w:rPr>
          <w:rFonts w:hint="eastAsia" w:ascii="宋体" w:hAnsi="宋体" w:cs="宋体"/>
          <w:b/>
          <w:spacing w:val="6"/>
          <w:sz w:val="32"/>
          <w:szCs w:val="32"/>
          <w:lang w:eastAsia="zh-CN"/>
        </w:rPr>
        <w:t>十</w:t>
      </w:r>
      <w:r>
        <w:rPr>
          <w:rFonts w:hint="eastAsia" w:ascii="宋体" w:hAnsi="宋体" w:cs="宋体"/>
          <w:b/>
          <w:spacing w:val="6"/>
          <w:sz w:val="32"/>
          <w:szCs w:val="32"/>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r>
        <w:rPr>
          <w:rFonts w:hint="eastAsia" w:ascii="宋体" w:hAnsi="宋体" w:cs="宋体"/>
          <w:b/>
          <w:spacing w:val="6"/>
          <w:sz w:val="32"/>
          <w:szCs w:val="32"/>
        </w:rPr>
        <w:t>格式十</w:t>
      </w:r>
      <w:r>
        <w:rPr>
          <w:rFonts w:hint="eastAsia" w:ascii="宋体" w:hAnsi="宋体" w:cs="宋体"/>
          <w:b/>
          <w:spacing w:val="6"/>
          <w:sz w:val="32"/>
          <w:szCs w:val="32"/>
          <w:lang w:eastAsia="zh-CN"/>
        </w:rPr>
        <w:t>一</w:t>
      </w:r>
      <w:r>
        <w:rPr>
          <w:rFonts w:hint="eastAsia" w:ascii="宋体" w:hAnsi="宋体" w:cs="宋体"/>
          <w:b/>
          <w:spacing w:val="6"/>
          <w:sz w:val="32"/>
          <w:szCs w:val="32"/>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spacing w:line="540" w:lineRule="exact"/>
        <w:jc w:val="center"/>
        <w:rPr>
          <w:rFonts w:ascii="宋体" w:hAnsi="宋体" w:cs="宋体"/>
          <w:sz w:val="28"/>
          <w:szCs w:val="28"/>
        </w:rPr>
      </w:pPr>
      <w:r>
        <w:rPr>
          <w:rFonts w:hint="eastAsia" w:ascii="宋体" w:hAnsi="宋体" w:cs="宋体"/>
          <w:sz w:val="28"/>
          <w:szCs w:val="28"/>
        </w:rPr>
        <w:t xml:space="preserve">                                       日  期：</w:t>
      </w:r>
    </w:p>
    <w:p>
      <w:pPr>
        <w:jc w:val="center"/>
        <w:rPr>
          <w:rFonts w:ascii="宋体" w:hAnsi="宋体" w:cs="宋体"/>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spacing w:line="500" w:lineRule="exact"/>
        <w:jc w:val="left"/>
        <w:rPr>
          <w:rFonts w:ascii="仿宋_GB2312" w:eastAsia="仿宋_GB2312"/>
          <w:sz w:val="28"/>
          <w:szCs w:val="28"/>
        </w:rPr>
      </w:pPr>
    </w:p>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9"/>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9"/>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eastAsia="宋体"/>
        <w:lang w:val="en-US" w:eastAsia="zh-CN"/>
      </w:rPr>
    </w:pPr>
    <w:r>
      <w:rPr>
        <w:rFonts w:hint="eastAsia" w:ascii="宋体" w:hAnsi="宋体"/>
      </w:rPr>
      <w:t xml:space="preserve">                                          项目编号：</w:t>
    </w:r>
    <w:r>
      <w:rPr>
        <w:rFonts w:hint="eastAsia" w:ascii="宋体" w:hAnsi="宋体"/>
        <w:lang w:eastAsia="zh-CN"/>
      </w:rPr>
      <w:t>衢院招2024-30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7E0B6"/>
    <w:multiLevelType w:val="singleLevel"/>
    <w:tmpl w:val="38D7E0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09CB3DCA"/>
    <w:rsid w:val="015123B9"/>
    <w:rsid w:val="069C3347"/>
    <w:rsid w:val="08EF1769"/>
    <w:rsid w:val="09CB3DCA"/>
    <w:rsid w:val="121145AE"/>
    <w:rsid w:val="15985F60"/>
    <w:rsid w:val="1B422EB9"/>
    <w:rsid w:val="21E8070F"/>
    <w:rsid w:val="22CE0D56"/>
    <w:rsid w:val="25877C17"/>
    <w:rsid w:val="27C42E6F"/>
    <w:rsid w:val="2B555BEA"/>
    <w:rsid w:val="33537885"/>
    <w:rsid w:val="37AE47FD"/>
    <w:rsid w:val="38AF4D1C"/>
    <w:rsid w:val="3BA4791F"/>
    <w:rsid w:val="3EC75D7C"/>
    <w:rsid w:val="41562AF9"/>
    <w:rsid w:val="415A5B8D"/>
    <w:rsid w:val="42536D08"/>
    <w:rsid w:val="43F5158B"/>
    <w:rsid w:val="445E0C30"/>
    <w:rsid w:val="4BB10D39"/>
    <w:rsid w:val="4DF37759"/>
    <w:rsid w:val="531C0026"/>
    <w:rsid w:val="55422294"/>
    <w:rsid w:val="556A6EF8"/>
    <w:rsid w:val="5BF86174"/>
    <w:rsid w:val="5C7207EF"/>
    <w:rsid w:val="63E30DC2"/>
    <w:rsid w:val="65BB1C97"/>
    <w:rsid w:val="69474CC4"/>
    <w:rsid w:val="6B4B06B6"/>
    <w:rsid w:val="72B176EA"/>
    <w:rsid w:val="76BF1F68"/>
    <w:rsid w:val="78870A42"/>
    <w:rsid w:val="79115378"/>
    <w:rsid w:val="7C10151B"/>
    <w:rsid w:val="7F2E747B"/>
    <w:rsid w:val="7F39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beforeLines="0" w:after="330" w:afterLines="0" w:line="578" w:lineRule="auto"/>
      <w:outlineLvl w:val="0"/>
    </w:pPr>
    <w:rPr>
      <w:b/>
      <w:bCs/>
      <w:kern w:val="44"/>
      <w:sz w:val="44"/>
      <w:szCs w:val="4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rFonts w:ascii="Calibri" w:hAnsi="Calibri"/>
      <w:kern w:val="0"/>
      <w:sz w:val="20"/>
      <w:szCs w:val="20"/>
    </w:rPr>
  </w:style>
  <w:style w:type="paragraph" w:styleId="6">
    <w:name w:val="annotation text"/>
    <w:basedOn w:val="1"/>
    <w:qFormat/>
    <w:uiPriority w:val="0"/>
    <w:pPr>
      <w:jc w:val="left"/>
    </w:pPr>
  </w:style>
  <w:style w:type="paragraph" w:styleId="7">
    <w:name w:val="Body Text Indent"/>
    <w:basedOn w:val="1"/>
    <w:next w:val="1"/>
    <w:qFormat/>
    <w:uiPriority w:val="0"/>
    <w:pPr>
      <w:ind w:left="420" w:leftChars="200"/>
    </w:pPr>
    <w:rPr>
      <w:rFonts w:ascii="Calibri" w:hAnsi="Calibri"/>
      <w:kern w:val="0"/>
      <w:sz w:val="20"/>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Title"/>
    <w:basedOn w:val="1"/>
    <w:next w:val="1"/>
    <w:qFormat/>
    <w:uiPriority w:val="0"/>
    <w:pPr>
      <w:jc w:val="center"/>
      <w:outlineLvl w:val="0"/>
    </w:pPr>
    <w:rPr>
      <w:rFonts w:ascii="Cambria" w:hAnsi="Cambria"/>
      <w:b/>
      <w:bCs/>
      <w:kern w:val="0"/>
      <w:sz w:val="32"/>
      <w:szCs w:val="32"/>
    </w:rPr>
  </w:style>
  <w:style w:type="paragraph" w:styleId="13">
    <w:name w:val="Body Text First Indent"/>
    <w:basedOn w:val="1"/>
    <w:next w:val="1"/>
    <w:qFormat/>
    <w:uiPriority w:val="99"/>
    <w:pPr>
      <w:ind w:firstLine="420" w:firstLineChars="100"/>
    </w:pPr>
    <w:rPr>
      <w:kern w:val="0"/>
      <w:sz w:val="24"/>
    </w:rPr>
  </w:style>
  <w:style w:type="paragraph" w:styleId="14">
    <w:name w:val="Body Text First Indent 2"/>
    <w:basedOn w:val="7"/>
    <w:next w:val="15"/>
    <w:unhideWhenUsed/>
    <w:qFormat/>
    <w:uiPriority w:val="99"/>
    <w:pPr>
      <w:spacing w:after="120"/>
      <w:ind w:firstLine="420"/>
    </w:pPr>
    <w:rPr>
      <w:rFonts w:cs="宋体"/>
      <w:szCs w:val="21"/>
    </w:rPr>
  </w:style>
  <w:style w:type="paragraph" w:customStyle="1" w:styleId="15">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8">
    <w:name w:val="正文文本缩进1"/>
    <w:basedOn w:val="1"/>
    <w:qFormat/>
    <w:uiPriority w:val="0"/>
    <w:pPr>
      <w:spacing w:after="120"/>
      <w:ind w:left="420" w:leftChars="200"/>
    </w:pPr>
    <w:rPr>
      <w:kern w:val="0"/>
      <w:sz w:val="20"/>
    </w:rPr>
  </w:style>
  <w:style w:type="paragraph" w:styleId="19">
    <w:name w:val="List Paragraph"/>
    <w:basedOn w:val="1"/>
    <w:qFormat/>
    <w:uiPriority w:val="34"/>
    <w:pPr>
      <w:ind w:firstLine="420" w:firstLineChars="200"/>
    </w:pPr>
    <w:rPr>
      <w:szCs w:val="22"/>
    </w:rPr>
  </w:style>
  <w:style w:type="paragraph" w:customStyle="1" w:styleId="20">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DAS正文"/>
    <w:basedOn w:val="1"/>
    <w:qFormat/>
    <w:uiPriority w:val="0"/>
    <w:pPr>
      <w:spacing w:line="360" w:lineRule="auto"/>
      <w:ind w:right="181" w:firstLine="480" w:firstLineChars="200"/>
    </w:pPr>
    <w:rPr>
      <w:rFonts w:ascii="Verdana" w:hAnsi="Verdana"/>
      <w:sz w:val="24"/>
    </w:rPr>
  </w:style>
  <w:style w:type="paragraph" w:customStyle="1" w:styleId="23">
    <w:name w:val="样式1"/>
    <w:basedOn w:val="1"/>
    <w:qFormat/>
    <w:uiPriority w:val="0"/>
    <w:rPr>
      <w:b/>
      <w:color w:val="538135"/>
      <w:sz w:val="28"/>
    </w:rPr>
  </w:style>
  <w:style w:type="paragraph" w:customStyle="1" w:styleId="24">
    <w:name w:val="Default"/>
    <w:next w:val="2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2022-09-30T01:23:00Z</dcterms:created>
  <dc:creator>Administrator</dc:creator>
  <cp:lastModifiedBy>Administrator</cp:lastModifiedBy>
  <dcterms:modified xsi:type="dcterms:W3CDTF">2024-12-30T06:24:09Z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A5D3430BFC65406D865B428CA97427CE_12</vt:lpwstr>
  </property>
</Properties>
</file>