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59" w:rsidRPr="00375FCC" w:rsidRDefault="006D5C59" w:rsidP="00375FCC">
      <w:pPr>
        <w:ind w:firstLineChars="1400" w:firstLine="3360"/>
        <w:rPr>
          <w:rFonts w:ascii="仿宋" w:eastAsia="仿宋" w:hAnsi="仿宋"/>
          <w:sz w:val="24"/>
          <w:szCs w:val="24"/>
        </w:rPr>
      </w:pPr>
      <w:proofErr w:type="gramStart"/>
      <w:r w:rsidRPr="00375FCC">
        <w:rPr>
          <w:rFonts w:ascii="仿宋" w:eastAsia="仿宋" w:hAnsi="仿宋" w:hint="eastAsia"/>
          <w:sz w:val="24"/>
          <w:szCs w:val="24"/>
        </w:rPr>
        <w:t>衢</w:t>
      </w:r>
      <w:proofErr w:type="gramEnd"/>
      <w:r w:rsidRPr="00375FCC">
        <w:rPr>
          <w:rFonts w:ascii="仿宋" w:eastAsia="仿宋" w:hAnsi="仿宋" w:hint="eastAsia"/>
          <w:sz w:val="24"/>
          <w:szCs w:val="24"/>
        </w:rPr>
        <w:t xml:space="preserve"> 州 学 院</w:t>
      </w:r>
    </w:p>
    <w:p w:rsidR="006D5C59" w:rsidRPr="00375FCC" w:rsidRDefault="006D5C59" w:rsidP="00375FCC">
      <w:pPr>
        <w:ind w:firstLineChars="250" w:firstLine="600"/>
        <w:rPr>
          <w:rFonts w:ascii="仿宋" w:eastAsia="仿宋" w:hAnsi="仿宋"/>
          <w:sz w:val="24"/>
          <w:szCs w:val="24"/>
        </w:rPr>
      </w:pPr>
      <w:r w:rsidRPr="00375FCC">
        <w:rPr>
          <w:rFonts w:ascii="仿宋" w:eastAsia="仿宋" w:hAnsi="仿宋" w:hint="eastAsia"/>
          <w:sz w:val="24"/>
          <w:szCs w:val="24"/>
        </w:rPr>
        <w:t>关于金凯智能化生产平台系统测试和委托二次开发</w:t>
      </w:r>
      <w:r w:rsidR="00E055E1" w:rsidRPr="00375FCC">
        <w:rPr>
          <w:rFonts w:ascii="仿宋" w:eastAsia="仿宋" w:hAnsi="仿宋" w:hint="eastAsia"/>
          <w:sz w:val="24"/>
          <w:szCs w:val="24"/>
        </w:rPr>
        <w:t>单一来源结果公示</w:t>
      </w:r>
    </w:p>
    <w:p w:rsidR="00375FCC" w:rsidRDefault="00375FCC" w:rsidP="00E055E1">
      <w:pPr>
        <w:ind w:firstLineChars="250" w:firstLine="600"/>
        <w:rPr>
          <w:rFonts w:ascii="仿宋" w:eastAsia="仿宋" w:hAnsi="仿宋" w:hint="eastAsia"/>
          <w:sz w:val="24"/>
          <w:szCs w:val="24"/>
        </w:rPr>
      </w:pPr>
    </w:p>
    <w:p w:rsidR="00593EAE" w:rsidRPr="00FA3E57" w:rsidRDefault="00FA3E57" w:rsidP="00E055E1">
      <w:pPr>
        <w:ind w:firstLineChars="250" w:firstLine="600"/>
        <w:rPr>
          <w:rFonts w:ascii="仿宋" w:eastAsia="仿宋" w:hAnsi="仿宋"/>
          <w:sz w:val="24"/>
          <w:szCs w:val="24"/>
        </w:rPr>
      </w:pPr>
      <w:r w:rsidRPr="00FA3E57">
        <w:rPr>
          <w:rFonts w:ascii="仿宋" w:eastAsia="仿宋" w:hAnsi="仿宋" w:hint="eastAsia"/>
          <w:sz w:val="24"/>
          <w:szCs w:val="24"/>
        </w:rPr>
        <w:t>根据《中华人民共和国政府采购法》等有关法律法规的规定，衢州学院于2019年10月15日上午对金凯智能化生产平台系统测试和委托二次开发采购项目采用单一来源的方式进行采购。现就采购结果及相关事宜公示如下：</w:t>
      </w:r>
    </w:p>
    <w:p w:rsidR="00FA3E57" w:rsidRDefault="00FA3E57" w:rsidP="00593EAE">
      <w:pPr>
        <w:rPr>
          <w:rFonts w:ascii="仿宋" w:eastAsia="仿宋" w:hAnsi="仿宋"/>
          <w:sz w:val="24"/>
          <w:szCs w:val="24"/>
        </w:rPr>
      </w:pPr>
    </w:p>
    <w:p w:rsidR="00593EAE" w:rsidRPr="00593EAE" w:rsidRDefault="00593EAE" w:rsidP="00593EAE">
      <w:pPr>
        <w:rPr>
          <w:rFonts w:ascii="仿宋" w:eastAsia="仿宋" w:hAnsi="仿宋"/>
          <w:sz w:val="24"/>
          <w:szCs w:val="24"/>
        </w:rPr>
      </w:pPr>
      <w:r w:rsidRPr="00593EAE">
        <w:rPr>
          <w:rFonts w:ascii="仿宋" w:eastAsia="仿宋" w:hAnsi="仿宋" w:hint="eastAsia"/>
          <w:sz w:val="24"/>
          <w:szCs w:val="24"/>
        </w:rPr>
        <w:t>1.采购人名称：衢州学院</w:t>
      </w:r>
    </w:p>
    <w:p w:rsidR="00593EAE" w:rsidRPr="00593EAE" w:rsidRDefault="00593EAE" w:rsidP="00593EAE">
      <w:pPr>
        <w:rPr>
          <w:rFonts w:ascii="仿宋" w:eastAsia="仿宋" w:hAnsi="仿宋"/>
          <w:sz w:val="24"/>
          <w:szCs w:val="24"/>
        </w:rPr>
      </w:pPr>
    </w:p>
    <w:p w:rsidR="00593EAE" w:rsidRPr="00593EAE" w:rsidRDefault="00593EAE" w:rsidP="00593EAE">
      <w:pPr>
        <w:rPr>
          <w:rFonts w:ascii="仿宋" w:eastAsia="仿宋" w:hAnsi="仿宋"/>
          <w:sz w:val="24"/>
          <w:szCs w:val="24"/>
        </w:rPr>
      </w:pPr>
      <w:r w:rsidRPr="00593EAE">
        <w:rPr>
          <w:rFonts w:ascii="仿宋" w:eastAsia="仿宋" w:hAnsi="仿宋" w:hint="eastAsia"/>
          <w:sz w:val="24"/>
          <w:szCs w:val="24"/>
        </w:rPr>
        <w:t>2.项目编号：</w:t>
      </w:r>
      <w:proofErr w:type="gramStart"/>
      <w:r w:rsidRPr="00593EAE">
        <w:rPr>
          <w:rFonts w:ascii="仿宋" w:eastAsia="仿宋" w:hAnsi="仿宋" w:hint="eastAsia"/>
          <w:sz w:val="24"/>
          <w:szCs w:val="24"/>
        </w:rPr>
        <w:t>衢院单</w:t>
      </w:r>
      <w:proofErr w:type="gramEnd"/>
      <w:r>
        <w:rPr>
          <w:rFonts w:ascii="仿宋" w:eastAsia="仿宋" w:hAnsi="仿宋" w:hint="eastAsia"/>
          <w:sz w:val="24"/>
          <w:szCs w:val="24"/>
        </w:rPr>
        <w:t>2019-15</w:t>
      </w:r>
    </w:p>
    <w:p w:rsidR="00593EAE" w:rsidRPr="00593EAE" w:rsidRDefault="00593EAE" w:rsidP="00593EAE">
      <w:pPr>
        <w:rPr>
          <w:rFonts w:ascii="仿宋" w:eastAsia="仿宋" w:hAnsi="仿宋"/>
          <w:sz w:val="24"/>
          <w:szCs w:val="24"/>
        </w:rPr>
      </w:pPr>
    </w:p>
    <w:p w:rsidR="00E055E1" w:rsidRPr="00E055E1" w:rsidRDefault="00593EAE" w:rsidP="00E055E1">
      <w:pPr>
        <w:rPr>
          <w:rFonts w:ascii="仿宋" w:eastAsia="仿宋" w:hAnsi="仿宋"/>
          <w:sz w:val="24"/>
          <w:szCs w:val="24"/>
        </w:rPr>
      </w:pPr>
      <w:r w:rsidRPr="00593EAE">
        <w:rPr>
          <w:rFonts w:ascii="仿宋" w:eastAsia="仿宋" w:hAnsi="仿宋" w:hint="eastAsia"/>
          <w:sz w:val="24"/>
          <w:szCs w:val="24"/>
        </w:rPr>
        <w:t>3.采购项目：</w:t>
      </w:r>
      <w:r w:rsidR="000437D3" w:rsidRPr="000437D3">
        <w:rPr>
          <w:rFonts w:ascii="仿宋" w:eastAsia="仿宋" w:hAnsi="仿宋" w:hint="eastAsia"/>
          <w:sz w:val="24"/>
          <w:szCs w:val="24"/>
        </w:rPr>
        <w:t>金凯智能化生产平台系统测试和委托二次开发项目</w:t>
      </w:r>
    </w:p>
    <w:p w:rsidR="00E055E1" w:rsidRDefault="00E055E1" w:rsidP="00E055E1">
      <w:pPr>
        <w:rPr>
          <w:rFonts w:ascii="仿宋" w:eastAsia="仿宋" w:hAnsi="仿宋"/>
          <w:sz w:val="24"/>
          <w:szCs w:val="24"/>
        </w:rPr>
      </w:pPr>
    </w:p>
    <w:p w:rsidR="00C31613" w:rsidRDefault="00E055E1" w:rsidP="000437D3">
      <w:pPr>
        <w:rPr>
          <w:rFonts w:ascii="仿宋" w:eastAsia="仿宋" w:hAnsi="仿宋" w:hint="eastAsia"/>
          <w:sz w:val="24"/>
          <w:szCs w:val="24"/>
        </w:rPr>
      </w:pPr>
      <w:r w:rsidRPr="00E055E1">
        <w:rPr>
          <w:rFonts w:ascii="仿宋" w:eastAsia="仿宋" w:hAnsi="仿宋" w:hint="eastAsia"/>
          <w:sz w:val="24"/>
          <w:szCs w:val="24"/>
        </w:rPr>
        <w:t>4.采购内容：</w:t>
      </w:r>
    </w:p>
    <w:tbl>
      <w:tblPr>
        <w:tblpPr w:leftFromText="180" w:rightFromText="180" w:vertAnchor="page" w:horzAnchor="margin" w:tblpY="5911"/>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43"/>
        <w:gridCol w:w="6095"/>
        <w:gridCol w:w="567"/>
        <w:gridCol w:w="567"/>
      </w:tblGrid>
      <w:tr w:rsidR="00020B25" w:rsidRPr="008B4F9C" w:rsidTr="00020B25">
        <w:trPr>
          <w:trHeight w:val="690"/>
        </w:trPr>
        <w:tc>
          <w:tcPr>
            <w:tcW w:w="675" w:type="dxa"/>
            <w:vAlign w:val="center"/>
          </w:tcPr>
          <w:p w:rsidR="00020B25" w:rsidRPr="008B4F9C" w:rsidRDefault="00020B25" w:rsidP="00020B25">
            <w:pPr>
              <w:jc w:val="center"/>
              <w:rPr>
                <w:rFonts w:ascii="仿宋" w:eastAsia="仿宋" w:hAnsi="仿宋" w:cs="Times New Roman"/>
                <w:sz w:val="24"/>
                <w:szCs w:val="24"/>
              </w:rPr>
            </w:pPr>
            <w:r w:rsidRPr="008B4F9C">
              <w:rPr>
                <w:rFonts w:ascii="仿宋" w:eastAsia="仿宋" w:hAnsi="仿宋" w:cs="Times New Roman" w:hint="eastAsia"/>
                <w:bCs/>
                <w:sz w:val="24"/>
                <w:szCs w:val="24"/>
              </w:rPr>
              <w:t>序号</w:t>
            </w:r>
          </w:p>
        </w:tc>
        <w:tc>
          <w:tcPr>
            <w:tcW w:w="743" w:type="dxa"/>
            <w:vAlign w:val="center"/>
          </w:tcPr>
          <w:p w:rsidR="00020B25" w:rsidRPr="008B4F9C" w:rsidRDefault="00020B25" w:rsidP="00020B25">
            <w:pPr>
              <w:jc w:val="center"/>
              <w:rPr>
                <w:rFonts w:ascii="仿宋" w:eastAsia="仿宋" w:hAnsi="仿宋" w:cs="宋体"/>
                <w:bCs/>
                <w:sz w:val="24"/>
                <w:szCs w:val="24"/>
              </w:rPr>
            </w:pPr>
            <w:r w:rsidRPr="008B4F9C">
              <w:rPr>
                <w:rFonts w:ascii="仿宋" w:eastAsia="仿宋" w:hAnsi="仿宋" w:cs="Times New Roman" w:hint="eastAsia"/>
                <w:bCs/>
                <w:sz w:val="24"/>
                <w:szCs w:val="24"/>
              </w:rPr>
              <w:t>名称</w:t>
            </w:r>
          </w:p>
        </w:tc>
        <w:tc>
          <w:tcPr>
            <w:tcW w:w="6095" w:type="dxa"/>
            <w:vAlign w:val="center"/>
          </w:tcPr>
          <w:p w:rsidR="00020B25" w:rsidRPr="008B4F9C" w:rsidRDefault="00020B25" w:rsidP="00020B25">
            <w:pPr>
              <w:jc w:val="center"/>
              <w:rPr>
                <w:rFonts w:ascii="仿宋" w:eastAsia="仿宋" w:hAnsi="仿宋" w:cs="宋体"/>
                <w:bCs/>
                <w:sz w:val="24"/>
                <w:szCs w:val="24"/>
              </w:rPr>
            </w:pPr>
            <w:r w:rsidRPr="008B4F9C">
              <w:rPr>
                <w:rFonts w:ascii="仿宋" w:eastAsia="仿宋" w:hAnsi="仿宋" w:cs="Times New Roman" w:hint="eastAsia"/>
                <w:bCs/>
                <w:sz w:val="24"/>
                <w:szCs w:val="24"/>
              </w:rPr>
              <w:t>规格型号或技术参数、工程清单、服务要求</w:t>
            </w:r>
          </w:p>
        </w:tc>
        <w:tc>
          <w:tcPr>
            <w:tcW w:w="567" w:type="dxa"/>
            <w:vAlign w:val="center"/>
          </w:tcPr>
          <w:p w:rsidR="00020B25" w:rsidRPr="008B4F9C" w:rsidRDefault="00020B25" w:rsidP="00020B25">
            <w:pPr>
              <w:jc w:val="center"/>
              <w:rPr>
                <w:rFonts w:ascii="仿宋" w:eastAsia="仿宋" w:hAnsi="仿宋" w:cs="宋体"/>
                <w:bCs/>
                <w:sz w:val="24"/>
                <w:szCs w:val="24"/>
              </w:rPr>
            </w:pPr>
            <w:r w:rsidRPr="008B4F9C">
              <w:rPr>
                <w:rFonts w:ascii="仿宋" w:eastAsia="仿宋" w:hAnsi="仿宋" w:cs="Times New Roman" w:hint="eastAsia"/>
                <w:bCs/>
                <w:sz w:val="24"/>
                <w:szCs w:val="24"/>
              </w:rPr>
              <w:t>单位</w:t>
            </w:r>
          </w:p>
        </w:tc>
        <w:tc>
          <w:tcPr>
            <w:tcW w:w="567" w:type="dxa"/>
            <w:vAlign w:val="center"/>
          </w:tcPr>
          <w:p w:rsidR="00020B25" w:rsidRPr="008B4F9C" w:rsidRDefault="00020B25" w:rsidP="00020B25">
            <w:pPr>
              <w:jc w:val="center"/>
              <w:rPr>
                <w:rFonts w:ascii="仿宋" w:eastAsia="仿宋" w:hAnsi="仿宋" w:cs="宋体"/>
                <w:bCs/>
                <w:sz w:val="24"/>
                <w:szCs w:val="24"/>
              </w:rPr>
            </w:pPr>
            <w:r w:rsidRPr="008B4F9C">
              <w:rPr>
                <w:rFonts w:ascii="仿宋" w:eastAsia="仿宋" w:hAnsi="仿宋" w:cs="Times New Roman" w:hint="eastAsia"/>
                <w:bCs/>
                <w:sz w:val="24"/>
                <w:szCs w:val="24"/>
              </w:rPr>
              <w:t>数量</w:t>
            </w:r>
          </w:p>
        </w:tc>
      </w:tr>
      <w:tr w:rsidR="00020B25" w:rsidRPr="008B4F9C" w:rsidTr="00020B25">
        <w:trPr>
          <w:trHeight w:val="690"/>
        </w:trPr>
        <w:tc>
          <w:tcPr>
            <w:tcW w:w="675" w:type="dxa"/>
            <w:vAlign w:val="center"/>
          </w:tcPr>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1</w:t>
            </w:r>
          </w:p>
        </w:tc>
        <w:tc>
          <w:tcPr>
            <w:tcW w:w="743" w:type="dxa"/>
            <w:vAlign w:val="center"/>
          </w:tcPr>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系统</w:t>
            </w:r>
          </w:p>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测试</w:t>
            </w:r>
          </w:p>
        </w:tc>
        <w:tc>
          <w:tcPr>
            <w:tcW w:w="6095" w:type="dxa"/>
            <w:vAlign w:val="center"/>
          </w:tcPr>
          <w:p w:rsidR="00020B25" w:rsidRPr="008B4F9C" w:rsidRDefault="00020B25" w:rsidP="00020B25">
            <w:pPr>
              <w:autoSpaceDE w:val="0"/>
              <w:autoSpaceDN w:val="0"/>
              <w:adjustRightInd w:val="0"/>
              <w:jc w:val="left"/>
              <w:rPr>
                <w:rFonts w:ascii="仿宋" w:eastAsia="仿宋" w:hAnsi="仿宋" w:cs="宋体"/>
                <w:kern w:val="0"/>
                <w:sz w:val="24"/>
                <w:szCs w:val="24"/>
              </w:rPr>
            </w:pPr>
            <w:r w:rsidRPr="008B4F9C">
              <w:rPr>
                <w:rFonts w:ascii="仿宋" w:eastAsia="仿宋" w:hAnsi="仿宋" w:cs="宋体" w:hint="eastAsia"/>
                <w:kern w:val="0"/>
                <w:sz w:val="24"/>
                <w:szCs w:val="24"/>
              </w:rPr>
              <w:t>物控模块（包括</w:t>
            </w:r>
            <w:r w:rsidRPr="008B4F9C">
              <w:rPr>
                <w:rFonts w:ascii="仿宋" w:eastAsia="仿宋" w:hAnsi="仿宋" w:cs="宋体"/>
                <w:kern w:val="0"/>
                <w:sz w:val="24"/>
                <w:szCs w:val="24"/>
              </w:rPr>
              <w:t>BOM</w:t>
            </w:r>
            <w:r w:rsidRPr="008B4F9C">
              <w:rPr>
                <w:rFonts w:ascii="仿宋" w:eastAsia="仿宋" w:hAnsi="仿宋" w:cs="宋体" w:hint="eastAsia"/>
                <w:kern w:val="0"/>
                <w:sz w:val="24"/>
                <w:szCs w:val="24"/>
              </w:rPr>
              <w:t>设置、物料计算、物料余料出入库）；</w:t>
            </w:r>
          </w:p>
          <w:p w:rsidR="00020B25" w:rsidRDefault="00020B25" w:rsidP="00020B25">
            <w:pPr>
              <w:widowControl/>
              <w:tabs>
                <w:tab w:val="left" w:pos="1053"/>
                <w:tab w:val="left" w:pos="6293"/>
                <w:tab w:val="left" w:pos="7609"/>
              </w:tabs>
              <w:spacing w:after="120"/>
              <w:jc w:val="center"/>
              <w:rPr>
                <w:rFonts w:ascii="仿宋" w:eastAsia="仿宋" w:hAnsi="仿宋" w:cs="宋体"/>
                <w:kern w:val="0"/>
                <w:sz w:val="24"/>
                <w:szCs w:val="24"/>
              </w:rPr>
            </w:pPr>
            <w:r w:rsidRPr="008B4F9C">
              <w:rPr>
                <w:rFonts w:ascii="仿宋" w:eastAsia="仿宋" w:hAnsi="仿宋" w:cs="宋体" w:hint="eastAsia"/>
                <w:kern w:val="0"/>
                <w:sz w:val="24"/>
                <w:szCs w:val="24"/>
              </w:rPr>
              <w:t>采购模块；开单模块（包括数据导入导出功能）；销售模块；核价模块；仓库模块；财务模块；</w:t>
            </w:r>
            <w:r w:rsidRPr="008B4F9C">
              <w:rPr>
                <w:rFonts w:ascii="仿宋" w:eastAsia="仿宋" w:hAnsi="仿宋" w:cs="宋体"/>
                <w:kern w:val="0"/>
                <w:sz w:val="24"/>
                <w:szCs w:val="24"/>
              </w:rPr>
              <w:t>MES</w:t>
            </w:r>
            <w:r w:rsidRPr="008B4F9C">
              <w:rPr>
                <w:rFonts w:ascii="仿宋" w:eastAsia="仿宋" w:hAnsi="仿宋" w:cs="宋体" w:hint="eastAsia"/>
                <w:kern w:val="0"/>
                <w:sz w:val="24"/>
                <w:szCs w:val="24"/>
              </w:rPr>
              <w:t>系统</w:t>
            </w:r>
            <w:r w:rsidRPr="008B4F9C">
              <w:rPr>
                <w:rFonts w:ascii="仿宋" w:eastAsia="仿宋" w:hAnsi="仿宋" w:cs="宋体"/>
                <w:kern w:val="0"/>
                <w:sz w:val="24"/>
                <w:szCs w:val="24"/>
              </w:rPr>
              <w:t>1.0</w:t>
            </w:r>
            <w:r w:rsidRPr="008B4F9C">
              <w:rPr>
                <w:rFonts w:ascii="仿宋" w:eastAsia="仿宋" w:hAnsi="仿宋" w:cs="宋体" w:hint="eastAsia"/>
                <w:kern w:val="0"/>
                <w:sz w:val="24"/>
                <w:szCs w:val="24"/>
              </w:rPr>
              <w:t>模块（包括设备管理、生产排单、生产跟单、计件工资统</w:t>
            </w:r>
          </w:p>
          <w:p w:rsidR="00020B25" w:rsidRPr="008B4F9C" w:rsidRDefault="00020B25" w:rsidP="00020B25">
            <w:pPr>
              <w:widowControl/>
              <w:tabs>
                <w:tab w:val="left" w:pos="1053"/>
                <w:tab w:val="left" w:pos="6293"/>
                <w:tab w:val="left" w:pos="7609"/>
              </w:tabs>
              <w:spacing w:after="120"/>
              <w:rPr>
                <w:rFonts w:ascii="仿宋" w:eastAsia="仿宋" w:hAnsi="仿宋" w:cs="Times New Roman"/>
                <w:sz w:val="24"/>
                <w:szCs w:val="24"/>
              </w:rPr>
            </w:pPr>
            <w:r w:rsidRPr="008B4F9C">
              <w:rPr>
                <w:rFonts w:ascii="仿宋" w:eastAsia="仿宋" w:hAnsi="仿宋" w:cs="宋体" w:hint="eastAsia"/>
                <w:kern w:val="0"/>
                <w:sz w:val="24"/>
                <w:szCs w:val="24"/>
              </w:rPr>
              <w:t>计、数据统计）</w:t>
            </w:r>
          </w:p>
        </w:tc>
        <w:tc>
          <w:tcPr>
            <w:tcW w:w="567" w:type="dxa"/>
            <w:vAlign w:val="center"/>
          </w:tcPr>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1</w:t>
            </w:r>
          </w:p>
        </w:tc>
        <w:tc>
          <w:tcPr>
            <w:tcW w:w="567" w:type="dxa"/>
            <w:vAlign w:val="center"/>
          </w:tcPr>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1</w:t>
            </w:r>
          </w:p>
        </w:tc>
      </w:tr>
      <w:tr w:rsidR="00020B25" w:rsidRPr="008B4F9C" w:rsidTr="00020B25">
        <w:trPr>
          <w:trHeight w:val="690"/>
        </w:trPr>
        <w:tc>
          <w:tcPr>
            <w:tcW w:w="675" w:type="dxa"/>
            <w:vAlign w:val="center"/>
          </w:tcPr>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2</w:t>
            </w:r>
          </w:p>
        </w:tc>
        <w:tc>
          <w:tcPr>
            <w:tcW w:w="743" w:type="dxa"/>
            <w:vAlign w:val="center"/>
          </w:tcPr>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系统二次开发</w:t>
            </w:r>
          </w:p>
        </w:tc>
        <w:tc>
          <w:tcPr>
            <w:tcW w:w="6095" w:type="dxa"/>
            <w:vAlign w:val="center"/>
          </w:tcPr>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在原型系统上根据企业实际需求对系统就</w:t>
            </w:r>
            <w:proofErr w:type="gramStart"/>
            <w:r w:rsidRPr="008B4F9C">
              <w:rPr>
                <w:rFonts w:ascii="仿宋" w:eastAsia="仿宋" w:hAnsi="仿宋" w:cs="Times New Roman" w:hint="eastAsia"/>
                <w:sz w:val="24"/>
                <w:szCs w:val="24"/>
              </w:rPr>
              <w:t>行完善</w:t>
            </w:r>
            <w:proofErr w:type="gramEnd"/>
            <w:r w:rsidRPr="008B4F9C">
              <w:rPr>
                <w:rFonts w:ascii="仿宋" w:eastAsia="仿宋" w:hAnsi="仿宋" w:cs="Times New Roman" w:hint="eastAsia"/>
                <w:sz w:val="24"/>
                <w:szCs w:val="24"/>
              </w:rPr>
              <w:t>和调整</w:t>
            </w:r>
          </w:p>
        </w:tc>
        <w:tc>
          <w:tcPr>
            <w:tcW w:w="567" w:type="dxa"/>
            <w:vAlign w:val="center"/>
          </w:tcPr>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1</w:t>
            </w:r>
          </w:p>
        </w:tc>
        <w:tc>
          <w:tcPr>
            <w:tcW w:w="567" w:type="dxa"/>
            <w:vAlign w:val="center"/>
          </w:tcPr>
          <w:p w:rsidR="00020B25" w:rsidRPr="008B4F9C" w:rsidRDefault="00020B25" w:rsidP="00020B25">
            <w:pPr>
              <w:widowControl/>
              <w:tabs>
                <w:tab w:val="left" w:pos="1053"/>
                <w:tab w:val="left" w:pos="6293"/>
                <w:tab w:val="left" w:pos="7609"/>
              </w:tabs>
              <w:spacing w:after="120"/>
              <w:jc w:val="center"/>
              <w:rPr>
                <w:rFonts w:ascii="仿宋" w:eastAsia="仿宋" w:hAnsi="仿宋" w:cs="Times New Roman"/>
                <w:sz w:val="24"/>
                <w:szCs w:val="24"/>
              </w:rPr>
            </w:pPr>
            <w:r w:rsidRPr="008B4F9C">
              <w:rPr>
                <w:rFonts w:ascii="仿宋" w:eastAsia="仿宋" w:hAnsi="仿宋" w:cs="Times New Roman" w:hint="eastAsia"/>
                <w:sz w:val="24"/>
                <w:szCs w:val="24"/>
              </w:rPr>
              <w:t>1</w:t>
            </w:r>
          </w:p>
        </w:tc>
      </w:tr>
    </w:tbl>
    <w:p w:rsidR="00020B25" w:rsidRDefault="00020B25" w:rsidP="000437D3">
      <w:pPr>
        <w:rPr>
          <w:rFonts w:ascii="仿宋" w:eastAsia="仿宋" w:hAnsi="仿宋" w:hint="eastAsia"/>
          <w:sz w:val="24"/>
          <w:szCs w:val="24"/>
        </w:rPr>
      </w:pPr>
    </w:p>
    <w:p w:rsidR="00897B2F" w:rsidRDefault="00897B2F" w:rsidP="00592C95">
      <w:pPr>
        <w:widowControl/>
        <w:shd w:val="clear" w:color="auto" w:fill="FFFFFF"/>
        <w:spacing w:before="100" w:beforeAutospacing="1" w:after="100" w:afterAutospacing="1" w:line="315" w:lineRule="atLeast"/>
        <w:jc w:val="left"/>
        <w:rPr>
          <w:rFonts w:ascii="仿宋" w:eastAsia="仿宋" w:hAnsi="仿宋" w:cs="Arial" w:hint="eastAsia"/>
          <w:color w:val="000000"/>
          <w:kern w:val="0"/>
          <w:sz w:val="24"/>
          <w:szCs w:val="24"/>
        </w:rPr>
      </w:pPr>
      <w:bookmarkStart w:id="0" w:name="_GoBack"/>
      <w:bookmarkEnd w:id="0"/>
      <w:r>
        <w:rPr>
          <w:rFonts w:ascii="仿宋" w:eastAsia="仿宋" w:hAnsi="仿宋" w:cs="Arial" w:hint="eastAsia"/>
          <w:color w:val="000000"/>
          <w:kern w:val="0"/>
          <w:sz w:val="24"/>
          <w:szCs w:val="24"/>
        </w:rPr>
        <w:t>5</w:t>
      </w:r>
      <w:r w:rsidRPr="00897B2F">
        <w:rPr>
          <w:rFonts w:ascii="仿宋" w:eastAsia="仿宋" w:hAnsi="仿宋" w:cs="Arial" w:hint="eastAsia"/>
          <w:color w:val="000000"/>
          <w:kern w:val="0"/>
          <w:sz w:val="24"/>
          <w:szCs w:val="24"/>
        </w:rPr>
        <w:t>.采购公示发布日期：2019年</w:t>
      </w:r>
      <w:r>
        <w:rPr>
          <w:rFonts w:ascii="仿宋" w:eastAsia="仿宋" w:hAnsi="仿宋" w:cs="Arial" w:hint="eastAsia"/>
          <w:color w:val="000000"/>
          <w:kern w:val="0"/>
          <w:sz w:val="24"/>
          <w:szCs w:val="24"/>
        </w:rPr>
        <w:t xml:space="preserve"> 10</w:t>
      </w:r>
      <w:r w:rsidRPr="00897B2F">
        <w:rPr>
          <w:rFonts w:ascii="仿宋" w:eastAsia="仿宋" w:hAnsi="仿宋" w:cs="Arial" w:hint="eastAsia"/>
          <w:color w:val="000000"/>
          <w:kern w:val="0"/>
          <w:sz w:val="24"/>
          <w:szCs w:val="24"/>
        </w:rPr>
        <w:t>月</w:t>
      </w:r>
      <w:r>
        <w:rPr>
          <w:rFonts w:ascii="仿宋" w:eastAsia="仿宋" w:hAnsi="仿宋" w:cs="Arial" w:hint="eastAsia"/>
          <w:color w:val="000000"/>
          <w:kern w:val="0"/>
          <w:sz w:val="24"/>
          <w:szCs w:val="24"/>
        </w:rPr>
        <w:t>11</w:t>
      </w:r>
      <w:r w:rsidRPr="00897B2F">
        <w:rPr>
          <w:rFonts w:ascii="仿宋" w:eastAsia="仿宋" w:hAnsi="仿宋" w:cs="Arial" w:hint="eastAsia"/>
          <w:color w:val="000000"/>
          <w:kern w:val="0"/>
          <w:sz w:val="24"/>
          <w:szCs w:val="24"/>
        </w:rPr>
        <w:t>日</w:t>
      </w:r>
    </w:p>
    <w:p w:rsidR="00D87B7A" w:rsidRDefault="00897B2F" w:rsidP="00592C95">
      <w:pPr>
        <w:widowControl/>
        <w:shd w:val="clear" w:color="auto" w:fill="FFFFFF"/>
        <w:spacing w:before="100" w:beforeAutospacing="1" w:after="100" w:afterAutospacing="1" w:line="315" w:lineRule="atLeast"/>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6</w:t>
      </w:r>
      <w:r w:rsidR="00D97E98" w:rsidRPr="00D97E98">
        <w:rPr>
          <w:rFonts w:ascii="仿宋" w:eastAsia="仿宋" w:hAnsi="仿宋" w:cs="Arial" w:hint="eastAsia"/>
          <w:color w:val="000000"/>
          <w:kern w:val="0"/>
          <w:sz w:val="24"/>
          <w:szCs w:val="24"/>
        </w:rPr>
        <w:t>.响应供应商：</w:t>
      </w:r>
      <w:r w:rsidR="00D97E98">
        <w:rPr>
          <w:rFonts w:ascii="仿宋" w:eastAsia="仿宋" w:hAnsi="仿宋" w:cs="Arial" w:hint="eastAsia"/>
          <w:color w:val="000000"/>
          <w:kern w:val="0"/>
          <w:sz w:val="24"/>
          <w:szCs w:val="24"/>
        </w:rPr>
        <w:t>浙江集鱼科技有限公司</w:t>
      </w:r>
    </w:p>
    <w:p w:rsidR="00FA3E57" w:rsidRDefault="004224B0" w:rsidP="00D87B7A">
      <w:pPr>
        <w:widowControl/>
        <w:shd w:val="clear" w:color="auto" w:fill="FFFFFF"/>
        <w:spacing w:before="100" w:beforeAutospacing="1" w:after="100" w:afterAutospacing="1" w:line="315" w:lineRule="atLeast"/>
        <w:ind w:firstLineChars="100" w:firstLine="240"/>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报价：陆万壹</w:t>
      </w:r>
      <w:r w:rsidR="00D87B7A" w:rsidRPr="00D87B7A">
        <w:rPr>
          <w:rFonts w:ascii="仿宋" w:eastAsia="仿宋" w:hAnsi="仿宋" w:cs="Arial" w:hint="eastAsia"/>
          <w:color w:val="000000"/>
          <w:kern w:val="0"/>
          <w:sz w:val="24"/>
          <w:szCs w:val="24"/>
        </w:rPr>
        <w:t>仟</w:t>
      </w:r>
      <w:r>
        <w:rPr>
          <w:rFonts w:ascii="仿宋" w:eastAsia="仿宋" w:hAnsi="仿宋" w:cs="Arial" w:hint="eastAsia"/>
          <w:color w:val="000000"/>
          <w:kern w:val="0"/>
          <w:sz w:val="24"/>
          <w:szCs w:val="24"/>
        </w:rPr>
        <w:t>柒佰伍拾</w:t>
      </w:r>
      <w:r w:rsidR="00D87B7A" w:rsidRPr="00D87B7A">
        <w:rPr>
          <w:rFonts w:ascii="仿宋" w:eastAsia="仿宋" w:hAnsi="仿宋" w:cs="Arial" w:hint="eastAsia"/>
          <w:color w:val="000000"/>
          <w:kern w:val="0"/>
          <w:sz w:val="24"/>
          <w:szCs w:val="24"/>
        </w:rPr>
        <w:t>元整 （￥：</w:t>
      </w:r>
      <w:r w:rsidR="00D87B7A">
        <w:rPr>
          <w:rFonts w:ascii="仿宋" w:eastAsia="仿宋" w:hAnsi="仿宋" w:cs="Arial" w:hint="eastAsia"/>
          <w:color w:val="000000"/>
          <w:kern w:val="0"/>
          <w:sz w:val="24"/>
          <w:szCs w:val="24"/>
        </w:rPr>
        <w:t>61750</w:t>
      </w:r>
      <w:r w:rsidR="00D87B7A" w:rsidRPr="00D87B7A">
        <w:rPr>
          <w:rFonts w:ascii="仿宋" w:eastAsia="仿宋" w:hAnsi="仿宋" w:cs="Arial" w:hint="eastAsia"/>
          <w:color w:val="000000"/>
          <w:kern w:val="0"/>
          <w:sz w:val="24"/>
          <w:szCs w:val="24"/>
        </w:rPr>
        <w:t>.00元）</w:t>
      </w:r>
    </w:p>
    <w:p w:rsidR="006F6D47" w:rsidRPr="004D64F4" w:rsidRDefault="00897B2F" w:rsidP="00592C95">
      <w:pPr>
        <w:widowControl/>
        <w:shd w:val="clear" w:color="auto" w:fill="FFFFFF"/>
        <w:spacing w:before="100" w:beforeAutospacing="1" w:after="100" w:afterAutospacing="1" w:line="315" w:lineRule="atLeast"/>
        <w:jc w:val="left"/>
        <w:rPr>
          <w:rFonts w:ascii="仿宋" w:eastAsia="仿宋" w:hAnsi="仿宋" w:cs="Arial"/>
          <w:color w:val="FF0000"/>
          <w:kern w:val="0"/>
          <w:sz w:val="24"/>
          <w:szCs w:val="24"/>
        </w:rPr>
      </w:pPr>
      <w:r>
        <w:rPr>
          <w:rFonts w:ascii="仿宋" w:eastAsia="仿宋" w:hAnsi="仿宋" w:cs="Arial" w:hint="eastAsia"/>
          <w:color w:val="000000"/>
          <w:kern w:val="0"/>
          <w:sz w:val="24"/>
          <w:szCs w:val="24"/>
        </w:rPr>
        <w:t>7</w:t>
      </w:r>
      <w:r w:rsidR="006F6D47" w:rsidRPr="004D64F4">
        <w:rPr>
          <w:rFonts w:ascii="仿宋" w:eastAsia="仿宋" w:hAnsi="仿宋" w:cs="Arial" w:hint="eastAsia"/>
          <w:color w:val="000000"/>
          <w:kern w:val="0"/>
          <w:sz w:val="24"/>
          <w:szCs w:val="24"/>
        </w:rPr>
        <w:t xml:space="preserve">.评审小组成员:   </w:t>
      </w:r>
      <w:r w:rsidR="006F6D47">
        <w:rPr>
          <w:rFonts w:ascii="仿宋" w:eastAsia="仿宋" w:hAnsi="仿宋" w:cs="Arial" w:hint="eastAsia"/>
          <w:color w:val="000000"/>
          <w:kern w:val="0"/>
          <w:sz w:val="24"/>
          <w:szCs w:val="24"/>
        </w:rPr>
        <w:t xml:space="preserve"> </w:t>
      </w:r>
      <w:r w:rsidR="00D97E98">
        <w:rPr>
          <w:rFonts w:ascii="仿宋" w:eastAsia="仿宋" w:hAnsi="仿宋" w:cs="Arial" w:hint="eastAsia"/>
          <w:color w:val="000000"/>
          <w:kern w:val="0"/>
          <w:sz w:val="24"/>
          <w:szCs w:val="24"/>
        </w:rPr>
        <w:t>杨明霞</w:t>
      </w:r>
      <w:r w:rsidR="006F6D47">
        <w:rPr>
          <w:rFonts w:ascii="仿宋" w:eastAsia="仿宋" w:hAnsi="仿宋" w:cs="Arial" w:hint="eastAsia"/>
          <w:color w:val="000000"/>
          <w:kern w:val="0"/>
          <w:sz w:val="24"/>
          <w:szCs w:val="24"/>
        </w:rPr>
        <w:t xml:space="preserve">  </w:t>
      </w:r>
      <w:r w:rsidR="006F6D47" w:rsidRPr="004D64F4">
        <w:rPr>
          <w:rFonts w:ascii="仿宋" w:eastAsia="仿宋" w:hAnsi="仿宋" w:cs="Arial" w:hint="eastAsia"/>
          <w:color w:val="000000" w:themeColor="text1"/>
          <w:kern w:val="0"/>
          <w:sz w:val="24"/>
          <w:szCs w:val="24"/>
        </w:rPr>
        <w:t xml:space="preserve">  </w:t>
      </w:r>
      <w:r w:rsidR="00D97E98">
        <w:rPr>
          <w:rFonts w:ascii="仿宋" w:eastAsia="仿宋" w:hAnsi="仿宋" w:cs="Arial" w:hint="eastAsia"/>
          <w:color w:val="000000" w:themeColor="text1"/>
          <w:kern w:val="0"/>
          <w:sz w:val="24"/>
          <w:szCs w:val="24"/>
        </w:rPr>
        <w:t>郑华</w:t>
      </w:r>
      <w:r w:rsidR="006F6D47">
        <w:rPr>
          <w:rFonts w:ascii="仿宋" w:eastAsia="仿宋" w:hAnsi="仿宋" w:cs="Arial" w:hint="eastAsia"/>
          <w:color w:val="000000" w:themeColor="text1"/>
          <w:kern w:val="0"/>
          <w:sz w:val="24"/>
          <w:szCs w:val="24"/>
        </w:rPr>
        <w:t xml:space="preserve">   </w:t>
      </w:r>
      <w:r w:rsidR="00D97E98">
        <w:rPr>
          <w:rFonts w:ascii="仿宋" w:eastAsia="仿宋" w:hAnsi="仿宋" w:cs="Arial" w:hint="eastAsia"/>
          <w:color w:val="000000" w:themeColor="text1"/>
          <w:kern w:val="0"/>
          <w:sz w:val="24"/>
          <w:szCs w:val="24"/>
        </w:rPr>
        <w:t>毛新斌</w:t>
      </w:r>
    </w:p>
    <w:p w:rsidR="006F6D47" w:rsidRPr="004D64F4" w:rsidRDefault="00897B2F" w:rsidP="00592C95">
      <w:pPr>
        <w:widowControl/>
        <w:shd w:val="clear" w:color="auto" w:fill="FFFFFF"/>
        <w:spacing w:before="100" w:beforeAutospacing="1" w:after="100" w:afterAutospacing="1" w:line="315" w:lineRule="atLeast"/>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8</w:t>
      </w:r>
      <w:r w:rsidR="006F6D47" w:rsidRPr="004D64F4">
        <w:rPr>
          <w:rFonts w:ascii="仿宋" w:eastAsia="仿宋" w:hAnsi="仿宋" w:cs="Arial" w:hint="eastAsia"/>
          <w:color w:val="000000"/>
          <w:kern w:val="0"/>
          <w:sz w:val="24"/>
          <w:szCs w:val="24"/>
        </w:rPr>
        <w:t xml:space="preserve">.联系人：曹老师    </w:t>
      </w:r>
      <w:r w:rsidR="006F6D47" w:rsidRPr="004D64F4">
        <w:rPr>
          <w:rFonts w:ascii="宋体" w:eastAsia="宋体" w:hAnsi="宋体" w:cs="宋体" w:hint="eastAsia"/>
          <w:color w:val="000000"/>
          <w:kern w:val="0"/>
          <w:sz w:val="24"/>
          <w:szCs w:val="24"/>
        </w:rPr>
        <w:t> </w:t>
      </w:r>
      <w:r w:rsidR="006F6D47" w:rsidRPr="004D64F4">
        <w:rPr>
          <w:rFonts w:ascii="仿宋" w:eastAsia="仿宋" w:hAnsi="仿宋" w:cs="Arial" w:hint="eastAsia"/>
          <w:color w:val="000000"/>
          <w:kern w:val="0"/>
          <w:sz w:val="24"/>
          <w:szCs w:val="24"/>
        </w:rPr>
        <w:t>联系电话：</w:t>
      </w:r>
      <w:r w:rsidR="006F6D47" w:rsidRPr="004D64F4">
        <w:rPr>
          <w:rFonts w:ascii="仿宋" w:eastAsia="仿宋" w:hAnsi="仿宋" w:cs="Arial"/>
          <w:color w:val="000000"/>
          <w:kern w:val="0"/>
          <w:sz w:val="24"/>
          <w:szCs w:val="24"/>
        </w:rPr>
        <w:t>0570-8015042</w:t>
      </w:r>
    </w:p>
    <w:p w:rsidR="009A6BEF" w:rsidRDefault="006F6D47" w:rsidP="009A6BEF">
      <w:pPr>
        <w:widowControl/>
        <w:shd w:val="clear" w:color="auto" w:fill="FFFFFF"/>
        <w:spacing w:before="100" w:beforeAutospacing="1" w:after="100" w:afterAutospacing="1" w:line="315" w:lineRule="atLeast"/>
        <w:ind w:firstLine="555"/>
        <w:jc w:val="left"/>
        <w:rPr>
          <w:rFonts w:ascii="仿宋" w:eastAsia="仿宋" w:hAnsi="仿宋" w:cs="Arial"/>
          <w:color w:val="000000"/>
          <w:kern w:val="0"/>
          <w:sz w:val="24"/>
          <w:szCs w:val="24"/>
        </w:rPr>
      </w:pPr>
      <w:r w:rsidRPr="004D64F4">
        <w:rPr>
          <w:rFonts w:ascii="仿宋" w:eastAsia="仿宋" w:hAnsi="仿宋" w:cs="Arial" w:hint="eastAsia"/>
          <w:color w:val="000000"/>
          <w:kern w:val="0"/>
          <w:sz w:val="24"/>
          <w:szCs w:val="24"/>
        </w:rPr>
        <w:t>以上内容公示</w:t>
      </w:r>
      <w:r>
        <w:rPr>
          <w:rFonts w:ascii="仿宋" w:eastAsia="仿宋" w:hAnsi="仿宋" w:cs="Arial" w:hint="eastAsia"/>
          <w:color w:val="000000"/>
          <w:kern w:val="0"/>
          <w:sz w:val="24"/>
          <w:szCs w:val="24"/>
        </w:rPr>
        <w:t>一</w:t>
      </w:r>
      <w:r w:rsidRPr="004D64F4">
        <w:rPr>
          <w:rFonts w:ascii="仿宋" w:eastAsia="仿宋" w:hAnsi="仿宋" w:cs="Arial" w:hint="eastAsia"/>
          <w:color w:val="000000"/>
          <w:kern w:val="0"/>
          <w:sz w:val="24"/>
          <w:szCs w:val="24"/>
        </w:rPr>
        <w:t>个工作日，如有异议，请于公示期满前将书面意见递交至衢州学院纪检监察室（电话：</w:t>
      </w:r>
      <w:r w:rsidRPr="004D64F4">
        <w:rPr>
          <w:rFonts w:ascii="仿宋" w:eastAsia="仿宋" w:hAnsi="仿宋" w:cs="Arial"/>
          <w:color w:val="000000"/>
          <w:kern w:val="0"/>
          <w:sz w:val="24"/>
          <w:szCs w:val="24"/>
        </w:rPr>
        <w:t>0570-8015030</w:t>
      </w:r>
      <w:r w:rsidRPr="004D64F4">
        <w:rPr>
          <w:rFonts w:ascii="仿宋" w:eastAsia="仿宋" w:hAnsi="仿宋" w:cs="Arial" w:hint="eastAsia"/>
          <w:color w:val="000000"/>
          <w:kern w:val="0"/>
          <w:sz w:val="24"/>
          <w:szCs w:val="24"/>
        </w:rPr>
        <w:t>）。</w:t>
      </w:r>
    </w:p>
    <w:p w:rsidR="009A6BEF" w:rsidRPr="009A6BEF" w:rsidRDefault="009A6BEF" w:rsidP="009A6BEF">
      <w:pPr>
        <w:widowControl/>
        <w:shd w:val="clear" w:color="auto" w:fill="FFFFFF"/>
        <w:spacing w:before="100" w:beforeAutospacing="1" w:after="100" w:afterAutospacing="1" w:line="315" w:lineRule="atLeast"/>
        <w:ind w:firstLineChars="1630" w:firstLine="3912"/>
        <w:jc w:val="left"/>
        <w:rPr>
          <w:rFonts w:ascii="仿宋" w:eastAsia="仿宋" w:hAnsi="仿宋" w:cs="Arial"/>
          <w:color w:val="000000"/>
          <w:kern w:val="0"/>
          <w:sz w:val="24"/>
          <w:szCs w:val="24"/>
        </w:rPr>
      </w:pPr>
      <w:r w:rsidRPr="009A6BEF">
        <w:rPr>
          <w:rFonts w:ascii="仿宋" w:eastAsia="仿宋" w:hAnsi="仿宋" w:cs="Arial" w:hint="eastAsia"/>
          <w:color w:val="000000"/>
          <w:kern w:val="0"/>
          <w:sz w:val="24"/>
          <w:szCs w:val="24"/>
        </w:rPr>
        <w:t>衢州学院采购工作办公室</w:t>
      </w:r>
    </w:p>
    <w:p w:rsidR="006A4936" w:rsidRPr="006F6D47" w:rsidRDefault="009A6BEF" w:rsidP="009A6BEF">
      <w:pPr>
        <w:widowControl/>
        <w:shd w:val="clear" w:color="auto" w:fill="FFFFFF"/>
        <w:spacing w:before="100" w:beforeAutospacing="1" w:after="100" w:afterAutospacing="1" w:line="315" w:lineRule="atLeast"/>
        <w:ind w:firstLineChars="1830" w:firstLine="4392"/>
        <w:jc w:val="left"/>
        <w:rPr>
          <w:rFonts w:ascii="仿宋" w:eastAsia="仿宋" w:hAnsi="仿宋" w:cs="Arial"/>
          <w:color w:val="000000"/>
          <w:kern w:val="0"/>
          <w:sz w:val="24"/>
          <w:szCs w:val="24"/>
        </w:rPr>
      </w:pPr>
      <w:r w:rsidRPr="009A6BEF">
        <w:rPr>
          <w:rFonts w:ascii="仿宋" w:eastAsia="仿宋" w:hAnsi="仿宋" w:cs="Arial" w:hint="eastAsia"/>
          <w:color w:val="000000"/>
          <w:kern w:val="0"/>
          <w:sz w:val="24"/>
          <w:szCs w:val="24"/>
        </w:rPr>
        <w:t>2019年10月11日</w:t>
      </w:r>
    </w:p>
    <w:sectPr w:rsidR="006A4936" w:rsidRPr="006F6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653" w:rsidRDefault="00834653" w:rsidP="006F6D47">
      <w:r>
        <w:separator/>
      </w:r>
    </w:p>
  </w:endnote>
  <w:endnote w:type="continuationSeparator" w:id="0">
    <w:p w:rsidR="00834653" w:rsidRDefault="00834653" w:rsidP="006F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653" w:rsidRDefault="00834653" w:rsidP="006F6D47">
      <w:r>
        <w:separator/>
      </w:r>
    </w:p>
  </w:footnote>
  <w:footnote w:type="continuationSeparator" w:id="0">
    <w:p w:rsidR="00834653" w:rsidRDefault="00834653" w:rsidP="006F6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AE"/>
    <w:rsid w:val="00020B25"/>
    <w:rsid w:val="000437D3"/>
    <w:rsid w:val="000F33A9"/>
    <w:rsid w:val="0014228C"/>
    <w:rsid w:val="00222DE8"/>
    <w:rsid w:val="003600F5"/>
    <w:rsid w:val="00375FCC"/>
    <w:rsid w:val="003D4E69"/>
    <w:rsid w:val="004224B0"/>
    <w:rsid w:val="004A3316"/>
    <w:rsid w:val="005208D4"/>
    <w:rsid w:val="00592C95"/>
    <w:rsid w:val="00593EAE"/>
    <w:rsid w:val="00621350"/>
    <w:rsid w:val="0062663F"/>
    <w:rsid w:val="006A4936"/>
    <w:rsid w:val="006B3BBB"/>
    <w:rsid w:val="006D5C59"/>
    <w:rsid w:val="006F1172"/>
    <w:rsid w:val="006F6D47"/>
    <w:rsid w:val="00834653"/>
    <w:rsid w:val="008730FE"/>
    <w:rsid w:val="00897B2F"/>
    <w:rsid w:val="008B4F9C"/>
    <w:rsid w:val="009A6BEF"/>
    <w:rsid w:val="00AE5068"/>
    <w:rsid w:val="00BE0F59"/>
    <w:rsid w:val="00C31613"/>
    <w:rsid w:val="00C77385"/>
    <w:rsid w:val="00D2546C"/>
    <w:rsid w:val="00D87B7A"/>
    <w:rsid w:val="00D97E98"/>
    <w:rsid w:val="00E055E1"/>
    <w:rsid w:val="00F831E1"/>
    <w:rsid w:val="00FA3E57"/>
    <w:rsid w:val="00FD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6D47"/>
    <w:rPr>
      <w:sz w:val="18"/>
      <w:szCs w:val="18"/>
    </w:rPr>
  </w:style>
  <w:style w:type="paragraph" w:styleId="a4">
    <w:name w:val="footer"/>
    <w:basedOn w:val="a"/>
    <w:link w:val="Char0"/>
    <w:uiPriority w:val="99"/>
    <w:unhideWhenUsed/>
    <w:rsid w:val="006F6D47"/>
    <w:pPr>
      <w:tabs>
        <w:tab w:val="center" w:pos="4153"/>
        <w:tab w:val="right" w:pos="8306"/>
      </w:tabs>
      <w:snapToGrid w:val="0"/>
      <w:jc w:val="left"/>
    </w:pPr>
    <w:rPr>
      <w:sz w:val="18"/>
      <w:szCs w:val="18"/>
    </w:rPr>
  </w:style>
  <w:style w:type="character" w:customStyle="1" w:styleId="Char0">
    <w:name w:val="页脚 Char"/>
    <w:basedOn w:val="a0"/>
    <w:link w:val="a4"/>
    <w:uiPriority w:val="99"/>
    <w:rsid w:val="006F6D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6D47"/>
    <w:rPr>
      <w:sz w:val="18"/>
      <w:szCs w:val="18"/>
    </w:rPr>
  </w:style>
  <w:style w:type="paragraph" w:styleId="a4">
    <w:name w:val="footer"/>
    <w:basedOn w:val="a"/>
    <w:link w:val="Char0"/>
    <w:uiPriority w:val="99"/>
    <w:unhideWhenUsed/>
    <w:rsid w:val="006F6D47"/>
    <w:pPr>
      <w:tabs>
        <w:tab w:val="center" w:pos="4153"/>
        <w:tab w:val="right" w:pos="8306"/>
      </w:tabs>
      <w:snapToGrid w:val="0"/>
      <w:jc w:val="left"/>
    </w:pPr>
    <w:rPr>
      <w:sz w:val="18"/>
      <w:szCs w:val="18"/>
    </w:rPr>
  </w:style>
  <w:style w:type="character" w:customStyle="1" w:styleId="Char0">
    <w:name w:val="页脚 Char"/>
    <w:basedOn w:val="a0"/>
    <w:link w:val="a4"/>
    <w:uiPriority w:val="99"/>
    <w:rsid w:val="006F6D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535</Characters>
  <Application>Microsoft Office Word</Application>
  <DocSecurity>0</DocSecurity>
  <Lines>4</Lines>
  <Paragraphs>1</Paragraphs>
  <ScaleCrop>false</ScaleCrop>
  <Company>微软中国</Company>
  <LinksUpToDate>false</LinksUpToDate>
  <CharactersWithSpaces>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cp:lastPrinted>2019-10-15T02:47:00Z</cp:lastPrinted>
  <dcterms:created xsi:type="dcterms:W3CDTF">2019-10-15T02:41:00Z</dcterms:created>
  <dcterms:modified xsi:type="dcterms:W3CDTF">2019-10-15T02:49:00Z</dcterms:modified>
</cp:coreProperties>
</file>