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48"/>
          <w:szCs w:val="48"/>
        </w:rPr>
      </w:pPr>
      <w:r>
        <w:rPr>
          <w:b/>
          <w:color w:val="000000"/>
          <w:sz w:val="48"/>
          <w:szCs w:val="48"/>
        </w:rPr>
        <w:t>衢州学院</w:t>
      </w:r>
    </w:p>
    <w:p>
      <w:pPr>
        <w:widowControl/>
        <w:jc w:val="left"/>
        <w:rPr>
          <w:color w:val="000000"/>
          <w:kern w:val="0"/>
          <w:sz w:val="24"/>
        </w:rPr>
      </w:pPr>
    </w:p>
    <w:p>
      <w:pPr>
        <w:spacing w:line="500" w:lineRule="exact"/>
        <w:jc w:val="center"/>
        <w:rPr>
          <w:rFonts w:eastAsia="方正小标宋简体"/>
          <w:bCs/>
          <w:color w:val="000000"/>
          <w:spacing w:val="-11"/>
          <w:kern w:val="0"/>
          <w:sz w:val="36"/>
          <w:szCs w:val="36"/>
        </w:rPr>
      </w:pPr>
    </w:p>
    <w:p>
      <w:pPr>
        <w:spacing w:line="360" w:lineRule="auto"/>
        <w:jc w:val="center"/>
        <w:rPr>
          <w:rFonts w:ascii="宋体" w:hAnsi="宋体" w:cs="宋体"/>
          <w:b/>
          <w:color w:val="000000"/>
          <w:spacing w:val="-11"/>
          <w:kern w:val="0"/>
          <w:sz w:val="44"/>
          <w:szCs w:val="44"/>
        </w:rPr>
      </w:pPr>
      <w:r>
        <w:rPr>
          <w:rFonts w:hint="eastAsia" w:ascii="宋体" w:hAnsi="宋体" w:cs="宋体"/>
          <w:b/>
          <w:color w:val="000000"/>
          <w:spacing w:val="-11"/>
          <w:kern w:val="0"/>
          <w:sz w:val="44"/>
          <w:szCs w:val="44"/>
        </w:rPr>
        <w:t>漂白阔叶木化学浆</w:t>
      </w:r>
    </w:p>
    <w:p>
      <w:pPr>
        <w:spacing w:line="360" w:lineRule="auto"/>
        <w:jc w:val="center"/>
        <w:rPr>
          <w:rFonts w:ascii="宋体" w:hAnsi="宋体" w:cs="宋体"/>
          <w:b/>
          <w:color w:val="000000"/>
          <w:spacing w:val="-11"/>
          <w:kern w:val="0"/>
          <w:sz w:val="32"/>
          <w:szCs w:val="32"/>
        </w:rPr>
      </w:pPr>
      <w:r>
        <w:rPr>
          <w:rFonts w:hint="eastAsia" w:ascii="宋体" w:hAnsi="宋体" w:cs="宋体"/>
          <w:b/>
          <w:color w:val="000000"/>
          <w:spacing w:val="-11"/>
          <w:kern w:val="0"/>
          <w:sz w:val="32"/>
          <w:szCs w:val="32"/>
        </w:rPr>
        <w:t>（衢州学院）</w:t>
      </w:r>
    </w:p>
    <w:p>
      <w:pPr>
        <w:spacing w:line="360" w:lineRule="auto"/>
        <w:rPr>
          <w:rFonts w:ascii="宋体" w:hAnsi="宋体" w:cs="宋体"/>
          <w:b/>
          <w:color w:val="000000"/>
          <w:sz w:val="44"/>
          <w:szCs w:val="44"/>
        </w:rPr>
      </w:pPr>
    </w:p>
    <w:p>
      <w:pPr>
        <w:spacing w:line="1200" w:lineRule="exact"/>
        <w:jc w:val="center"/>
        <w:rPr>
          <w:b/>
          <w:bCs/>
          <w:color w:val="000000"/>
          <w:sz w:val="72"/>
        </w:rPr>
      </w:pPr>
      <w:r>
        <w:rPr>
          <w:b/>
          <w:bCs/>
          <w:color w:val="000000"/>
          <w:sz w:val="72"/>
        </w:rPr>
        <w:t>公</w:t>
      </w:r>
    </w:p>
    <w:p>
      <w:pPr>
        <w:spacing w:line="1200" w:lineRule="exact"/>
        <w:jc w:val="center"/>
        <w:rPr>
          <w:b/>
          <w:bCs/>
          <w:color w:val="000000"/>
          <w:sz w:val="72"/>
        </w:rPr>
      </w:pPr>
      <w:r>
        <w:rPr>
          <w:b/>
          <w:bCs/>
          <w:color w:val="000000"/>
          <w:sz w:val="72"/>
        </w:rPr>
        <w:t>开</w:t>
      </w:r>
    </w:p>
    <w:p>
      <w:pPr>
        <w:spacing w:line="1200" w:lineRule="exact"/>
        <w:jc w:val="center"/>
        <w:rPr>
          <w:b/>
          <w:bCs/>
          <w:color w:val="000000"/>
          <w:sz w:val="72"/>
        </w:rPr>
      </w:pPr>
      <w:r>
        <w:rPr>
          <w:b/>
          <w:bCs/>
          <w:color w:val="000000"/>
          <w:sz w:val="72"/>
        </w:rPr>
        <w:t>招</w:t>
      </w:r>
    </w:p>
    <w:p>
      <w:pPr>
        <w:spacing w:line="1200" w:lineRule="exact"/>
        <w:jc w:val="center"/>
        <w:rPr>
          <w:b/>
          <w:bCs/>
          <w:color w:val="000000"/>
          <w:sz w:val="72"/>
        </w:rPr>
      </w:pPr>
      <w:r>
        <w:rPr>
          <w:b/>
          <w:bCs/>
          <w:color w:val="000000"/>
          <w:sz w:val="72"/>
        </w:rPr>
        <w:t>标</w:t>
      </w:r>
    </w:p>
    <w:p>
      <w:pPr>
        <w:spacing w:line="1200" w:lineRule="exact"/>
        <w:jc w:val="center"/>
        <w:rPr>
          <w:b/>
          <w:bCs/>
          <w:color w:val="000000"/>
          <w:sz w:val="72"/>
        </w:rPr>
      </w:pPr>
      <w:r>
        <w:rPr>
          <w:b/>
          <w:bCs/>
          <w:color w:val="000000"/>
          <w:sz w:val="72"/>
        </w:rPr>
        <w:t>文</w:t>
      </w:r>
    </w:p>
    <w:p>
      <w:pPr>
        <w:spacing w:line="1200" w:lineRule="exact"/>
        <w:jc w:val="center"/>
        <w:rPr>
          <w:b/>
          <w:bCs/>
          <w:color w:val="000000"/>
          <w:sz w:val="72"/>
        </w:rPr>
      </w:pPr>
      <w:r>
        <w:rPr>
          <w:b/>
          <w:bCs/>
          <w:color w:val="000000"/>
          <w:sz w:val="72"/>
        </w:rPr>
        <w:t>件</w:t>
      </w:r>
    </w:p>
    <w:p>
      <w:pPr>
        <w:rPr>
          <w:b/>
          <w:bCs/>
          <w:color w:val="000000"/>
          <w:sz w:val="32"/>
        </w:rPr>
      </w:pPr>
    </w:p>
    <w:p>
      <w:pPr>
        <w:jc w:val="center"/>
        <w:rPr>
          <w:b/>
          <w:bCs/>
          <w:color w:val="000000"/>
          <w:sz w:val="32"/>
        </w:rPr>
      </w:pPr>
    </w:p>
    <w:p>
      <w:pPr>
        <w:jc w:val="center"/>
        <w:rPr>
          <w:b/>
          <w:bCs/>
          <w:color w:val="000000"/>
          <w:sz w:val="32"/>
        </w:rPr>
      </w:pPr>
      <w:r>
        <w:rPr>
          <w:b/>
          <w:bCs/>
          <w:color w:val="000000"/>
          <w:sz w:val="32"/>
        </w:rPr>
        <w:t>招标单位：衢州学院</w:t>
      </w:r>
    </w:p>
    <w:p>
      <w:pPr>
        <w:jc w:val="center"/>
        <w:rPr>
          <w:b/>
          <w:bCs/>
          <w:color w:val="000000"/>
          <w:sz w:val="32"/>
        </w:rPr>
      </w:pPr>
      <w:r>
        <w:rPr>
          <w:b/>
          <w:bCs/>
          <w:color w:val="000000"/>
          <w:sz w:val="32"/>
        </w:rPr>
        <w:t>202</w:t>
      </w:r>
      <w:r>
        <w:rPr>
          <w:rFonts w:hint="eastAsia"/>
          <w:b/>
          <w:bCs/>
          <w:color w:val="000000"/>
          <w:sz w:val="32"/>
        </w:rPr>
        <w:t>2</w:t>
      </w:r>
      <w:r>
        <w:rPr>
          <w:b/>
          <w:bCs/>
          <w:color w:val="000000"/>
          <w:sz w:val="32"/>
        </w:rPr>
        <w:t>年</w:t>
      </w:r>
      <w:r>
        <w:rPr>
          <w:rFonts w:hint="eastAsia"/>
          <w:b/>
          <w:bCs/>
          <w:color w:val="000000"/>
          <w:sz w:val="32"/>
        </w:rPr>
        <w:t>10</w:t>
      </w:r>
      <w:r>
        <w:rPr>
          <w:b/>
          <w:bCs/>
          <w:color w:val="000000"/>
          <w:sz w:val="32"/>
        </w:rPr>
        <w:t>月</w:t>
      </w:r>
    </w:p>
    <w:p>
      <w:pPr>
        <w:pStyle w:val="8"/>
        <w:spacing w:line="360" w:lineRule="auto"/>
        <w:ind w:left="210" w:leftChars="100"/>
        <w:jc w:val="center"/>
        <w:rPr>
          <w:rFonts w:ascii="Times New Roman" w:eastAsia="宋体"/>
          <w:color w:val="000000"/>
        </w:rPr>
      </w:pPr>
    </w:p>
    <w:p>
      <w:pPr>
        <w:pStyle w:val="8"/>
        <w:spacing w:line="360" w:lineRule="auto"/>
        <w:ind w:left="210" w:leftChars="100"/>
        <w:jc w:val="center"/>
        <w:rPr>
          <w:rFonts w:ascii="Times New Roman" w:eastAsia="宋体"/>
          <w:color w:val="000000"/>
          <w:sz w:val="48"/>
        </w:rPr>
      </w:pPr>
      <w:r>
        <w:rPr>
          <w:rFonts w:ascii="Times New Roman" w:eastAsia="宋体"/>
          <w:color w:val="000000"/>
        </w:rPr>
        <w:t>目   录</w:t>
      </w:r>
    </w:p>
    <w:p>
      <w:pPr>
        <w:rPr>
          <w:bCs/>
          <w:color w:val="000000"/>
          <w:sz w:val="32"/>
          <w:szCs w:val="36"/>
        </w:rPr>
      </w:pPr>
    </w:p>
    <w:p>
      <w:pPr>
        <w:rPr>
          <w:bCs/>
          <w:color w:val="000000"/>
          <w:sz w:val="32"/>
          <w:szCs w:val="36"/>
        </w:rPr>
      </w:pPr>
      <w:r>
        <w:rPr>
          <w:bCs/>
          <w:color w:val="000000"/>
          <w:sz w:val="32"/>
          <w:szCs w:val="36"/>
        </w:rPr>
        <w:t>第一章  招标公告</w:t>
      </w:r>
      <w:r>
        <w:rPr>
          <w:color w:val="000000"/>
          <w:sz w:val="32"/>
        </w:rPr>
        <w:t>…………………………………………3</w:t>
      </w:r>
    </w:p>
    <w:p>
      <w:pPr>
        <w:rPr>
          <w:bCs/>
          <w:color w:val="000000"/>
          <w:sz w:val="32"/>
          <w:szCs w:val="36"/>
        </w:rPr>
      </w:pPr>
    </w:p>
    <w:p>
      <w:pPr>
        <w:rPr>
          <w:bCs/>
          <w:color w:val="000000"/>
          <w:sz w:val="32"/>
          <w:szCs w:val="36"/>
        </w:rPr>
      </w:pPr>
      <w:r>
        <w:rPr>
          <w:bCs/>
          <w:color w:val="000000"/>
          <w:sz w:val="32"/>
          <w:szCs w:val="36"/>
        </w:rPr>
        <w:t>第二章  投标须知</w:t>
      </w:r>
      <w:r>
        <w:rPr>
          <w:color w:val="000000"/>
          <w:sz w:val="32"/>
        </w:rPr>
        <w:t>…………………………………………6</w:t>
      </w:r>
    </w:p>
    <w:p>
      <w:pPr>
        <w:rPr>
          <w:bCs/>
          <w:color w:val="000000"/>
          <w:sz w:val="32"/>
        </w:rPr>
      </w:pPr>
    </w:p>
    <w:p>
      <w:pPr>
        <w:rPr>
          <w:bCs/>
          <w:color w:val="000000"/>
          <w:sz w:val="32"/>
        </w:rPr>
      </w:pPr>
      <w:r>
        <w:rPr>
          <w:bCs/>
          <w:color w:val="000000"/>
          <w:sz w:val="32"/>
        </w:rPr>
        <w:t>第三章  采购内容及要求</w:t>
      </w:r>
      <w:r>
        <w:rPr>
          <w:color w:val="000000"/>
          <w:sz w:val="32"/>
        </w:rPr>
        <w:t>…………………………………1</w:t>
      </w:r>
      <w:r>
        <w:rPr>
          <w:rFonts w:hint="eastAsia"/>
          <w:color w:val="000000"/>
          <w:sz w:val="32"/>
        </w:rPr>
        <w:t>7</w:t>
      </w:r>
    </w:p>
    <w:p>
      <w:pPr>
        <w:rPr>
          <w:bCs/>
          <w:color w:val="000000"/>
          <w:sz w:val="32"/>
        </w:rPr>
      </w:pPr>
    </w:p>
    <w:p>
      <w:pPr>
        <w:rPr>
          <w:bCs/>
          <w:color w:val="000000"/>
          <w:sz w:val="32"/>
        </w:rPr>
      </w:pPr>
      <w:r>
        <w:rPr>
          <w:bCs/>
          <w:color w:val="000000"/>
          <w:sz w:val="32"/>
        </w:rPr>
        <w:t>第四章  合同主要条款</w:t>
      </w:r>
      <w:r>
        <w:rPr>
          <w:color w:val="000000"/>
          <w:sz w:val="32"/>
        </w:rPr>
        <w:t>……………………………………2</w:t>
      </w:r>
      <w:r>
        <w:rPr>
          <w:rFonts w:hint="eastAsia"/>
          <w:color w:val="000000"/>
          <w:sz w:val="32"/>
        </w:rPr>
        <w:t>0</w:t>
      </w:r>
    </w:p>
    <w:p>
      <w:pPr>
        <w:rPr>
          <w:bCs/>
          <w:color w:val="000000"/>
          <w:sz w:val="32"/>
        </w:rPr>
      </w:pPr>
    </w:p>
    <w:p>
      <w:pPr>
        <w:rPr>
          <w:bCs/>
          <w:color w:val="000000"/>
          <w:sz w:val="32"/>
        </w:rPr>
      </w:pPr>
      <w:r>
        <w:rPr>
          <w:bCs/>
          <w:color w:val="000000"/>
          <w:sz w:val="32"/>
        </w:rPr>
        <w:t>第五章  评标办法及开标程序</w:t>
      </w:r>
      <w:r>
        <w:rPr>
          <w:color w:val="000000"/>
          <w:sz w:val="32"/>
        </w:rPr>
        <w:t>……………………………2</w:t>
      </w:r>
      <w:r>
        <w:rPr>
          <w:rFonts w:hint="eastAsia"/>
          <w:color w:val="000000"/>
          <w:sz w:val="32"/>
        </w:rPr>
        <w:t>4</w:t>
      </w:r>
    </w:p>
    <w:p>
      <w:pPr>
        <w:rPr>
          <w:bCs/>
          <w:color w:val="000000"/>
          <w:sz w:val="32"/>
        </w:rPr>
      </w:pPr>
    </w:p>
    <w:p>
      <w:pPr>
        <w:rPr>
          <w:color w:val="000000"/>
          <w:sz w:val="28"/>
        </w:rPr>
      </w:pPr>
      <w:r>
        <w:rPr>
          <w:bCs/>
          <w:color w:val="000000"/>
          <w:sz w:val="32"/>
        </w:rPr>
        <w:t>第六章  应提交的有关材料格式范例</w:t>
      </w:r>
      <w:r>
        <w:rPr>
          <w:color w:val="000000"/>
          <w:sz w:val="32"/>
        </w:rPr>
        <w:t>……………………2</w:t>
      </w:r>
      <w:r>
        <w:rPr>
          <w:rFonts w:hint="eastAsia"/>
          <w:color w:val="000000"/>
          <w:sz w:val="32"/>
        </w:rPr>
        <w:t>7</w:t>
      </w: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rPr>
          <w:b/>
          <w:bCs/>
          <w:color w:val="000000"/>
          <w:sz w:val="32"/>
        </w:rPr>
      </w:pPr>
    </w:p>
    <w:p>
      <w:pPr>
        <w:rPr>
          <w:b/>
          <w:bCs/>
          <w:color w:val="000000"/>
          <w:sz w:val="32"/>
        </w:rPr>
      </w:pPr>
      <w:r>
        <w:rPr>
          <w:b/>
          <w:bCs/>
          <w:color w:val="000000"/>
          <w:sz w:val="32"/>
        </w:rPr>
        <w:br w:type="page"/>
      </w:r>
    </w:p>
    <w:p>
      <w:pPr>
        <w:spacing w:line="440" w:lineRule="exact"/>
        <w:jc w:val="center"/>
        <w:rPr>
          <w:rFonts w:ascii="宋体" w:hAnsi="宋体" w:cs="宋体"/>
          <w:b/>
          <w:bCs/>
          <w:color w:val="000000"/>
          <w:sz w:val="32"/>
        </w:rPr>
      </w:pPr>
      <w:r>
        <w:rPr>
          <w:rFonts w:hint="eastAsia" w:ascii="宋体" w:hAnsi="宋体" w:cs="宋体"/>
          <w:b/>
          <w:bCs/>
          <w:color w:val="000000"/>
          <w:sz w:val="32"/>
        </w:rPr>
        <w:t>第一章  招标公告</w:t>
      </w:r>
    </w:p>
    <w:p>
      <w:pPr>
        <w:spacing w:line="360" w:lineRule="auto"/>
        <w:jc w:val="center"/>
        <w:rPr>
          <w:rFonts w:ascii="宋体" w:hAnsi="宋体" w:cs="宋体"/>
          <w:b/>
          <w:color w:val="000000"/>
          <w:sz w:val="24"/>
        </w:rPr>
      </w:pPr>
      <w:r>
        <w:rPr>
          <w:rFonts w:hint="eastAsia" w:ascii="宋体" w:hAnsi="宋体" w:cs="宋体"/>
          <w:bCs/>
          <w:color w:val="000000"/>
          <w:sz w:val="24"/>
        </w:rPr>
        <w:t>根据教学需要，经衢州市财政局审批，现就衢州学院</w:t>
      </w:r>
      <w:r>
        <w:rPr>
          <w:rFonts w:hint="eastAsia" w:ascii="宋体" w:hAnsi="宋体" w:cs="宋体"/>
          <w:b/>
          <w:color w:val="000000"/>
          <w:sz w:val="24"/>
        </w:rPr>
        <w:t>漂白阔叶木化学浆</w:t>
      </w:r>
    </w:p>
    <w:p>
      <w:pPr>
        <w:spacing w:line="440" w:lineRule="exact"/>
        <w:rPr>
          <w:rFonts w:ascii="宋体" w:hAnsi="宋体" w:cs="宋体"/>
          <w:b/>
          <w:color w:val="000000"/>
          <w:sz w:val="24"/>
        </w:rPr>
      </w:pPr>
      <w:r>
        <w:rPr>
          <w:rFonts w:hint="eastAsia" w:ascii="宋体" w:hAnsi="宋体" w:cs="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cs="宋体"/>
          <w:bCs/>
          <w:color w:val="000000"/>
          <w:sz w:val="24"/>
        </w:rPr>
        <w:t>参与投标。</w:t>
      </w:r>
    </w:p>
    <w:p>
      <w:pPr>
        <w:spacing w:line="440" w:lineRule="exact"/>
        <w:ind w:firstLine="495"/>
        <w:rPr>
          <w:rFonts w:ascii="宋体" w:hAnsi="宋体" w:cs="宋体"/>
          <w:b/>
          <w:color w:val="000000"/>
          <w:sz w:val="24"/>
        </w:rPr>
      </w:pPr>
      <w:r>
        <w:rPr>
          <w:rFonts w:hint="eastAsia" w:ascii="宋体" w:hAnsi="宋体" w:cs="宋体"/>
          <w:b/>
          <w:bCs/>
          <w:color w:val="000000"/>
          <w:sz w:val="24"/>
        </w:rPr>
        <w:t>一、项</w:t>
      </w:r>
      <w:r>
        <w:rPr>
          <w:rFonts w:hint="eastAsia" w:ascii="宋体" w:hAnsi="宋体" w:cs="宋体"/>
          <w:b/>
          <w:color w:val="000000"/>
          <w:sz w:val="24"/>
        </w:rPr>
        <w:t>目编号：衢院招2022-52</w:t>
      </w:r>
    </w:p>
    <w:p>
      <w:pPr>
        <w:spacing w:line="440" w:lineRule="exact"/>
        <w:ind w:firstLine="495"/>
        <w:rPr>
          <w:rFonts w:ascii="宋体" w:hAnsi="宋体" w:cs="宋体"/>
          <w:b/>
          <w:color w:val="000000"/>
          <w:sz w:val="24"/>
        </w:rPr>
      </w:pPr>
      <w:r>
        <w:rPr>
          <w:rFonts w:hint="eastAsia" w:ascii="宋体" w:hAnsi="宋体" w:cs="宋体"/>
          <w:b/>
          <w:color w:val="000000"/>
          <w:sz w:val="24"/>
        </w:rPr>
        <w:t>二、项目名称：漂白阔叶木化学浆</w:t>
      </w:r>
    </w:p>
    <w:p>
      <w:pPr>
        <w:spacing w:line="440" w:lineRule="exact"/>
        <w:ind w:firstLine="495"/>
        <w:rPr>
          <w:rFonts w:ascii="宋体" w:hAnsi="宋体" w:cs="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2"/>
        <w:tblW w:w="8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2"/>
        <w:gridCol w:w="851"/>
        <w:gridCol w:w="850"/>
        <w:gridCol w:w="2268"/>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48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预算金额（万元）</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48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b/>
                <w:color w:val="000000"/>
                <w:sz w:val="24"/>
              </w:rPr>
              <w:t>漂白阔叶木化学浆</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ascii="宋体" w:hAnsi="宋体" w:cs="宋体"/>
                <w:color w:val="000000"/>
                <w:sz w:val="24"/>
              </w:rPr>
              <w:t>48</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吨</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ascii="宋体" w:hAnsi="宋体" w:cs="宋体"/>
                <w:color w:val="000000"/>
                <w:sz w:val="24"/>
              </w:rPr>
              <w:t>35</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000000"/>
                <w:sz w:val="24"/>
              </w:rPr>
            </w:pPr>
            <w:r>
              <w:rPr>
                <w:rFonts w:hint="eastAsia" w:ascii="宋体" w:hAnsi="宋体" w:cs="宋体"/>
                <w:color w:val="000000"/>
                <w:sz w:val="24"/>
              </w:rPr>
              <w:t>以招标文件第三章</w:t>
            </w:r>
          </w:p>
          <w:p>
            <w:pPr>
              <w:widowControl/>
              <w:spacing w:line="440" w:lineRule="exact"/>
              <w:jc w:val="center"/>
              <w:rPr>
                <w:rFonts w:ascii="宋体" w:hAnsi="宋体" w:cs="宋体"/>
                <w:color w:val="000000"/>
                <w:highlight w:val="red"/>
              </w:rPr>
            </w:pPr>
            <w:r>
              <w:rPr>
                <w:rFonts w:hint="eastAsia" w:ascii="宋体" w:hAnsi="宋体" w:cs="宋体"/>
                <w:color w:val="000000"/>
                <w:sz w:val="24"/>
              </w:rPr>
              <w:t>要求为准</w:t>
            </w:r>
          </w:p>
        </w:tc>
      </w:tr>
    </w:tbl>
    <w:p>
      <w:pPr>
        <w:tabs>
          <w:tab w:val="left" w:pos="2366"/>
        </w:tabs>
        <w:spacing w:line="440" w:lineRule="exact"/>
        <w:ind w:firstLine="482" w:firstLineChars="200"/>
        <w:rPr>
          <w:rFonts w:ascii="宋体" w:hAnsi="宋体" w:cs="宋体"/>
          <w:b/>
          <w:bCs/>
          <w:color w:val="000000"/>
          <w:sz w:val="24"/>
        </w:rPr>
      </w:pPr>
      <w:r>
        <w:rPr>
          <w:rFonts w:hint="eastAsia" w:ascii="宋体" w:hAnsi="宋体" w:cs="宋体"/>
          <w:b/>
          <w:color w:val="000000"/>
          <w:sz w:val="24"/>
        </w:rPr>
        <w:t>四</w:t>
      </w:r>
      <w:r>
        <w:rPr>
          <w:rFonts w:hint="eastAsia" w:ascii="宋体" w:hAnsi="宋体" w:cs="宋体"/>
          <w:b/>
          <w:bCs/>
          <w:color w:val="000000"/>
          <w:sz w:val="24"/>
        </w:rPr>
        <w:t>、投标人的资格要求</w:t>
      </w:r>
    </w:p>
    <w:p>
      <w:pPr>
        <w:pStyle w:val="11"/>
        <w:spacing w:before="0" w:beforeAutospacing="0" w:after="0" w:afterAutospacing="0" w:line="420" w:lineRule="exact"/>
        <w:ind w:firstLine="480" w:firstLineChars="200"/>
        <w:rPr>
          <w:rFonts w:cs="宋体"/>
          <w:color w:val="000000"/>
        </w:rPr>
      </w:pPr>
      <w:r>
        <w:rPr>
          <w:rFonts w:hint="eastAsia" w:cs="宋体"/>
          <w:color w:val="000000"/>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1"/>
        <w:spacing w:before="0" w:beforeAutospacing="0" w:after="0" w:afterAutospacing="0" w:line="420" w:lineRule="exact"/>
        <w:rPr>
          <w:rFonts w:cs="宋体"/>
          <w:color w:val="000000"/>
        </w:rPr>
      </w:pPr>
      <w:r>
        <w:rPr>
          <w:rFonts w:hint="eastAsia" w:cs="宋体"/>
          <w:color w:val="000000"/>
        </w:rPr>
        <w:t>   2.落实政府采购政策需满足的资格要求：无。</w:t>
      </w:r>
    </w:p>
    <w:p>
      <w:pPr>
        <w:pStyle w:val="11"/>
        <w:spacing w:before="0" w:beforeAutospacing="0" w:after="0" w:afterAutospacing="0" w:line="420" w:lineRule="exact"/>
        <w:rPr>
          <w:rFonts w:cs="宋体"/>
        </w:rPr>
      </w:pPr>
      <w:r>
        <w:rPr>
          <w:rFonts w:hint="eastAsia" w:cs="宋体"/>
          <w:color w:val="000000"/>
        </w:rPr>
        <w:t>   3.本项目的特定资格要求：无。</w:t>
      </w:r>
    </w:p>
    <w:p>
      <w:pPr>
        <w:spacing w:line="440" w:lineRule="exact"/>
        <w:ind w:firstLine="482" w:firstLineChars="200"/>
        <w:jc w:val="left"/>
        <w:rPr>
          <w:rFonts w:ascii="宋体" w:hAnsi="宋体" w:cs="宋体"/>
          <w:b/>
          <w:sz w:val="24"/>
        </w:rPr>
      </w:pPr>
      <w:r>
        <w:rPr>
          <w:rFonts w:hint="eastAsia" w:ascii="宋体" w:hAnsi="宋体" w:cs="宋体"/>
          <w:b/>
          <w:sz w:val="24"/>
        </w:rPr>
        <w:t>五、招标文件的获取</w:t>
      </w:r>
    </w:p>
    <w:p>
      <w:pPr>
        <w:tabs>
          <w:tab w:val="left" w:pos="2366"/>
        </w:tabs>
        <w:spacing w:line="360" w:lineRule="auto"/>
        <w:ind w:firstLine="480" w:firstLineChars="200"/>
        <w:rPr>
          <w:color w:val="FF0000"/>
          <w:sz w:val="24"/>
          <w:highlight w:val="yellow"/>
        </w:rPr>
      </w:pPr>
      <w:r>
        <w:rPr>
          <w:rFonts w:hint="eastAsia"/>
          <w:color w:val="FF0000"/>
          <w:sz w:val="24"/>
          <w:highlight w:val="yellow"/>
        </w:rPr>
        <w:t>1.时间：/至2022年11月</w:t>
      </w:r>
      <w:r>
        <w:rPr>
          <w:rFonts w:hint="eastAsia"/>
          <w:color w:val="FF0000"/>
          <w:sz w:val="24"/>
          <w:highlight w:val="yellow"/>
          <w:lang w:val="en-US" w:eastAsia="zh-CN"/>
        </w:rPr>
        <w:t>15</w:t>
      </w:r>
      <w:r>
        <w:rPr>
          <w:rFonts w:hint="eastAsia"/>
          <w:color w:val="FF0000"/>
          <w:sz w:val="24"/>
          <w:highlight w:val="yellow"/>
        </w:rPr>
        <w:t>日，每天上午00:00至12:00，下午12:00至23:59（北京时间，线上获取法定节假日均可，线下获取文件法定节假日除外）</w:t>
      </w:r>
    </w:p>
    <w:p>
      <w:pPr>
        <w:tabs>
          <w:tab w:val="left" w:pos="2366"/>
        </w:tabs>
        <w:spacing w:line="360" w:lineRule="auto"/>
        <w:ind w:firstLine="480" w:firstLineChars="200"/>
        <w:rPr>
          <w:color w:val="FF0000"/>
          <w:sz w:val="24"/>
          <w:highlight w:val="yellow"/>
        </w:rPr>
      </w:pPr>
      <w:r>
        <w:rPr>
          <w:rFonts w:hint="eastAsia"/>
          <w:color w:val="FF0000"/>
          <w:sz w:val="24"/>
          <w:highlight w:val="yellow"/>
        </w:rPr>
        <w:t>2.地点（网址）：政采云平台https://www.zcygov.cn/ </w:t>
      </w:r>
    </w:p>
    <w:p>
      <w:pPr>
        <w:tabs>
          <w:tab w:val="left" w:pos="2366"/>
        </w:tabs>
        <w:spacing w:line="360" w:lineRule="auto"/>
        <w:ind w:firstLine="480" w:firstLineChars="200"/>
        <w:rPr>
          <w:color w:val="FF0000"/>
          <w:sz w:val="24"/>
          <w:highlight w:val="yellow"/>
        </w:rPr>
      </w:pPr>
      <w:r>
        <w:rPr>
          <w:rFonts w:hint="eastAsia"/>
          <w:color w:val="FF0000"/>
          <w:sz w:val="24"/>
          <w:highlight w:val="yellow"/>
        </w:rPr>
        <w:t>3.方式：供应商登录政采云平台https://www.zcygov.cn/在线申请获取采购文件（进入“项目采购”应用，在获取采购文件菜单中选择项目，申请获取采购文件） </w:t>
      </w:r>
    </w:p>
    <w:p>
      <w:pPr>
        <w:tabs>
          <w:tab w:val="left" w:pos="2366"/>
        </w:tabs>
        <w:spacing w:line="360" w:lineRule="auto"/>
        <w:ind w:firstLine="480" w:firstLineChars="200"/>
        <w:rPr>
          <w:color w:val="FF0000"/>
          <w:sz w:val="24"/>
          <w:highlight w:val="yellow"/>
        </w:rPr>
      </w:pPr>
      <w:r>
        <w:rPr>
          <w:rFonts w:hint="eastAsia"/>
          <w:color w:val="FF0000"/>
          <w:sz w:val="24"/>
          <w:highlight w:val="yellow"/>
        </w:rPr>
        <w:t> 4.售价（元）：0 </w:t>
      </w:r>
    </w:p>
    <w:p>
      <w:pPr>
        <w:pStyle w:val="11"/>
        <w:spacing w:before="0" w:beforeAutospacing="0" w:after="0" w:afterAutospacing="0" w:line="440" w:lineRule="exact"/>
        <w:ind w:firstLine="482" w:firstLineChars="200"/>
        <w:jc w:val="both"/>
        <w:rPr>
          <w:rFonts w:cs="宋体"/>
          <w:b/>
          <w:color w:val="000000"/>
        </w:rPr>
      </w:pPr>
      <w:r>
        <w:rPr>
          <w:rFonts w:hint="eastAsia" w:cs="宋体"/>
          <w:b/>
          <w:color w:val="000000"/>
        </w:rPr>
        <w:t>六、投标说明</w:t>
      </w:r>
    </w:p>
    <w:p>
      <w:pPr>
        <w:snapToGrid w:val="0"/>
        <w:spacing w:line="360" w:lineRule="auto"/>
        <w:ind w:firstLine="480" w:firstLineChars="200"/>
        <w:rPr>
          <w:rFonts w:ascii="宋体" w:hAnsi="宋体" w:cs="宋体"/>
          <w:color w:val="FF0000"/>
          <w:sz w:val="24"/>
          <w:highlight w:val="yellow"/>
        </w:rPr>
      </w:pPr>
      <w:r>
        <w:rPr>
          <w:rFonts w:hint="eastAsia" w:ascii="宋体" w:hAnsi="宋体" w:cs="宋体"/>
          <w:color w:val="FF0000"/>
          <w:sz w:val="24"/>
          <w:highlight w:val="yellow"/>
        </w:rPr>
        <w:t>1.本项目通过“政府采购云平台（https://www.zcygov.cn/）”实行电子投标，供应商应先安装“政采云电子交易客户端”，并按照本招标文件和“政府采购云平台”的要求，通过“政采云电子交易客户端”编制、加密并递交投标文件。供应商未按规定加密的投标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联系方式：400-881-7190。</w:t>
      </w:r>
    </w:p>
    <w:p>
      <w:pPr>
        <w:pStyle w:val="15"/>
        <w:spacing w:line="360" w:lineRule="auto"/>
        <w:ind w:firstLine="480"/>
        <w:rPr>
          <w:rFonts w:ascii="宋体" w:hAnsi="宋体" w:cs="宋体"/>
          <w:color w:val="FF0000"/>
          <w:sz w:val="24"/>
          <w:highlight w:val="yellow"/>
        </w:rPr>
      </w:pPr>
      <w:r>
        <w:rPr>
          <w:rFonts w:hint="eastAsia" w:ascii="宋体" w:hAnsi="宋体" w:cs="宋体"/>
          <w:color w:val="FF0000"/>
          <w:sz w:val="24"/>
          <w:highlight w:val="yellow"/>
        </w:rPr>
        <w:t>2.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hint="eastAsia" w:ascii="宋体" w:hAnsi="宋体" w:cs="宋体"/>
          <w:color w:val="FF0000"/>
          <w:sz w:val="24"/>
          <w:highlight w:val="yellow"/>
        </w:rPr>
        <w:t>CA驱动和申领流程</w:t>
      </w:r>
      <w:r>
        <w:rPr>
          <w:rFonts w:hint="eastAsia" w:ascii="宋体" w:hAnsi="宋体" w:cs="宋体"/>
          <w:color w:val="FF0000"/>
          <w:sz w:val="24"/>
          <w:highlight w:val="yellow"/>
        </w:rPr>
        <w:fldChar w:fldCharType="end"/>
      </w:r>
      <w:r>
        <w:rPr>
          <w:rFonts w:hint="eastAsia" w:ascii="宋体" w:hAnsi="宋体" w:cs="宋体"/>
          <w:color w:val="FF0000"/>
          <w:sz w:val="24"/>
          <w:highlight w:val="yellow"/>
        </w:rPr>
        <w:t>”进行查阅。完成CA数字证书办理预计一周左右，建议各投标人抓紧时间办理。CA数字证书使用中出现问题可拨打技术支持电话咨询，联系方式：400-888-4636。</w:t>
      </w:r>
    </w:p>
    <w:p>
      <w:pPr>
        <w:pStyle w:val="11"/>
        <w:spacing w:before="0" w:beforeAutospacing="0" w:after="0" w:afterAutospacing="0" w:line="440" w:lineRule="exact"/>
        <w:ind w:firstLine="482" w:firstLineChars="200"/>
        <w:jc w:val="both"/>
        <w:rPr>
          <w:rFonts w:cs="宋体"/>
          <w:b/>
          <w:bCs/>
          <w:kern w:val="2"/>
        </w:rPr>
      </w:pPr>
      <w:r>
        <w:rPr>
          <w:rFonts w:hint="eastAsia" w:cs="宋体"/>
          <w:b/>
          <w:bCs/>
          <w:kern w:val="2"/>
        </w:rPr>
        <w:t>七、递交投标文件截止及开标时间：2022年</w:t>
      </w:r>
      <w:r>
        <w:rPr>
          <w:rFonts w:hint="eastAsia" w:cs="宋体"/>
          <w:b/>
          <w:bCs/>
          <w:kern w:val="2"/>
          <w:lang w:val="en-US" w:eastAsia="zh-CN"/>
        </w:rPr>
        <w:t>11</w:t>
      </w:r>
      <w:r>
        <w:rPr>
          <w:rFonts w:hint="eastAsia" w:cs="宋体"/>
          <w:b/>
          <w:bCs/>
          <w:kern w:val="2"/>
        </w:rPr>
        <w:t>月</w:t>
      </w:r>
      <w:r>
        <w:rPr>
          <w:rFonts w:hint="eastAsia" w:cs="宋体"/>
          <w:b/>
          <w:bCs/>
          <w:kern w:val="2"/>
          <w:lang w:val="en-US" w:eastAsia="zh-CN"/>
        </w:rPr>
        <w:t>15</w:t>
      </w:r>
      <w:r>
        <w:rPr>
          <w:rFonts w:hint="eastAsia" w:cs="宋体"/>
          <w:b/>
          <w:bCs/>
          <w:kern w:val="2"/>
        </w:rPr>
        <w:t>日</w:t>
      </w:r>
      <w:r>
        <w:rPr>
          <w:rFonts w:hint="eastAsia" w:cs="宋体"/>
          <w:b/>
          <w:bCs/>
          <w:kern w:val="2"/>
          <w:lang w:val="en-US" w:eastAsia="zh-CN"/>
        </w:rPr>
        <w:t>14</w:t>
      </w:r>
      <w:r>
        <w:rPr>
          <w:rFonts w:hint="eastAsia" w:cs="宋体"/>
          <w:b/>
          <w:bCs/>
          <w:kern w:val="2"/>
        </w:rPr>
        <w:t>:00时（北京时间）</w:t>
      </w:r>
    </w:p>
    <w:p>
      <w:pPr>
        <w:pStyle w:val="7"/>
        <w:snapToGrid w:val="0"/>
        <w:spacing w:line="440" w:lineRule="exact"/>
        <w:ind w:firstLine="470" w:firstLineChars="196"/>
        <w:rPr>
          <w:rFonts w:hAnsi="宋体" w:cs="宋体"/>
          <w:kern w:val="2"/>
          <w:sz w:val="24"/>
          <w:szCs w:val="24"/>
        </w:rPr>
      </w:pPr>
      <w:r>
        <w:rPr>
          <w:rFonts w:hint="eastAsia" w:hAnsi="宋体" w:cs="宋体"/>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440" w:lineRule="exact"/>
        <w:ind w:firstLine="470" w:firstLineChars="196"/>
        <w:rPr>
          <w:rFonts w:ascii="宋体" w:hAnsi="宋体" w:cs="宋体"/>
          <w:sz w:val="24"/>
        </w:rPr>
      </w:pPr>
      <w:r>
        <w:rPr>
          <w:rFonts w:hint="eastAsia" w:ascii="宋体" w:hAnsi="宋体" w:cs="宋体"/>
          <w:sz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snapToGrid w:val="0"/>
        <w:spacing w:line="440" w:lineRule="exact"/>
        <w:ind w:firstLine="482" w:firstLineChars="200"/>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八、</w:t>
      </w:r>
      <w:r>
        <w:rPr>
          <w:rFonts w:hint="eastAsia" w:ascii="宋体" w:hAnsi="宋体" w:cs="宋体"/>
          <w:b/>
          <w:bCs/>
          <w:color w:val="000000" w:themeColor="text1"/>
          <w:kern w:val="0"/>
          <w:sz w:val="24"/>
          <w14:textFill>
            <w14:solidFill>
              <w14:schemeClr w14:val="tx1"/>
            </w14:solidFill>
          </w14:textFill>
        </w:rPr>
        <w:t>开标地点</w:t>
      </w:r>
    </w:p>
    <w:p>
      <w:pPr>
        <w:snapToGrid w:val="0"/>
        <w:spacing w:line="44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开标地点：衢州学院开标室（行政楼121室）。</w:t>
      </w:r>
    </w:p>
    <w:p>
      <w:pPr>
        <w:pStyle w:val="11"/>
        <w:spacing w:before="0" w:beforeAutospacing="0" w:after="0" w:afterAutospacing="0" w:line="440" w:lineRule="exact"/>
        <w:ind w:firstLine="482" w:firstLineChars="200"/>
        <w:jc w:val="both"/>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九、投标保证金</w:t>
      </w:r>
    </w:p>
    <w:p>
      <w:pPr>
        <w:snapToGrid w:val="0"/>
        <w:spacing w:line="44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投标保证金（人民币）：0元（无需交纳）。</w:t>
      </w:r>
    </w:p>
    <w:p>
      <w:pPr>
        <w:widowControl/>
        <w:spacing w:line="440" w:lineRule="exact"/>
        <w:ind w:firstLine="482"/>
        <w:rPr>
          <w:rFonts w:ascii="宋体" w:hAnsi="宋体" w:cs="宋体"/>
          <w:b/>
          <w:bCs/>
          <w:kern w:val="0"/>
          <w:sz w:val="24"/>
        </w:rPr>
      </w:pPr>
      <w:r>
        <w:rPr>
          <w:rFonts w:hint="eastAsia" w:ascii="宋体" w:hAnsi="宋体" w:cs="宋体"/>
          <w:b/>
          <w:bCs/>
          <w:kern w:val="0"/>
          <w:sz w:val="24"/>
        </w:rPr>
        <w:t>十、其他事项</w:t>
      </w:r>
    </w:p>
    <w:p>
      <w:pPr>
        <w:widowControl/>
        <w:spacing w:line="440" w:lineRule="exact"/>
        <w:ind w:firstLine="482"/>
        <w:jc w:val="left"/>
        <w:rPr>
          <w:rFonts w:ascii="宋体" w:hAnsi="宋体" w:cs="宋体"/>
          <w:kern w:val="0"/>
          <w:sz w:val="24"/>
        </w:rPr>
      </w:pPr>
      <w:r>
        <w:rPr>
          <w:rFonts w:hint="eastAsia" w:ascii="宋体" w:hAnsi="宋体" w:cs="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440" w:lineRule="exact"/>
        <w:ind w:firstLine="470" w:firstLineChars="196"/>
        <w:jc w:val="left"/>
        <w:outlineLvl w:val="2"/>
        <w:rPr>
          <w:rFonts w:ascii="宋体" w:hAnsi="宋体" w:cs="宋体"/>
          <w:kern w:val="0"/>
          <w:sz w:val="24"/>
        </w:rPr>
      </w:pPr>
      <w:r>
        <w:rPr>
          <w:rFonts w:hint="eastAsia" w:ascii="宋体" w:hAnsi="宋体" w:cs="宋体"/>
          <w:kern w:val="0"/>
          <w:sz w:val="24"/>
        </w:rPr>
        <w:t>2.质疑和投诉</w:t>
      </w:r>
    </w:p>
    <w:p>
      <w:pPr>
        <w:widowControl/>
        <w:spacing w:line="440" w:lineRule="exact"/>
        <w:ind w:firstLine="480"/>
        <w:jc w:val="left"/>
        <w:rPr>
          <w:rFonts w:ascii="宋体" w:hAnsi="宋体" w:cs="宋体"/>
          <w:kern w:val="0"/>
          <w:sz w:val="24"/>
        </w:rPr>
      </w:pPr>
      <w:r>
        <w:rPr>
          <w:rFonts w:hint="eastAsia" w:ascii="宋体" w:hAnsi="宋体" w:cs="宋体"/>
          <w:kern w:val="0"/>
          <w:sz w:val="24"/>
        </w:rPr>
        <w:t>(1)本招标公告自发布之日起公告期限为5个工作日。投标人认为招标文件、招标过程或中标结果使自己的合法权益受到损害的，应当在知道或者应知其权益受到损害之日起七个工作日内，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cs="宋体"/>
          <w:sz w:val="24"/>
        </w:rPr>
        <w:t>以书面形式向衢州学院采购管理办公室（联系人：郑老师，联系电话：0570-8015028，</w:t>
      </w:r>
      <w:r>
        <w:rPr>
          <w:rFonts w:hint="eastAsia" w:ascii="宋体" w:hAnsi="宋体" w:cs="宋体"/>
          <w:color w:val="000000" w:themeColor="text1"/>
          <w:kern w:val="0"/>
          <w:sz w:val="24"/>
          <w14:textFill>
            <w14:solidFill>
              <w14:schemeClr w14:val="tx1"/>
            </w14:solidFill>
          </w14:textFill>
        </w:rPr>
        <w:t>13567021518</w:t>
      </w:r>
      <w:r>
        <w:rPr>
          <w:rFonts w:hint="eastAsia" w:ascii="宋体" w:hAnsi="宋体" w:cs="宋体"/>
          <w:sz w:val="24"/>
        </w:rPr>
        <w:t>）</w:t>
      </w:r>
      <w:r>
        <w:rPr>
          <w:rFonts w:hint="eastAsia" w:ascii="宋体" w:hAnsi="宋体" w:cs="宋体"/>
          <w:kern w:val="0"/>
          <w:sz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spacing w:line="440" w:lineRule="exact"/>
        <w:ind w:firstLine="480" w:firstLineChars="200"/>
        <w:rPr>
          <w:rFonts w:ascii="宋体" w:hAnsi="宋体" w:cs="宋体"/>
          <w:kern w:val="0"/>
          <w:sz w:val="24"/>
        </w:rPr>
      </w:pPr>
      <w:r>
        <w:rPr>
          <w:rFonts w:hint="eastAsia" w:ascii="宋体" w:hAnsi="宋体" w:cs="宋体"/>
          <w:kern w:val="0"/>
          <w:sz w:val="24"/>
        </w:rPr>
        <w:t xml:space="preserve"> (2)质疑、投诉应当采用书面形式。质疑书、投诉书均应明确阐述招标文件、招标过程或中标结果使自己权益受到损害的实质性内容，提供相关事实、依据和证据及其来源或线索，便于有关单位调查、答复和处理。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440" w:lineRule="exact"/>
        <w:ind w:firstLine="482" w:firstLineChars="200"/>
        <w:rPr>
          <w:rFonts w:ascii="宋体" w:hAnsi="宋体" w:cs="宋体"/>
          <w:b/>
          <w:bCs/>
          <w:sz w:val="24"/>
        </w:rPr>
      </w:pPr>
      <w:r>
        <w:rPr>
          <w:rFonts w:hint="eastAsia" w:ascii="宋体" w:hAnsi="宋体" w:cs="宋体"/>
          <w:b/>
          <w:bCs/>
          <w:sz w:val="24"/>
        </w:rPr>
        <w:t>十一、投标人在投标过程中的一切费用自负。</w:t>
      </w:r>
    </w:p>
    <w:p>
      <w:pPr>
        <w:tabs>
          <w:tab w:val="left" w:pos="2366"/>
        </w:tabs>
        <w:spacing w:line="440" w:lineRule="exact"/>
        <w:ind w:firstLine="495"/>
        <w:rPr>
          <w:rFonts w:ascii="宋体" w:hAnsi="宋体" w:cs="宋体"/>
          <w:b/>
          <w:bCs/>
          <w:sz w:val="24"/>
        </w:rPr>
      </w:pPr>
      <w:r>
        <w:rPr>
          <w:rFonts w:hint="eastAsia" w:ascii="宋体" w:hAnsi="宋体" w:cs="宋体"/>
          <w:b/>
          <w:bCs/>
          <w:sz w:val="24"/>
        </w:rPr>
        <w:t>十二、本公告发布网址：</w:t>
      </w:r>
    </w:p>
    <w:p>
      <w:pPr>
        <w:tabs>
          <w:tab w:val="left" w:pos="2366"/>
        </w:tabs>
        <w:spacing w:line="440" w:lineRule="exact"/>
        <w:ind w:firstLine="495"/>
        <w:rPr>
          <w:rFonts w:ascii="宋体" w:hAnsi="宋体" w:cs="宋体"/>
          <w:b/>
          <w:bCs/>
          <w:sz w:val="24"/>
        </w:rPr>
      </w:pPr>
      <w:r>
        <w:rPr>
          <w:rFonts w:hint="eastAsia" w:ascii="宋体" w:hAnsi="宋体" w:cs="宋体"/>
          <w:b/>
          <w:bCs/>
          <w:sz w:val="24"/>
        </w:rPr>
        <w:t>浙江政府采购网（http://zfcg.czt.zj.gov.cn/）；</w:t>
      </w:r>
    </w:p>
    <w:p>
      <w:pPr>
        <w:tabs>
          <w:tab w:val="left" w:pos="2366"/>
        </w:tabs>
        <w:spacing w:line="440"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tabs>
          <w:tab w:val="left" w:pos="2366"/>
        </w:tabs>
        <w:spacing w:line="44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tabs>
          <w:tab w:val="left" w:pos="2366"/>
        </w:tabs>
        <w:spacing w:line="440" w:lineRule="exact"/>
        <w:ind w:firstLine="495"/>
        <w:rPr>
          <w:rFonts w:ascii="宋体" w:hAnsi="宋体" w:cs="宋体"/>
          <w:b/>
          <w:bCs/>
          <w:sz w:val="24"/>
        </w:rPr>
      </w:pPr>
      <w:r>
        <w:rPr>
          <w:rFonts w:hint="eastAsia" w:ascii="宋体" w:hAnsi="宋体" w:cs="宋体"/>
          <w:b/>
          <w:bCs/>
          <w:sz w:val="24"/>
        </w:rPr>
        <w:t>十三、本招标文件由衢州学院采购中心、</w:t>
      </w:r>
      <w:r>
        <w:rPr>
          <w:rFonts w:hint="eastAsia" w:ascii="宋体" w:hAnsi="宋体"/>
          <w:b/>
          <w:bCs/>
          <w:sz w:val="24"/>
        </w:rPr>
        <w:t>化学与材料工程</w:t>
      </w:r>
      <w:r>
        <w:rPr>
          <w:rFonts w:hint="eastAsia" w:ascii="宋体" w:hAnsi="宋体"/>
          <w:b/>
          <w:bCs/>
          <w:color w:val="000000"/>
          <w:sz w:val="24"/>
        </w:rPr>
        <w:t>学院</w:t>
      </w:r>
      <w:r>
        <w:rPr>
          <w:rFonts w:hint="eastAsia" w:ascii="宋体" w:hAnsi="宋体" w:cs="宋体"/>
          <w:b/>
          <w:bCs/>
          <w:sz w:val="24"/>
        </w:rPr>
        <w:t>负责解释。</w:t>
      </w:r>
    </w:p>
    <w:p>
      <w:pPr>
        <w:spacing w:line="440" w:lineRule="exact"/>
        <w:ind w:firstLine="495"/>
        <w:rPr>
          <w:rFonts w:ascii="宋体" w:hAnsi="宋体" w:cs="宋体"/>
          <w:b/>
          <w:bCs/>
          <w:sz w:val="24"/>
        </w:rPr>
      </w:pPr>
      <w:r>
        <w:rPr>
          <w:rFonts w:hint="eastAsia" w:ascii="宋体" w:hAnsi="宋体" w:cs="宋体"/>
          <w:b/>
          <w:bCs/>
          <w:sz w:val="24"/>
        </w:rPr>
        <w:t>十四、联系方式</w:t>
      </w:r>
    </w:p>
    <w:p>
      <w:pPr>
        <w:spacing w:line="440" w:lineRule="exact"/>
        <w:ind w:firstLine="495"/>
        <w:rPr>
          <w:rFonts w:ascii="宋体" w:hAnsi="宋体" w:cs="宋体"/>
          <w:bCs/>
          <w:sz w:val="24"/>
        </w:rPr>
      </w:pPr>
      <w:r>
        <w:rPr>
          <w:rFonts w:hint="eastAsia" w:ascii="宋体" w:hAnsi="宋体" w:cs="宋体"/>
          <w:bCs/>
          <w:sz w:val="24"/>
        </w:rPr>
        <w:t>1.采购人名称：衢州学院</w:t>
      </w:r>
    </w:p>
    <w:p>
      <w:pPr>
        <w:spacing w:line="440" w:lineRule="exact"/>
        <w:ind w:firstLine="495"/>
        <w:rPr>
          <w:rFonts w:ascii="宋体" w:hAnsi="宋体" w:cs="宋体"/>
          <w:bCs/>
          <w:sz w:val="24"/>
        </w:rPr>
      </w:pPr>
      <w:r>
        <w:rPr>
          <w:rFonts w:hint="eastAsia" w:ascii="宋体" w:hAnsi="宋体" w:cs="宋体"/>
          <w:bCs/>
          <w:sz w:val="24"/>
        </w:rPr>
        <w:t>联系地址：浙江省衢州市九华北大道78号；邮政编码：324000。</w:t>
      </w:r>
    </w:p>
    <w:p>
      <w:pPr>
        <w:spacing w:line="440" w:lineRule="exact"/>
        <w:ind w:firstLine="495"/>
        <w:rPr>
          <w:rFonts w:ascii="宋体" w:hAnsi="宋体" w:cs="宋体"/>
          <w:bCs/>
          <w:sz w:val="24"/>
        </w:rPr>
      </w:pPr>
      <w:r>
        <w:rPr>
          <w:rFonts w:hint="eastAsia" w:ascii="宋体" w:hAnsi="宋体" w:cs="宋体"/>
          <w:bCs/>
          <w:sz w:val="24"/>
        </w:rPr>
        <w:t>采购中心联系人：周老师；电话：0570-8015042，18957039862。</w:t>
      </w:r>
    </w:p>
    <w:p>
      <w:pPr>
        <w:spacing w:line="440" w:lineRule="exact"/>
        <w:ind w:left="479" w:leftChars="228" w:firstLine="12" w:firstLineChars="5"/>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质疑答复联系人：郑老师；电话：0570-8015028，13567021518。   </w:t>
      </w:r>
    </w:p>
    <w:p>
      <w:pPr>
        <w:spacing w:line="440" w:lineRule="exact"/>
        <w:ind w:left="479" w:leftChars="228" w:firstLine="12" w:firstLineChars="5"/>
        <w:rPr>
          <w:rFonts w:ascii="宋体" w:hAnsi="宋体" w:cs="宋体"/>
          <w:bCs/>
          <w:sz w:val="24"/>
        </w:rPr>
      </w:pPr>
      <w:r>
        <w:rPr>
          <w:rFonts w:hint="eastAsia" w:ascii="宋体" w:hAnsi="宋体" w:cs="宋体"/>
          <w:bCs/>
          <w:sz w:val="24"/>
        </w:rPr>
        <w:t>项目技术答疑联系人</w:t>
      </w:r>
      <w:r>
        <w:rPr>
          <w:rFonts w:hint="eastAsia" w:ascii="宋体" w:hAnsi="宋体" w:cs="宋体"/>
          <w:kern w:val="0"/>
          <w:sz w:val="24"/>
        </w:rPr>
        <w:t>：陈老师</w:t>
      </w:r>
      <w:r>
        <w:rPr>
          <w:rFonts w:hint="eastAsia" w:ascii="宋体" w:hAnsi="宋体" w:cs="宋体"/>
          <w:bCs/>
          <w:sz w:val="24"/>
        </w:rPr>
        <w:t>；电话：188</w:t>
      </w:r>
      <w:r>
        <w:rPr>
          <w:rFonts w:ascii="宋体" w:hAnsi="宋体" w:cs="宋体"/>
          <w:bCs/>
          <w:sz w:val="24"/>
        </w:rPr>
        <w:t>92683096</w:t>
      </w:r>
      <w:r>
        <w:rPr>
          <w:rFonts w:hint="eastAsia" w:ascii="宋体" w:hAnsi="宋体" w:cs="宋体"/>
          <w:bCs/>
          <w:sz w:val="24"/>
        </w:rPr>
        <w:t>。</w:t>
      </w:r>
    </w:p>
    <w:p>
      <w:pPr>
        <w:spacing w:line="440" w:lineRule="exact"/>
        <w:ind w:firstLine="495"/>
        <w:rPr>
          <w:rFonts w:ascii="宋体" w:hAnsi="宋体" w:cs="宋体"/>
          <w:bCs/>
          <w:sz w:val="24"/>
        </w:rPr>
      </w:pPr>
      <w:r>
        <w:rPr>
          <w:rFonts w:hint="eastAsia" w:ascii="宋体" w:hAnsi="宋体" w:cs="宋体"/>
          <w:bCs/>
          <w:sz w:val="24"/>
        </w:rPr>
        <w:t>2.同级政府采购监督管理部门名称：衢州市财政局。</w:t>
      </w:r>
    </w:p>
    <w:p>
      <w:pPr>
        <w:spacing w:line="440" w:lineRule="exact"/>
        <w:ind w:firstLine="495"/>
        <w:rPr>
          <w:rFonts w:ascii="宋体" w:hAnsi="宋体" w:cs="宋体"/>
          <w:bCs/>
          <w:sz w:val="24"/>
        </w:rPr>
      </w:pPr>
      <w:r>
        <w:rPr>
          <w:rFonts w:hint="eastAsia" w:ascii="宋体" w:hAnsi="宋体" w:cs="宋体"/>
          <w:bCs/>
          <w:sz w:val="24"/>
        </w:rPr>
        <w:t>联系地址：衢州市三江东路28号；邮政编码：324000。</w:t>
      </w:r>
    </w:p>
    <w:p>
      <w:pPr>
        <w:spacing w:line="440" w:lineRule="exact"/>
        <w:ind w:firstLine="495"/>
        <w:rPr>
          <w:rFonts w:ascii="宋体" w:hAnsi="宋体" w:cs="宋体"/>
          <w:bCs/>
          <w:sz w:val="24"/>
        </w:rPr>
      </w:pPr>
      <w:r>
        <w:rPr>
          <w:rFonts w:hint="eastAsia" w:ascii="宋体" w:hAnsi="宋体" w:cs="宋体"/>
          <w:bCs/>
          <w:sz w:val="24"/>
        </w:rPr>
        <w:t>联系人：徐先生；监督投诉电话：0570-8757615，传真：0570-8757615 。</w:t>
      </w:r>
    </w:p>
    <w:p>
      <w:pPr>
        <w:pStyle w:val="2"/>
        <w:ind w:left="2250" w:hanging="1200"/>
      </w:pPr>
    </w:p>
    <w:p>
      <w:pPr>
        <w:spacing w:line="44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衢州学院采购中心</w:t>
      </w:r>
    </w:p>
    <w:p>
      <w:pPr>
        <w:spacing w:line="44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2022年1</w:t>
      </w:r>
      <w:r>
        <w:rPr>
          <w:rFonts w:hint="eastAsia" w:ascii="宋体" w:hAnsi="宋体" w:cs="宋体"/>
          <w:bCs/>
          <w:color w:val="000000" w:themeColor="text1"/>
          <w:sz w:val="24"/>
          <w:lang w:val="en-US" w:eastAsia="zh-CN"/>
          <w14:textFill>
            <w14:solidFill>
              <w14:schemeClr w14:val="tx1"/>
            </w14:solidFill>
          </w14:textFill>
        </w:rPr>
        <w:t>0</w:t>
      </w:r>
      <w:r>
        <w:rPr>
          <w:rFonts w:hint="eastAsia" w:ascii="宋体" w:hAnsi="宋体" w:cs="宋体"/>
          <w:bCs/>
          <w:color w:val="000000" w:themeColor="text1"/>
          <w:sz w:val="24"/>
          <w14:textFill>
            <w14:solidFill>
              <w14:schemeClr w14:val="tx1"/>
            </w14:solidFill>
          </w14:textFill>
        </w:rPr>
        <w:t>月</w:t>
      </w:r>
      <w:r>
        <w:rPr>
          <w:rFonts w:hint="eastAsia" w:ascii="宋体" w:hAnsi="宋体" w:cs="宋体"/>
          <w:bCs/>
          <w:color w:val="000000" w:themeColor="text1"/>
          <w:sz w:val="24"/>
          <w:lang w:val="en-US" w:eastAsia="zh-CN"/>
          <w14:textFill>
            <w14:solidFill>
              <w14:schemeClr w14:val="tx1"/>
            </w14:solidFill>
          </w14:textFill>
        </w:rPr>
        <w:t>26</w:t>
      </w:r>
      <w:r>
        <w:rPr>
          <w:rFonts w:hint="eastAsia" w:ascii="宋体" w:hAnsi="宋体" w:cs="宋体"/>
          <w:bCs/>
          <w:color w:val="000000" w:themeColor="text1"/>
          <w:sz w:val="24"/>
          <w14:textFill>
            <w14:solidFill>
              <w14:schemeClr w14:val="tx1"/>
            </w14:solidFill>
          </w14:textFill>
        </w:rPr>
        <w:t>日</w:t>
      </w:r>
    </w:p>
    <w:p>
      <w:pPr>
        <w:spacing w:line="360" w:lineRule="auto"/>
        <w:jc w:val="center"/>
        <w:rPr>
          <w:rFonts w:ascii="宋体" w:hAnsi="宋体" w:cs="宋体"/>
          <w:bCs/>
          <w:color w:val="000000"/>
          <w:sz w:val="32"/>
        </w:rPr>
      </w:pPr>
      <w:r>
        <w:rPr>
          <w:bCs/>
          <w:color w:val="000000"/>
          <w:sz w:val="32"/>
        </w:rPr>
        <w:br w:type="page"/>
      </w:r>
      <w:r>
        <w:rPr>
          <w:rFonts w:hint="eastAsia" w:ascii="宋体" w:hAnsi="宋体" w:cs="宋体"/>
          <w:b/>
          <w:bCs/>
          <w:color w:val="000000"/>
          <w:sz w:val="32"/>
        </w:rPr>
        <w:t>第二章   投标须知</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一、总则</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（一）适用范围</w:t>
      </w:r>
    </w:p>
    <w:p>
      <w:pPr>
        <w:autoSpaceDE w:val="0"/>
        <w:autoSpaceDN w:val="0"/>
        <w:adjustRightInd w:val="0"/>
        <w:spacing w:line="360" w:lineRule="auto"/>
        <w:ind w:firstLine="560"/>
        <w:jc w:val="left"/>
        <w:rPr>
          <w:rFonts w:ascii="宋体" w:hAnsi="宋体" w:cs="宋体"/>
          <w:color w:val="000000"/>
          <w:sz w:val="24"/>
        </w:rPr>
      </w:pPr>
      <w:r>
        <w:rPr>
          <w:rFonts w:hint="eastAsia" w:ascii="宋体" w:hAnsi="宋体" w:cs="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（二）定义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1.“招标人”系组织本次招标的衢州学院。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cs="宋体"/>
          <w:b/>
          <w:bCs/>
          <w:color w:val="000000"/>
          <w:sz w:val="24"/>
        </w:rPr>
      </w:pPr>
      <w:r>
        <w:rPr>
          <w:rFonts w:hint="eastAsia" w:ascii="宋体" w:hAnsi="宋体" w:cs="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（三）招标方式</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（四）投标委托</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本项目原则上采用远程异地开评标，供应商无需到开标现场，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（五）合格的投标人</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响应招标文件要求，有提供服务能力，具备本招标文件中规定条件的供应商（详见第一章第四条“</w:t>
      </w:r>
      <w:r>
        <w:rPr>
          <w:rFonts w:hint="eastAsia" w:ascii="宋体" w:hAnsi="宋体" w:cs="宋体"/>
          <w:b/>
          <w:color w:val="000000"/>
          <w:sz w:val="24"/>
        </w:rPr>
        <w:t>投标人的资格要求</w:t>
      </w:r>
      <w:r>
        <w:rPr>
          <w:rFonts w:hint="eastAsia" w:ascii="宋体" w:hAnsi="宋体" w:cs="宋体"/>
          <w:color w:val="000000"/>
          <w:sz w:val="24"/>
        </w:rPr>
        <w:t>”）。</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（六）投标费用</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无论投标过程和结果如何，投标人均应自行承担所有与投标有关的全部费用。</w:t>
      </w:r>
    </w:p>
    <w:p>
      <w:pPr>
        <w:snapToGrid w:val="0"/>
        <w:spacing w:line="360" w:lineRule="auto"/>
        <w:ind w:left="455"/>
        <w:rPr>
          <w:rFonts w:ascii="宋体" w:hAnsi="宋体" w:cs="宋体"/>
          <w:b/>
          <w:color w:val="000000"/>
          <w:sz w:val="24"/>
        </w:rPr>
      </w:pPr>
      <w:r>
        <w:rPr>
          <w:rFonts w:hint="eastAsia" w:ascii="宋体" w:hAnsi="宋体" w:cs="宋体"/>
          <w:b/>
          <w:color w:val="000000"/>
          <w:sz w:val="24"/>
        </w:rPr>
        <w:t>（七）转包与分包</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本项目不允许转包。分包须经采购人书面同意后方可实施。</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（八）信用查询</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根据《关于在政府采购活动中查询及使用信用记录有关问题的通知》财库[2016]125号的规定：</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1.采购人或采购代理机构将对本项目投标人的信用记录进行查询。查询渠道为信用中国网站（www.creditchina.gov.cn）、中国政府采购网（www.ccgp.gov.cn）；</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2.截止时点：提交投标文件（响应文件）截止时间前3年内；</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3.查询记录和证据的留存：信用信息查询记录和证据以网页截图等方式留存；</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（九）特别说明</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1.提供相同品牌产品(指核心产品)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二、招标文件</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（一）招标文件的构成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 招标公告；</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 投标须知；</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3. 采购内容及要求；</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4. 合同主要条款；</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5. 评标办法及开标程序；</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（二）招标文件的澄清与修改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三、投标文件的编写</w:t>
      </w:r>
    </w:p>
    <w:p>
      <w:pPr>
        <w:spacing w:line="360" w:lineRule="auto"/>
        <w:ind w:firstLine="472" w:firstLineChars="196"/>
        <w:outlineLvl w:val="2"/>
        <w:rPr>
          <w:rFonts w:ascii="宋体" w:hAnsi="宋体" w:cs="宋体"/>
          <w:b/>
          <w:color w:val="000000"/>
          <w:sz w:val="24"/>
        </w:rPr>
      </w:pPr>
      <w:r>
        <w:rPr>
          <w:rFonts w:hint="eastAsia" w:ascii="宋体" w:hAnsi="宋体" w:cs="宋体"/>
          <w:b/>
          <w:color w:val="000000"/>
          <w:sz w:val="24"/>
        </w:rPr>
        <w:t>（一）总体要求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s="宋体"/>
          <w:sz w:val="24"/>
        </w:rPr>
      </w:pPr>
      <w:r>
        <w:rPr>
          <w:rFonts w:hint="eastAsia" w:ascii="宋体" w:hAnsi="宋体" w:cs="宋体"/>
          <w:sz w:val="24"/>
        </w:rPr>
        <w:t>2.投标文件为电子投标文件。电子投标文件按照本招标文件和电子交易平台的要求编制、加密并递交投标文件。未按规定加密的投标文件，将被电子交易平台拒收。</w:t>
      </w:r>
    </w:p>
    <w:p>
      <w:pPr>
        <w:spacing w:line="360" w:lineRule="auto"/>
        <w:ind w:firstLine="480" w:firstLineChars="200"/>
        <w:rPr>
          <w:rFonts w:ascii="宋体" w:hAnsi="宋体" w:cs="宋体"/>
          <w:color w:val="000000"/>
          <w:sz w:val="24"/>
        </w:rPr>
      </w:pPr>
      <w:r>
        <w:rPr>
          <w:rFonts w:hint="eastAsia" w:ascii="宋体" w:hAnsi="宋体" w:cs="宋体"/>
          <w:color w:val="000000"/>
          <w:sz w:val="24"/>
        </w:rPr>
        <w:t>3.投标人必须保证投标文件所提供的全部资料真实可靠，并接受招标人对其中任何资料进一步审查的要求。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6.《开标一览表》要求按格式填写、统一规范，不得自行增减内容。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7.投标文件不得涂改和增删，如有错漏必须修改。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8.由于字迹模糊或表达不清引起的后果由投标人负责。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s="宋体"/>
          <w:sz w:val="24"/>
        </w:rPr>
      </w:pPr>
      <w:r>
        <w:rPr>
          <w:rFonts w:hint="eastAsia" w:ascii="宋体" w:hAnsi="宋体" w:cs="宋体"/>
          <w:sz w:val="24"/>
        </w:rPr>
        <w:t>10.电子投标文件中须加盖公章部分均采用CA签章。</w:t>
      </w:r>
    </w:p>
    <w:p>
      <w:pPr>
        <w:spacing w:line="360" w:lineRule="auto"/>
        <w:ind w:firstLine="482" w:firstLineChars="200"/>
        <w:outlineLvl w:val="2"/>
        <w:rPr>
          <w:rFonts w:ascii="宋体" w:hAnsi="宋体" w:cs="宋体"/>
          <w:b/>
          <w:sz w:val="24"/>
        </w:rPr>
      </w:pPr>
      <w:r>
        <w:rPr>
          <w:rFonts w:hint="eastAsia" w:ascii="宋体" w:hAnsi="宋体" w:cs="宋体"/>
          <w:b/>
          <w:sz w:val="24"/>
        </w:rPr>
        <w:t>（二）投标文件的组成</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▲投标文件（电子投标文件）应分为【资格证明文件】、【商务技术文件】、【报价文件】。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1.资格证明文件内容</w:t>
      </w:r>
    </w:p>
    <w:tbl>
      <w:tblPr>
        <w:tblStyle w:val="12"/>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1-2</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1-6</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1-7</w:t>
            </w: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p>
    <w:tbl>
      <w:tblPr>
        <w:tblStyle w:val="12"/>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商务技术文件封面</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s="宋体"/>
                <w:color w:val="000000"/>
                <w:sz w:val="24"/>
              </w:rPr>
            </w:pPr>
            <w:r>
              <w:rPr>
                <w:rFonts w:hint="eastAsia" w:ascii="宋体" w:hAnsi="宋体" w:cs="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▲4.</w:t>
            </w:r>
            <w:r>
              <w:rPr>
                <w:rFonts w:hint="eastAsia" w:ascii="宋体" w:hAnsi="宋体" w:cs="宋体"/>
                <w:b/>
                <w:color w:val="000000"/>
                <w:sz w:val="24"/>
              </w:rPr>
              <w:t>规格、技术参数偏离表</w:t>
            </w:r>
            <w:r>
              <w:rPr>
                <w:rFonts w:hint="eastAsia" w:ascii="宋体" w:hAnsi="宋体" w:cs="宋体"/>
                <w:bCs/>
                <w:color w:val="000000"/>
                <w:sz w:val="24"/>
              </w:rPr>
              <w:t>：要求</w:t>
            </w:r>
            <w:r>
              <w:rPr>
                <w:rFonts w:hint="eastAsia" w:ascii="宋体" w:hAnsi="宋体" w:cs="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格式六</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w:t>
            </w:r>
            <w:r>
              <w:rPr>
                <w:rFonts w:hint="eastAsia" w:ascii="宋体" w:hAnsi="宋体" w:cs="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格式七</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8.</w:t>
            </w:r>
            <w:r>
              <w:rPr>
                <w:rFonts w:hint="eastAsia" w:ascii="宋体" w:hAnsi="宋体" w:cs="宋体"/>
                <w:bCs/>
                <w:color w:val="000000"/>
                <w:kern w:val="0"/>
                <w:sz w:val="24"/>
                <w:lang w:val="zh-CN"/>
              </w:rPr>
              <w:t>投标人同类项目实施情况一览表</w:t>
            </w:r>
            <w:r>
              <w:rPr>
                <w:rFonts w:hint="eastAsia" w:ascii="宋体" w:hAnsi="宋体" w:cs="宋体"/>
                <w:color w:val="000000"/>
                <w:sz w:val="24"/>
              </w:rPr>
              <w:t>，须提供</w:t>
            </w:r>
            <w:r>
              <w:rPr>
                <w:rFonts w:hint="eastAsia" w:ascii="宋体" w:hAnsi="宋体" w:cs="宋体"/>
                <w:bCs/>
                <w:color w:val="FF0000"/>
                <w:kern w:val="0"/>
                <w:sz w:val="24"/>
                <w:highlight w:val="yellow"/>
                <w:lang w:val="zh-CN"/>
              </w:rPr>
              <w:t>201</w:t>
            </w:r>
            <w:r>
              <w:rPr>
                <w:rFonts w:hint="eastAsia" w:ascii="宋体" w:hAnsi="宋体" w:cs="宋体"/>
                <w:bCs/>
                <w:color w:val="FF0000"/>
                <w:kern w:val="0"/>
                <w:sz w:val="24"/>
                <w:highlight w:val="yellow"/>
              </w:rPr>
              <w:t>9</w:t>
            </w:r>
            <w:r>
              <w:rPr>
                <w:rFonts w:hint="eastAsia" w:ascii="宋体" w:hAnsi="宋体" w:cs="宋体"/>
                <w:bCs/>
                <w:color w:val="FF0000"/>
                <w:kern w:val="0"/>
                <w:sz w:val="24"/>
                <w:highlight w:val="yellow"/>
                <w:lang w:val="zh-CN"/>
              </w:rPr>
              <w:t>年1月</w:t>
            </w:r>
            <w:r>
              <w:rPr>
                <w:rFonts w:hint="eastAsia" w:ascii="宋体" w:hAnsi="宋体" w:cs="宋体"/>
                <w:bCs/>
                <w:color w:val="FF0000"/>
                <w:kern w:val="0"/>
                <w:sz w:val="24"/>
                <w:highlight w:val="yellow"/>
              </w:rPr>
              <w:t>1日</w:t>
            </w:r>
            <w:r>
              <w:rPr>
                <w:rFonts w:hint="eastAsia" w:ascii="宋体" w:hAnsi="宋体" w:cs="宋体"/>
                <w:bCs/>
                <w:color w:val="000000"/>
                <w:kern w:val="0"/>
                <w:sz w:val="24"/>
                <w:lang w:val="zh-CN"/>
              </w:rPr>
              <w:t>以来（以合同签订时间为准）</w:t>
            </w:r>
            <w:r>
              <w:rPr>
                <w:rFonts w:hint="eastAsia" w:ascii="宋体" w:hAnsi="宋体" w:cs="宋体"/>
                <w:color w:val="000000"/>
                <w:sz w:val="24"/>
              </w:rPr>
              <w:t>至今实施的同类项目合同原件的扫描件</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格式八</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s="宋体"/>
                <w:color w:val="000000"/>
                <w:kern w:val="0"/>
                <w:sz w:val="24"/>
              </w:rPr>
            </w:pPr>
            <w:r>
              <w:rPr>
                <w:rFonts w:hint="eastAsia" w:ascii="宋体" w:hAnsi="宋体" w:cs="宋体"/>
                <w:color w:val="000000"/>
                <w:sz w:val="24"/>
              </w:rPr>
              <w:t>9.行业测评资料及用户使用情况反馈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10.投标人认为有必要提供的其它资料</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2-11</w:t>
            </w:r>
          </w:p>
        </w:tc>
      </w:tr>
    </w:tbl>
    <w:p>
      <w:pPr>
        <w:spacing w:line="360" w:lineRule="auto"/>
        <w:ind w:firstLine="482" w:firstLineChars="200"/>
        <w:rPr>
          <w:rFonts w:ascii="宋体" w:hAnsi="宋体" w:cs="宋体"/>
          <w:b/>
          <w:color w:val="000000"/>
          <w:sz w:val="24"/>
        </w:rPr>
      </w:pPr>
    </w:p>
    <w:p>
      <w:pPr>
        <w:spacing w:line="360" w:lineRule="auto"/>
        <w:rPr>
          <w:rFonts w:ascii="宋体" w:hAnsi="宋体" w:cs="宋体"/>
          <w:b/>
          <w:color w:val="000000"/>
          <w:sz w:val="24"/>
        </w:rPr>
      </w:pPr>
      <w:r>
        <w:rPr>
          <w:rFonts w:hint="eastAsia" w:ascii="宋体" w:hAnsi="宋体" w:cs="宋体"/>
          <w:b/>
          <w:color w:val="000000"/>
          <w:sz w:val="24"/>
        </w:rPr>
        <w:t>3.报价文件内容</w:t>
      </w:r>
    </w:p>
    <w:tbl>
      <w:tblPr>
        <w:tblStyle w:val="12"/>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格式</w:t>
            </w:r>
          </w:p>
        </w:tc>
        <w:tc>
          <w:tcPr>
            <w:tcW w:w="1201"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cs="宋体"/>
                <w:sz w:val="24"/>
              </w:rPr>
            </w:pPr>
            <w:r>
              <w:rPr>
                <w:rFonts w:hint="eastAsia" w:ascii="宋体" w:hAnsi="宋体" w:cs="宋体"/>
                <w:sz w:val="24"/>
              </w:rPr>
              <w:t>报价文件封面</w:t>
            </w:r>
          </w:p>
        </w:tc>
        <w:tc>
          <w:tcPr>
            <w:tcW w:w="1197"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7"/>
              <w:spacing w:line="360" w:lineRule="auto"/>
              <w:rPr>
                <w:rFonts w:hint="eastAsia" w:hAnsi="宋体" w:eastAsia="宋体" w:cs="宋体"/>
                <w:b/>
                <w:bCs/>
                <w:color w:val="000000"/>
                <w:kern w:val="2"/>
                <w:sz w:val="24"/>
                <w:szCs w:val="24"/>
                <w:lang w:val="zh-CN" w:eastAsia="zh-CN"/>
              </w:rPr>
            </w:pPr>
            <w:r>
              <w:rPr>
                <w:rFonts w:hint="eastAsia" w:hAnsi="宋体" w:cs="宋体"/>
                <w:color w:val="000000"/>
                <w:kern w:val="2"/>
                <w:sz w:val="24"/>
                <w:szCs w:val="24"/>
              </w:rPr>
              <w:t>▲2.货物清单及报价明细表</w:t>
            </w:r>
            <w:r>
              <w:rPr>
                <w:rFonts w:hint="eastAsia" w:hAnsi="宋体" w:cs="宋体"/>
                <w:color w:val="000000"/>
                <w:kern w:val="2"/>
                <w:sz w:val="24"/>
                <w:szCs w:val="24"/>
                <w:lang w:eastAsia="zh-CN"/>
              </w:rPr>
              <w:t>。</w:t>
            </w:r>
          </w:p>
        </w:tc>
        <w:tc>
          <w:tcPr>
            <w:tcW w:w="1197" w:type="dxa"/>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c>
          <w:tcPr>
            <w:tcW w:w="120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cs="宋体"/>
                <w:sz w:val="24"/>
              </w:rPr>
            </w:pPr>
            <w:r>
              <w:rPr>
                <w:rFonts w:hint="eastAsia"/>
                <w:sz w:val="24"/>
                <w:highlight w:val="yellow"/>
              </w:rPr>
              <w:t>3 .中小微企业、监狱或戒毒企业、残疾人福利性单位需提供相关声明函。</w:t>
            </w:r>
          </w:p>
        </w:tc>
        <w:tc>
          <w:tcPr>
            <w:tcW w:w="1197"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格式九</w:t>
            </w:r>
          </w:p>
          <w:p>
            <w:pPr>
              <w:autoSpaceDE w:val="0"/>
              <w:autoSpaceDN w:val="0"/>
              <w:adjustRightInd w:val="0"/>
              <w:spacing w:line="360" w:lineRule="auto"/>
              <w:jc w:val="center"/>
              <w:rPr>
                <w:rFonts w:ascii="宋体" w:hAnsi="宋体" w:cs="宋体"/>
                <w:sz w:val="24"/>
              </w:rPr>
            </w:pPr>
            <w:r>
              <w:rPr>
                <w:rFonts w:hint="eastAsia" w:ascii="宋体" w:hAnsi="宋体" w:cs="宋体"/>
                <w:sz w:val="24"/>
              </w:rPr>
              <w:t>~</w:t>
            </w:r>
          </w:p>
          <w:p>
            <w:pPr>
              <w:autoSpaceDE w:val="0"/>
              <w:autoSpaceDN w:val="0"/>
              <w:adjustRightInd w:val="0"/>
              <w:spacing w:line="360" w:lineRule="auto"/>
              <w:jc w:val="center"/>
              <w:rPr>
                <w:rFonts w:ascii="宋体" w:hAnsi="宋体" w:cs="宋体"/>
                <w:sz w:val="24"/>
              </w:rPr>
            </w:pPr>
            <w:r>
              <w:rPr>
                <w:rFonts w:hint="eastAsia" w:ascii="宋体" w:hAnsi="宋体" w:cs="宋体"/>
                <w:sz w:val="24"/>
              </w:rPr>
              <w:t>格式十一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4"/>
              <w:spacing w:line="360" w:lineRule="auto"/>
              <w:rPr>
                <w:rFonts w:ascii="宋体" w:hAnsi="宋体" w:cs="宋体"/>
                <w:sz w:val="24"/>
              </w:rPr>
            </w:pPr>
            <w:r>
              <w:rPr>
                <w:rFonts w:hint="eastAsia" w:ascii="宋体" w:hAnsi="宋体" w:cs="宋体"/>
                <w:sz w:val="24"/>
              </w:rPr>
              <w:t>4.投标人认为有必要提供的其他资料</w:t>
            </w:r>
          </w:p>
        </w:tc>
        <w:tc>
          <w:tcPr>
            <w:tcW w:w="1197" w:type="dxa"/>
          </w:tcPr>
          <w:p>
            <w:pPr>
              <w:autoSpaceDE w:val="0"/>
              <w:autoSpaceDN w:val="0"/>
              <w:adjustRightInd w:val="0"/>
              <w:spacing w:line="360" w:lineRule="auto"/>
              <w:jc w:val="center"/>
              <w:rPr>
                <w:rFonts w:ascii="宋体" w:hAnsi="宋体" w:cs="宋体"/>
                <w:sz w:val="24"/>
              </w:rPr>
            </w:pP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（三）投标文件的语言及计量</w:t>
      </w:r>
    </w:p>
    <w:p>
      <w:pPr>
        <w:autoSpaceDE w:val="0"/>
        <w:autoSpaceDN w:val="0"/>
        <w:adjustRightInd w:val="0"/>
        <w:spacing w:line="360" w:lineRule="auto"/>
        <w:ind w:firstLine="472" w:firstLineChars="196"/>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1. 投标文件及投标人与采购有关的来往通知、函件和文件均应使用中文。</w:t>
      </w:r>
    </w:p>
    <w:p>
      <w:pPr>
        <w:spacing w:line="360" w:lineRule="auto"/>
        <w:ind w:firstLine="479" w:firstLineChars="199"/>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（四）投标报价</w:t>
      </w:r>
    </w:p>
    <w:p>
      <w:pPr>
        <w:autoSpaceDE w:val="0"/>
        <w:autoSpaceDN w:val="0"/>
        <w:adjustRightInd w:val="0"/>
        <w:spacing w:line="360" w:lineRule="auto"/>
        <w:ind w:left="472"/>
        <w:jc w:val="left"/>
        <w:outlineLvl w:val="2"/>
        <w:rPr>
          <w:rFonts w:ascii="宋体" w:hAnsi="宋体" w:cs="宋体"/>
          <w:b/>
          <w:color w:val="000000"/>
          <w:sz w:val="24"/>
        </w:rPr>
      </w:pPr>
      <w:r>
        <w:rPr>
          <w:rFonts w:hint="eastAsia" w:ascii="宋体" w:hAnsi="宋体" w:cs="宋体"/>
          <w:color w:val="000000"/>
          <w:sz w:val="24"/>
        </w:rPr>
        <w:t>1.投标报价应按招标文件中相关附表格式填写。</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2.投标报价是履行合同的最终价格，应包括货款、标准附件、包装运输、送</w:t>
      </w:r>
    </w:p>
    <w:p>
      <w:pPr>
        <w:autoSpaceDE w:val="0"/>
        <w:autoSpaceDN w:val="0"/>
        <w:adjustRightInd w:val="0"/>
        <w:spacing w:line="360" w:lineRule="auto"/>
        <w:jc w:val="left"/>
        <w:outlineLvl w:val="2"/>
        <w:rPr>
          <w:rFonts w:ascii="宋体" w:hAnsi="宋体" w:cs="宋体"/>
          <w:color w:val="000000"/>
          <w:sz w:val="24"/>
        </w:rPr>
      </w:pPr>
      <w:r>
        <w:rPr>
          <w:rFonts w:hint="eastAsia" w:ascii="宋体" w:hAnsi="宋体" w:cs="宋体"/>
          <w:color w:val="000000"/>
          <w:sz w:val="24"/>
        </w:rPr>
        <w:t>货、保险，以及安装、调试、培训、全额含税发票、雇员费用、合同实施过程中的应预见和不可预见等一切费用。</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（五）投标有效期</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cs="宋体"/>
          <w:b/>
          <w:color w:val="000000"/>
          <w:sz w:val="24"/>
        </w:rPr>
      </w:pPr>
      <w:r>
        <w:rPr>
          <w:rFonts w:hint="eastAsia" w:ascii="宋体" w:hAnsi="宋体" w:cs="宋体"/>
          <w:b/>
          <w:color w:val="000000"/>
          <w:sz w:val="24"/>
        </w:rPr>
        <w:t>（六）投标文件的签署及规定</w:t>
      </w:r>
    </w:p>
    <w:p>
      <w:pPr>
        <w:autoSpaceDE w:val="0"/>
        <w:autoSpaceDN w:val="0"/>
        <w:adjustRightInd w:val="0"/>
        <w:spacing w:line="360" w:lineRule="auto"/>
        <w:ind w:firstLine="480" w:firstLineChars="200"/>
        <w:rPr>
          <w:rFonts w:ascii="宋体" w:hAnsi="宋体" w:cs="宋体"/>
          <w:color w:val="FF0000"/>
          <w:sz w:val="24"/>
        </w:rPr>
      </w:pPr>
      <w:r>
        <w:rPr>
          <w:rFonts w:hint="eastAsia" w:ascii="宋体" w:hAnsi="宋体" w:cs="宋体"/>
          <w:color w:val="FF0000"/>
          <w:sz w:val="24"/>
        </w:rPr>
        <w:t>电子投标文件按照本招标文件和电子交易平台的要求编制、加密并递交投标文件。未按规定加密的投标文件，将被电子交易平台拒收。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cs="宋体"/>
          <w:b/>
          <w:sz w:val="24"/>
        </w:rPr>
      </w:pPr>
      <w:r>
        <w:rPr>
          <w:rFonts w:hint="eastAsia" w:ascii="宋体" w:hAnsi="宋体" w:cs="宋体"/>
          <w:sz w:val="24"/>
        </w:rPr>
        <w:t>1.投标人应按本须知的相关要求准备投标文件。</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color w:val="000000"/>
          <w:sz w:val="24"/>
        </w:rPr>
        <w:t>▲</w:t>
      </w:r>
      <w:r>
        <w:rPr>
          <w:rFonts w:hint="eastAsia" w:ascii="宋体" w:hAnsi="宋体" w:cs="宋体"/>
          <w:sz w:val="24"/>
        </w:rPr>
        <w:t>3.法定代表人授权委托书、报价文件必须按照格式规定加盖CA章。</w:t>
      </w:r>
    </w:p>
    <w:p>
      <w:pPr>
        <w:spacing w:line="360" w:lineRule="auto"/>
        <w:ind w:left="472"/>
        <w:rPr>
          <w:rFonts w:ascii="宋体" w:hAnsi="宋体" w:cs="宋体"/>
          <w:b/>
          <w:color w:val="000000"/>
          <w:sz w:val="24"/>
        </w:rPr>
      </w:pPr>
      <w:r>
        <w:rPr>
          <w:rFonts w:hint="eastAsia" w:ascii="宋体" w:hAnsi="宋体" w:cs="宋体"/>
          <w:b/>
          <w:color w:val="000000"/>
          <w:sz w:val="24"/>
        </w:rPr>
        <w:t>四、投标文件的递交</w:t>
      </w:r>
    </w:p>
    <w:p>
      <w:pPr>
        <w:snapToGrid w:val="0"/>
        <w:spacing w:line="360" w:lineRule="auto"/>
        <w:ind w:firstLine="480" w:firstLineChars="200"/>
        <w:rPr>
          <w:rFonts w:ascii="宋体" w:hAnsi="宋体" w:cs="宋体"/>
          <w:sz w:val="28"/>
          <w:szCs w:val="28"/>
        </w:rPr>
      </w:pPr>
      <w:r>
        <w:rPr>
          <w:rFonts w:hint="eastAsia" w:ascii="宋体" w:hAnsi="宋体" w:cs="宋体"/>
          <w:sz w:val="24"/>
        </w:rPr>
        <w:t>(一)递交投标文件截止期</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2.本项目原则上采用远程异地开评标，投标人无需到开标现场，但须准时在线参加，直至评审结束。</w:t>
      </w:r>
    </w:p>
    <w:p>
      <w:pPr>
        <w:numPr>
          <w:ilvl w:val="0"/>
          <w:numId w:val="1"/>
        </w:numPr>
        <w:spacing w:line="360" w:lineRule="auto"/>
        <w:rPr>
          <w:rFonts w:ascii="宋体" w:hAnsi="宋体" w:cs="宋体"/>
          <w:b/>
          <w:color w:val="000000"/>
          <w:sz w:val="24"/>
        </w:rPr>
      </w:pPr>
      <w:r>
        <w:rPr>
          <w:rFonts w:hint="eastAsia" w:ascii="宋体" w:hAnsi="宋体" w:cs="宋体"/>
          <w:b/>
          <w:color w:val="000000"/>
          <w:sz w:val="24"/>
        </w:rPr>
        <w:t>投标文件的修改和撤销</w:t>
      </w:r>
    </w:p>
    <w:p>
      <w:pPr>
        <w:snapToGrid w:val="0"/>
        <w:spacing w:line="360" w:lineRule="auto"/>
        <w:ind w:firstLine="480" w:firstLineChars="200"/>
        <w:rPr>
          <w:rFonts w:ascii="宋体" w:hAnsi="宋体" w:cs="宋体"/>
          <w:sz w:val="24"/>
        </w:rPr>
      </w:pPr>
      <w:r>
        <w:rPr>
          <w:rFonts w:hint="eastAsia" w:ascii="宋体" w:hAnsi="宋体" w:cs="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cs="宋体"/>
          <w:sz w:val="24"/>
        </w:rPr>
      </w:pPr>
      <w:r>
        <w:rPr>
          <w:rFonts w:hint="eastAsia" w:ascii="宋体" w:hAnsi="宋体" w:cs="宋体"/>
          <w:sz w:val="24"/>
        </w:rPr>
        <w:t>2.投标人修改后的投标文件应按原来的规定编制、标记和递交。</w:t>
      </w:r>
    </w:p>
    <w:p>
      <w:pPr>
        <w:snapToGrid w:val="0"/>
        <w:spacing w:line="360" w:lineRule="auto"/>
        <w:ind w:firstLine="480" w:firstLineChars="200"/>
        <w:rPr>
          <w:rFonts w:ascii="宋体" w:hAnsi="宋体" w:cs="宋体"/>
          <w:sz w:val="24"/>
        </w:rPr>
      </w:pPr>
      <w:r>
        <w:rPr>
          <w:rFonts w:hint="eastAsia" w:ascii="宋体" w:hAnsi="宋体" w:cs="宋体"/>
          <w:sz w:val="24"/>
        </w:rPr>
        <w:t>3.在递交投标文件截止期之后，投标人不得对其投标文件做任何修改。</w:t>
      </w:r>
    </w:p>
    <w:p>
      <w:pPr>
        <w:snapToGrid w:val="0"/>
        <w:spacing w:line="360" w:lineRule="auto"/>
        <w:ind w:firstLine="480" w:firstLineChars="200"/>
        <w:rPr>
          <w:rFonts w:ascii="宋体" w:hAnsi="宋体" w:cs="宋体"/>
          <w:sz w:val="24"/>
        </w:rPr>
      </w:pPr>
      <w:r>
        <w:rPr>
          <w:rFonts w:hint="eastAsia" w:ascii="宋体" w:hAnsi="宋体" w:cs="宋体"/>
          <w:sz w:val="24"/>
        </w:rPr>
        <w:t>4.递交投标文件截止期后，投标人不得撤回其投标文件。</w:t>
      </w:r>
    </w:p>
    <w:p>
      <w:pPr>
        <w:snapToGrid w:val="0"/>
        <w:spacing w:line="360" w:lineRule="auto"/>
        <w:ind w:firstLine="480" w:firstLineChars="200"/>
        <w:rPr>
          <w:rFonts w:ascii="宋体" w:hAnsi="宋体" w:cs="宋体"/>
          <w:sz w:val="24"/>
        </w:rPr>
      </w:pPr>
      <w:r>
        <w:rPr>
          <w:rFonts w:hint="eastAsia" w:ascii="宋体" w:hAnsi="宋体" w:cs="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（三）无效的投标文件</w:t>
      </w:r>
    </w:p>
    <w:p>
      <w:pPr>
        <w:spacing w:line="360" w:lineRule="auto"/>
        <w:ind w:firstLine="480" w:firstLineChars="200"/>
        <w:rPr>
          <w:rFonts w:ascii="宋体" w:hAnsi="宋体" w:cs="宋体"/>
          <w:color w:val="000000"/>
          <w:sz w:val="24"/>
        </w:rPr>
      </w:pPr>
      <w:r>
        <w:rPr>
          <w:rFonts w:hint="eastAsia" w:ascii="宋体" w:hAnsi="宋体" w:cs="宋体"/>
          <w:color w:val="000000"/>
          <w:sz w:val="24"/>
        </w:rPr>
        <w:t>发生下列情况之一的投标文件将被视为无效：</w:t>
      </w:r>
    </w:p>
    <w:p>
      <w:pPr>
        <w:snapToGrid w:val="0"/>
        <w:spacing w:line="360" w:lineRule="auto"/>
        <w:ind w:firstLine="480" w:firstLineChars="200"/>
        <w:rPr>
          <w:rFonts w:ascii="宋体" w:hAnsi="宋体" w:cs="宋体"/>
          <w:color w:val="000000"/>
          <w:sz w:val="24"/>
        </w:rPr>
      </w:pPr>
      <w:bookmarkStart w:id="0" w:name="串通投标的情形"/>
      <w:bookmarkStart w:id="1" w:name="_Toc359856805"/>
      <w:bookmarkStart w:id="2" w:name="_Toc359592368"/>
      <w:r>
        <w:rPr>
          <w:rFonts w:hint="eastAsia" w:ascii="宋体" w:hAnsi="宋体" w:cs="宋体"/>
          <w:color w:val="000000"/>
          <w:sz w:val="24"/>
        </w:rPr>
        <w:t>1.不具备招标文件规定资格要求；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2.投标文件未有效授权的；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3.招标文件中有▲处条款投标人未作实质性响应的；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4.资格审查或商务技术文件中包含投标报价的；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5.投标文件关键内容字迹模糊、无法辨认的；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6.投标文件含有采购人不能接受的附加条件的；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7.报价超出招标文件中规定的预算金额或者最高限价的；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8.提供虚假材料谋取中标的；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9.投标人串通投标的；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10.不符合法律、法规和招标文件规定的其他实质性要求的；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11.电子投标文件解密失败的；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12.电子投标文件超过规定时间（开标后30分钟内）未解密的。</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（四）串通投标的情形</w:t>
      </w:r>
      <w:bookmarkEnd w:id="0"/>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1.不同投标人的投标文件由同一单位或者个人编制；</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2.不同投标人委托同一单位或者个人办理投标事宜；</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4.不同投标人的投标文件异常一致或者投标报价呈规律性差异；</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5.不同投标人的投标文件相互混装。</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（五）</w:t>
      </w:r>
      <w:bookmarkStart w:id="3" w:name="废标的情形"/>
      <w:r>
        <w:rPr>
          <w:rFonts w:hint="eastAsia" w:ascii="宋体" w:hAnsi="宋体" w:cs="宋体"/>
          <w:b/>
          <w:color w:val="000000"/>
          <w:sz w:val="24"/>
        </w:rPr>
        <w:t>废标的情形</w:t>
      </w:r>
      <w:bookmarkEnd w:id="1"/>
      <w:bookmarkEnd w:id="2"/>
      <w:bookmarkEnd w:id="3"/>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2.出现影响采购公正的违法、违规行为的；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3.投标人的报价均超过了采购预算（最高限价），采购人不能支付的；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五、开标</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（一）开标</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招标人在规定的日期、时间和地点组织招标会。</w:t>
      </w:r>
    </w:p>
    <w:p>
      <w:pPr>
        <w:snapToGrid w:val="0"/>
        <w:spacing w:line="360" w:lineRule="auto"/>
        <w:ind w:firstLine="480" w:firstLineChars="200"/>
        <w:rPr>
          <w:rFonts w:ascii="宋体" w:hAnsi="宋体" w:cs="宋体"/>
          <w:sz w:val="24"/>
        </w:rPr>
      </w:pPr>
      <w:r>
        <w:rPr>
          <w:rFonts w:hint="eastAsia" w:ascii="宋体" w:hAnsi="宋体" w:cs="宋体"/>
          <w:sz w:val="24"/>
        </w:rPr>
        <w:t>2.电子投标文件开标</w:t>
      </w:r>
    </w:p>
    <w:p>
      <w:pPr>
        <w:snapToGrid w:val="0"/>
        <w:spacing w:line="360" w:lineRule="auto"/>
        <w:ind w:firstLine="480" w:firstLineChars="200"/>
        <w:rPr>
          <w:rFonts w:ascii="宋体" w:hAnsi="宋体" w:cs="宋体"/>
          <w:sz w:val="24"/>
        </w:rPr>
      </w:pPr>
      <w:r>
        <w:rPr>
          <w:rFonts w:hint="eastAsia" w:ascii="宋体" w:hAnsi="宋体" w:cs="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s="宋体"/>
          <w:sz w:val="24"/>
        </w:rPr>
      </w:pPr>
      <w:r>
        <w:rPr>
          <w:rFonts w:hint="eastAsia" w:ascii="宋体" w:hAnsi="宋体" w:cs="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（二）评标委员会</w:t>
      </w:r>
    </w:p>
    <w:p>
      <w:pPr>
        <w:spacing w:line="360" w:lineRule="auto"/>
        <w:ind w:firstLine="480" w:firstLineChars="200"/>
        <w:rPr>
          <w:rFonts w:ascii="宋体" w:hAnsi="宋体" w:cs="宋体"/>
          <w:color w:val="000000"/>
          <w:sz w:val="24"/>
        </w:rPr>
      </w:pPr>
      <w:r>
        <w:rPr>
          <w:rFonts w:hint="eastAsia" w:ascii="宋体" w:hAnsi="宋体" w:cs="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（三）评标</w:t>
      </w:r>
    </w:p>
    <w:p>
      <w:pPr>
        <w:snapToGrid w:val="0"/>
        <w:spacing w:line="360" w:lineRule="auto"/>
        <w:ind w:firstLine="480" w:firstLineChars="200"/>
        <w:rPr>
          <w:rFonts w:ascii="宋体" w:hAnsi="宋体" w:cs="宋体"/>
          <w:b/>
          <w:bCs/>
          <w:color w:val="000000"/>
          <w:sz w:val="24"/>
        </w:rPr>
      </w:pPr>
      <w:r>
        <w:rPr>
          <w:rFonts w:hint="eastAsia" w:ascii="宋体" w:hAnsi="宋体" w:cs="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(四) 算术错误将按以下方法更正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（2）投标文件的大写金额和小写金额不一致的，以大写金额为准；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（五）开标结果</w:t>
      </w:r>
      <w:r>
        <w:rPr>
          <w:rFonts w:hint="eastAsia" w:ascii="宋体" w:hAnsi="宋体" w:cs="宋体"/>
          <w:color w:val="000000"/>
          <w:sz w:val="24"/>
        </w:rPr>
        <w:t>：评标委员会按招标文件规定的评定办法评定中标候选人。</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（六）中标通知书</w:t>
      </w:r>
      <w:r>
        <w:rPr>
          <w:rFonts w:hint="eastAsia" w:ascii="宋体" w:hAnsi="宋体" w:cs="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六、履约保证金</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本项目无需提供履约保证金。</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七、合同授予</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2．中标人拖延、拒签合同的，将被取消中标资格。</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3．招标文件、澄清文件、投标文件等，均为签订合同的依据。</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八、项目要求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 本次招标的商品必须是</w:t>
      </w:r>
      <w:r>
        <w:rPr>
          <w:rFonts w:hint="eastAsia" w:ascii="宋体" w:hAnsi="宋体" w:cs="宋体"/>
          <w:b/>
          <w:bCs/>
          <w:color w:val="FF0000"/>
          <w:kern w:val="0"/>
          <w:sz w:val="24"/>
          <w:highlight w:val="yellow"/>
        </w:rPr>
        <w:t>2021年01月</w:t>
      </w:r>
      <w:r>
        <w:rPr>
          <w:rFonts w:hint="eastAsia" w:ascii="宋体" w:hAnsi="宋体" w:cs="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十、其他要求</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（一）交货时间</w:t>
      </w:r>
    </w:p>
    <w:p>
      <w:pPr>
        <w:autoSpaceDE w:val="0"/>
        <w:autoSpaceDN w:val="0"/>
        <w:adjustRightInd w:val="0"/>
        <w:spacing w:line="360" w:lineRule="auto"/>
        <w:ind w:firstLine="561"/>
        <w:rPr>
          <w:rFonts w:ascii="宋体" w:hAnsi="宋体" w:cs="宋体"/>
          <w:color w:val="000000" w:themeColor="text1"/>
          <w:kern w:val="0"/>
          <w:sz w:val="24"/>
          <w14:textFill>
            <w14:solidFill>
              <w14:schemeClr w14:val="tx1"/>
            </w14:solidFill>
          </w14:textFill>
        </w:rPr>
      </w:pPr>
      <w:r>
        <w:rPr>
          <w:rFonts w:hint="eastAsia" w:ascii="宋体" w:hAnsi="宋体" w:cs="宋体"/>
          <w:color w:val="000000"/>
          <w:kern w:val="0"/>
          <w:sz w:val="24"/>
        </w:rPr>
        <w:t>合同签</w:t>
      </w:r>
      <w:r>
        <w:rPr>
          <w:rFonts w:hint="eastAsia" w:ascii="宋体" w:hAnsi="宋体" w:cs="宋体"/>
          <w:color w:val="000000" w:themeColor="text1"/>
          <w:kern w:val="0"/>
          <w:sz w:val="24"/>
          <w14:textFill>
            <w14:solidFill>
              <w14:schemeClr w14:val="tx1"/>
            </w14:solidFill>
          </w14:textFill>
        </w:rPr>
        <w:t>订后</w:t>
      </w:r>
      <w:r>
        <w:rPr>
          <w:rFonts w:hint="eastAsia" w:ascii="宋体" w:hAnsi="宋体" w:cs="宋体"/>
          <w:b/>
          <w:bCs/>
          <w:color w:val="000000" w:themeColor="text1"/>
          <w:kern w:val="0"/>
          <w:sz w:val="24"/>
          <w14:textFill>
            <w14:solidFill>
              <w14:schemeClr w14:val="tx1"/>
            </w14:solidFill>
          </w14:textFill>
        </w:rPr>
        <w:t>45天</w:t>
      </w:r>
      <w:r>
        <w:rPr>
          <w:rFonts w:hint="eastAsia" w:ascii="宋体" w:hAnsi="宋体" w:cs="宋体"/>
          <w:color w:val="000000" w:themeColor="text1"/>
          <w:kern w:val="0"/>
          <w:sz w:val="24"/>
          <w14:textFill>
            <w14:solidFill>
              <w14:schemeClr w14:val="tx1"/>
            </w14:solidFill>
          </w14:textFill>
        </w:rPr>
        <w:t>内完成供货及线路、设备安施和调试，交付采购方使用。</w:t>
      </w:r>
    </w:p>
    <w:p>
      <w:pPr>
        <w:autoSpaceDE w:val="0"/>
        <w:autoSpaceDN w:val="0"/>
        <w:adjustRightInd w:val="0"/>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（二）售后服务要求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themeColor="text1"/>
          <w:kern w:val="0"/>
          <w:sz w:val="24"/>
          <w14:textFill>
            <w14:solidFill>
              <w14:schemeClr w14:val="tx1"/>
            </w14:solidFill>
          </w14:textFill>
        </w:rPr>
        <w:t>1.从验收合格之日起，</w:t>
      </w:r>
      <w:r>
        <w:rPr>
          <w:rFonts w:hint="eastAsia" w:ascii="宋体" w:hAnsi="宋体" w:cs="宋体"/>
          <w:b/>
          <w:bCs/>
          <w:color w:val="000000" w:themeColor="text1"/>
          <w:kern w:val="0"/>
          <w:sz w:val="24"/>
          <w14:textFill>
            <w14:solidFill>
              <w14:schemeClr w14:val="tx1"/>
            </w14:solidFill>
          </w14:textFill>
        </w:rPr>
        <w:t>质保期叁年</w:t>
      </w:r>
      <w:r>
        <w:rPr>
          <w:rFonts w:hint="eastAsia" w:ascii="宋体" w:hAnsi="宋体" w:cs="宋体"/>
          <w:color w:val="000000" w:themeColor="text1"/>
          <w:kern w:val="0"/>
          <w:sz w:val="24"/>
          <w14:textFill>
            <w14:solidFill>
              <w14:schemeClr w14:val="tx1"/>
            </w14:solidFill>
          </w14:textFill>
        </w:rPr>
        <w:t>。供方须负</w:t>
      </w:r>
      <w:r>
        <w:rPr>
          <w:rFonts w:hint="eastAsia" w:ascii="宋体" w:hAnsi="宋体" w:cs="宋体"/>
          <w:color w:val="000000"/>
          <w:kern w:val="0"/>
          <w:sz w:val="24"/>
        </w:rPr>
        <w:t>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3.维护保养要求：</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要求维护维修设立专职维护、维修人员或机构。专门配备维修器材。项目维护保养为整体系统工程安装、调试完毕经招标方组织验收合格并正常运行1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（三）培训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（四）验收</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1.验收分初验、终验二阶段。投标人将所供货物运至交货地点，采购单位相关人员在场时拆箱，由采购人当场清点验收。安装调试完毕后，协助采购人完成系统集成初验。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3.系统终验在系统集成初验合格一个月内组织实施。</w:t>
      </w:r>
    </w:p>
    <w:p>
      <w:pPr>
        <w:spacing w:line="360" w:lineRule="auto"/>
        <w:ind w:firstLine="470" w:firstLineChars="195"/>
        <w:rPr>
          <w:rFonts w:ascii="宋体" w:hAnsi="宋体" w:cs="宋体"/>
          <w:b/>
          <w:color w:val="000000"/>
          <w:sz w:val="24"/>
        </w:rPr>
      </w:pPr>
      <w:r>
        <w:rPr>
          <w:rFonts w:hint="eastAsia" w:ascii="宋体" w:hAnsi="宋体" w:cs="宋体"/>
          <w:b/>
          <w:color w:val="000000"/>
          <w:sz w:val="24"/>
        </w:rPr>
        <w:t>十一、解释权：</w:t>
      </w:r>
      <w:r>
        <w:rPr>
          <w:rFonts w:hint="eastAsia" w:ascii="宋体" w:hAnsi="宋体" w:cs="宋体"/>
          <w:color w:val="000000"/>
          <w:sz w:val="24"/>
        </w:rPr>
        <w:t>本招标文件依据《政府采购法》及有关规定编制，解释权属招标人。</w:t>
      </w:r>
    </w:p>
    <w:p>
      <w:pPr>
        <w:spacing w:line="360" w:lineRule="auto"/>
        <w:ind w:firstLine="472" w:firstLineChars="196"/>
        <w:rPr>
          <w:rFonts w:ascii="宋体" w:hAnsi="宋体" w:cs="宋体"/>
          <w:color w:val="000000"/>
          <w:sz w:val="24"/>
        </w:rPr>
      </w:pPr>
      <w:r>
        <w:rPr>
          <w:rFonts w:hint="eastAsia" w:ascii="宋体" w:hAnsi="宋体" w:cs="宋体"/>
          <w:b/>
          <w:color w:val="000000"/>
          <w:sz w:val="24"/>
        </w:rPr>
        <w:t>十二、通讯地址：</w:t>
      </w:r>
      <w:r>
        <w:rPr>
          <w:rFonts w:hint="eastAsia" w:ascii="宋体" w:hAnsi="宋体" w:cs="宋体"/>
          <w:color w:val="000000"/>
          <w:sz w:val="24"/>
        </w:rPr>
        <w:t>所有与招标有关的函电请按下面联系。</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通讯地址：浙江省衢州市九华北大道78号衢州学院，邮编：324000。</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采购中心联系人：周老师，电话：0570-8015042，18957039862。</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质疑答复联系人：郑老师；电话：0570-8015028，13567021518。</w:t>
      </w:r>
    </w:p>
    <w:p>
      <w:pPr>
        <w:spacing w:line="440" w:lineRule="exact"/>
        <w:ind w:left="479" w:leftChars="228" w:firstLine="12" w:firstLineChars="5"/>
        <w:rPr>
          <w:rFonts w:ascii="宋体" w:hAnsi="宋体" w:cs="宋体"/>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项目技术答疑联系人：</w:t>
      </w:r>
      <w:r>
        <w:rPr>
          <w:rFonts w:hint="eastAsia" w:ascii="宋体" w:hAnsi="宋体" w:cs="宋体"/>
          <w:color w:val="000000" w:themeColor="text1"/>
          <w:sz w:val="24"/>
          <w14:textFill>
            <w14:solidFill>
              <w14:schemeClr w14:val="tx1"/>
            </w14:solidFill>
          </w14:textFill>
        </w:rPr>
        <w:t>陈老师；电话：18892683096。</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 xml:space="preserve">                   </w:t>
      </w:r>
      <w:bookmarkStart w:id="4" w:name="_Toc201078659"/>
    </w:p>
    <w:p>
      <w:pPr>
        <w:spacing w:line="360" w:lineRule="auto"/>
        <w:ind w:firstLine="643" w:firstLineChars="200"/>
        <w:rPr>
          <w:rFonts w:ascii="宋体" w:hAnsi="宋体" w:cs="宋体"/>
          <w:b/>
          <w:bCs/>
          <w:color w:val="000000"/>
          <w:sz w:val="32"/>
        </w:rPr>
      </w:pPr>
    </w:p>
    <w:p>
      <w:pPr>
        <w:spacing w:line="360" w:lineRule="auto"/>
        <w:rPr>
          <w:b/>
          <w:color w:val="000000"/>
          <w:sz w:val="32"/>
          <w:szCs w:val="32"/>
        </w:rPr>
      </w:pPr>
    </w:p>
    <w:p>
      <w:pPr>
        <w:pStyle w:val="2"/>
        <w:ind w:left="2656" w:hanging="1606"/>
        <w:rPr>
          <w:b/>
          <w:color w:val="000000"/>
          <w:sz w:val="32"/>
          <w:szCs w:val="32"/>
        </w:rPr>
      </w:pPr>
    </w:p>
    <w:p/>
    <w:p>
      <w:pPr>
        <w:spacing w:line="360" w:lineRule="auto"/>
        <w:jc w:val="center"/>
        <w:rPr>
          <w:b/>
          <w:color w:val="000000"/>
          <w:sz w:val="32"/>
          <w:szCs w:val="32"/>
        </w:rPr>
      </w:pPr>
    </w:p>
    <w:bookmarkEnd w:id="4"/>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bCs/>
          <w:color w:val="000000"/>
          <w:sz w:val="24"/>
        </w:rPr>
      </w:pPr>
      <w:r>
        <w:rPr>
          <w:b/>
          <w:color w:val="000000"/>
          <w:sz w:val="32"/>
          <w:szCs w:val="32"/>
        </w:rPr>
        <w:t>第三章 采购内容及要求</w:t>
      </w:r>
    </w:p>
    <w:p>
      <w:pPr>
        <w:spacing w:line="360" w:lineRule="auto"/>
        <w:rPr>
          <w:b/>
          <w:color w:val="000000"/>
          <w:sz w:val="24"/>
        </w:rPr>
      </w:pPr>
      <w:r>
        <w:rPr>
          <w:b/>
          <w:color w:val="000000"/>
          <w:sz w:val="24"/>
        </w:rPr>
        <w:t xml:space="preserve">    标注“▲”号的为不可负偏离条款，对这些条款的任何负偏离为无效投标</w:t>
      </w:r>
      <w:r>
        <w:rPr>
          <w:bCs/>
          <w:color w:val="000000"/>
          <w:sz w:val="24"/>
        </w:rPr>
        <w:t>。</w:t>
      </w:r>
    </w:p>
    <w:p>
      <w:pPr>
        <w:numPr>
          <w:ilvl w:val="0"/>
          <w:numId w:val="2"/>
        </w:numPr>
        <w:spacing w:line="360" w:lineRule="auto"/>
        <w:ind w:firstLine="482" w:firstLineChars="200"/>
        <w:rPr>
          <w:b/>
          <w:color w:val="000000"/>
          <w:sz w:val="24"/>
        </w:rPr>
      </w:pPr>
      <w:r>
        <w:rPr>
          <w:b/>
          <w:color w:val="000000"/>
          <w:sz w:val="24"/>
        </w:rPr>
        <w:t>采购内容</w:t>
      </w:r>
    </w:p>
    <w:tbl>
      <w:tblPr>
        <w:tblStyle w:val="12"/>
        <w:tblW w:w="8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3"/>
        <w:gridCol w:w="2655"/>
        <w:gridCol w:w="2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29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291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29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highlight w:val="red"/>
              </w:rPr>
            </w:pPr>
            <w:r>
              <w:rPr>
                <w:rFonts w:hint="eastAsia" w:ascii="宋体" w:hAnsi="宋体" w:cs="宋体"/>
                <w:color w:val="000000"/>
                <w:sz w:val="24"/>
              </w:rPr>
              <w:t>漂白阔叶木化学浆</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ascii="宋体" w:hAnsi="宋体" w:cs="宋体"/>
                <w:color w:val="000000"/>
                <w:sz w:val="24"/>
              </w:rPr>
              <w:t>48</w:t>
            </w:r>
          </w:p>
        </w:tc>
        <w:tc>
          <w:tcPr>
            <w:tcW w:w="291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吨</w:t>
            </w:r>
          </w:p>
        </w:tc>
      </w:tr>
    </w:tbl>
    <w:p>
      <w:pPr>
        <w:pStyle w:val="2"/>
        <w:ind w:left="-580" w:leftChars="0" w:firstLine="720" w:firstLineChars="300"/>
      </w:pPr>
    </w:p>
    <w:p>
      <w:pPr>
        <w:spacing w:line="360" w:lineRule="auto"/>
        <w:ind w:firstLine="482" w:firstLineChars="200"/>
        <w:jc w:val="left"/>
        <w:rPr>
          <w:b/>
          <w:bCs/>
          <w:sz w:val="24"/>
        </w:rPr>
      </w:pPr>
      <w:r>
        <w:rPr>
          <w:b/>
          <w:color w:val="000000"/>
          <w:sz w:val="24"/>
        </w:rPr>
        <w:t>二、技术参数</w:t>
      </w:r>
      <w:r>
        <w:rPr>
          <w:rFonts w:hint="eastAsia"/>
          <w:b/>
          <w:color w:val="000000"/>
          <w:sz w:val="24"/>
        </w:rPr>
        <w:t>要求</w:t>
      </w:r>
    </w:p>
    <w:tbl>
      <w:tblPr>
        <w:tblStyle w:val="12"/>
        <w:tblW w:w="8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322"/>
        <w:gridCol w:w="5850"/>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715" w:type="dxa"/>
            <w:vAlign w:val="center"/>
          </w:tcPr>
          <w:p>
            <w:pPr>
              <w:jc w:val="center"/>
              <w:rPr>
                <w:b/>
                <w:color w:val="000000"/>
                <w:szCs w:val="21"/>
              </w:rPr>
            </w:pPr>
            <w:r>
              <w:rPr>
                <w:b/>
                <w:bCs/>
                <w:color w:val="000000"/>
                <w:szCs w:val="21"/>
              </w:rPr>
              <w:t>序号</w:t>
            </w:r>
          </w:p>
        </w:tc>
        <w:tc>
          <w:tcPr>
            <w:tcW w:w="1322" w:type="dxa"/>
            <w:vAlign w:val="center"/>
          </w:tcPr>
          <w:p>
            <w:pPr>
              <w:jc w:val="center"/>
              <w:rPr>
                <w:b/>
                <w:bCs/>
                <w:color w:val="000000"/>
                <w:szCs w:val="21"/>
              </w:rPr>
            </w:pPr>
            <w:r>
              <w:rPr>
                <w:b/>
                <w:bCs/>
                <w:color w:val="000000"/>
                <w:szCs w:val="21"/>
              </w:rPr>
              <w:t>名称</w:t>
            </w:r>
          </w:p>
        </w:tc>
        <w:tc>
          <w:tcPr>
            <w:tcW w:w="5850" w:type="dxa"/>
            <w:vAlign w:val="center"/>
          </w:tcPr>
          <w:p>
            <w:pPr>
              <w:jc w:val="center"/>
              <w:rPr>
                <w:b/>
                <w:bCs/>
                <w:color w:val="000000"/>
                <w:szCs w:val="21"/>
              </w:rPr>
            </w:pPr>
            <w:r>
              <w:rPr>
                <w:b/>
                <w:bCs/>
                <w:color w:val="000000"/>
                <w:szCs w:val="21"/>
              </w:rPr>
              <w:t>规格型号或技术参数</w:t>
            </w:r>
          </w:p>
        </w:tc>
        <w:tc>
          <w:tcPr>
            <w:tcW w:w="671" w:type="dxa"/>
            <w:vAlign w:val="center"/>
          </w:tcPr>
          <w:p>
            <w:pPr>
              <w:jc w:val="center"/>
              <w:rPr>
                <w:b/>
                <w:bCs/>
                <w:color w:val="000000"/>
                <w:szCs w:val="21"/>
              </w:rPr>
            </w:pPr>
            <w:r>
              <w:rPr>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jc w:val="center"/>
              <w:rPr>
                <w:b/>
                <w:color w:val="000000"/>
                <w:szCs w:val="21"/>
              </w:rPr>
            </w:pPr>
            <w:r>
              <w:rPr>
                <w:rFonts w:hint="eastAsia"/>
                <w:b/>
                <w:color w:val="000000"/>
                <w:szCs w:val="21"/>
              </w:rPr>
              <w:t>1</w:t>
            </w:r>
          </w:p>
        </w:tc>
        <w:tc>
          <w:tcPr>
            <w:tcW w:w="1322" w:type="dxa"/>
            <w:shd w:val="clear" w:color="auto" w:fill="FFFFFF"/>
            <w:vAlign w:val="center"/>
          </w:tcPr>
          <w:p>
            <w:pPr>
              <w:jc w:val="center"/>
              <w:rPr>
                <w:color w:val="000000"/>
                <w:szCs w:val="21"/>
              </w:rPr>
            </w:pPr>
            <w:r>
              <w:rPr>
                <w:rFonts w:hint="eastAsia" w:ascii="宋体" w:hAnsi="宋体" w:cs="宋体"/>
                <w:color w:val="000000"/>
                <w:sz w:val="24"/>
              </w:rPr>
              <w:t>漂白阔叶木化学浆</w:t>
            </w:r>
          </w:p>
        </w:tc>
        <w:tc>
          <w:tcPr>
            <w:tcW w:w="5850" w:type="dxa"/>
            <w:shd w:val="clear" w:color="auto" w:fill="FFFFFF"/>
            <w:vAlign w:val="center"/>
          </w:tcPr>
          <w:p>
            <w:pPr>
              <w:spacing w:line="240" w:lineRule="atLeast"/>
              <w:rPr>
                <w:rFonts w:ascii="宋体" w:hAnsi="宋体"/>
                <w:bCs/>
                <w:color w:val="FF0000"/>
                <w:szCs w:val="21"/>
              </w:rPr>
            </w:pPr>
            <w:r>
              <w:rPr>
                <w:rFonts w:hint="eastAsia" w:ascii="宋体" w:hAnsi="宋体"/>
                <w:bCs/>
                <w:color w:val="FF0000"/>
                <w:szCs w:val="21"/>
              </w:rPr>
              <w:t>1</w:t>
            </w:r>
            <w:r>
              <w:rPr>
                <w:rFonts w:ascii="宋体" w:hAnsi="宋体"/>
                <w:bCs/>
                <w:color w:val="FF0000"/>
                <w:szCs w:val="21"/>
              </w:rPr>
              <w:t>.</w:t>
            </w:r>
            <w:r>
              <w:rPr>
                <w:rFonts w:hint="eastAsia" w:ascii="宋体" w:hAnsi="宋体"/>
                <w:bCs/>
                <w:color w:val="FF0000"/>
                <w:szCs w:val="21"/>
              </w:rPr>
              <w:t>木浆纤维原料以阔叶木材种，通过硫酸盐法、烧碱蒽醌法等化学制浆方法，并经过漂白工序而制得。</w:t>
            </w:r>
          </w:p>
          <w:p>
            <w:pPr>
              <w:pStyle w:val="2"/>
              <w:ind w:left="2250" w:hanging="1200"/>
              <w:rPr>
                <w:rFonts w:hint="eastAsia"/>
              </w:rPr>
            </w:pPr>
          </w:p>
          <w:p>
            <w:pPr>
              <w:spacing w:line="240" w:lineRule="atLeast"/>
              <w:rPr>
                <w:bCs/>
                <w:color w:val="FF0000"/>
                <w:szCs w:val="21"/>
              </w:rPr>
            </w:pPr>
            <w:r>
              <w:rPr>
                <w:rFonts w:hint="eastAsia" w:ascii="宋体" w:hAnsi="宋体"/>
                <w:bCs/>
                <w:color w:val="FF0000"/>
                <w:szCs w:val="21"/>
              </w:rPr>
              <w:t>▲</w:t>
            </w:r>
            <w:r>
              <w:rPr>
                <w:rFonts w:ascii="宋体" w:hAnsi="宋体"/>
                <w:bCs/>
                <w:color w:val="FF0000"/>
                <w:szCs w:val="21"/>
              </w:rPr>
              <w:t>2.</w:t>
            </w:r>
            <w:r>
              <w:rPr>
                <w:rFonts w:hint="eastAsia"/>
                <w:bCs/>
                <w:color w:val="FF0000"/>
                <w:szCs w:val="21"/>
              </w:rPr>
              <w:t>水分含量≤15%</w:t>
            </w:r>
            <w:r>
              <w:rPr>
                <w:bCs/>
                <w:color w:val="FF0000"/>
                <w:szCs w:val="21"/>
              </w:rPr>
              <w:t xml:space="preserve"> </w:t>
            </w:r>
            <w:r>
              <w:rPr>
                <w:rFonts w:hint="eastAsia"/>
                <w:bCs/>
                <w:color w:val="FF0000"/>
                <w:szCs w:val="21"/>
              </w:rPr>
              <w:t>。</w:t>
            </w:r>
          </w:p>
          <w:p>
            <w:pPr>
              <w:pStyle w:val="2"/>
              <w:ind w:left="2250" w:hanging="1200"/>
              <w:rPr>
                <w:rFonts w:hint="eastAsia"/>
              </w:rPr>
            </w:pPr>
          </w:p>
          <w:p>
            <w:pPr>
              <w:spacing w:line="240" w:lineRule="atLeast"/>
              <w:rPr>
                <w:bCs/>
                <w:color w:val="FF0000"/>
                <w:szCs w:val="21"/>
              </w:rPr>
            </w:pPr>
            <w:r>
              <w:rPr>
                <w:rFonts w:hint="eastAsia" w:ascii="宋体" w:hAnsi="宋体"/>
                <w:bCs/>
                <w:color w:val="FF0000"/>
                <w:szCs w:val="21"/>
              </w:rPr>
              <w:t>▲3</w:t>
            </w:r>
            <w:r>
              <w:rPr>
                <w:rFonts w:ascii="宋体" w:hAnsi="宋体"/>
                <w:bCs/>
                <w:color w:val="FF0000"/>
                <w:szCs w:val="21"/>
              </w:rPr>
              <w:t>.</w:t>
            </w:r>
            <w:r>
              <w:rPr>
                <w:rFonts w:hint="eastAsia"/>
                <w:bCs/>
                <w:color w:val="FF0000"/>
                <w:szCs w:val="21"/>
              </w:rPr>
              <w:t>白度≥84%。</w:t>
            </w:r>
          </w:p>
          <w:p>
            <w:pPr>
              <w:pStyle w:val="2"/>
              <w:ind w:left="2250" w:hanging="1200"/>
              <w:rPr>
                <w:rFonts w:hint="eastAsia"/>
              </w:rPr>
            </w:pPr>
          </w:p>
          <w:p>
            <w:pPr>
              <w:spacing w:line="240" w:lineRule="atLeast"/>
              <w:rPr>
                <w:bCs/>
                <w:color w:val="FF0000"/>
                <w:szCs w:val="21"/>
              </w:rPr>
            </w:pPr>
            <w:r>
              <w:rPr>
                <w:rFonts w:hint="eastAsia" w:ascii="宋体" w:hAnsi="宋体"/>
                <w:bCs/>
                <w:color w:val="FF0000"/>
                <w:szCs w:val="21"/>
              </w:rPr>
              <w:t>▲4</w:t>
            </w:r>
            <w:r>
              <w:rPr>
                <w:rFonts w:ascii="宋体" w:hAnsi="宋体"/>
                <w:bCs/>
                <w:color w:val="FF0000"/>
                <w:szCs w:val="21"/>
              </w:rPr>
              <w:t>.</w:t>
            </w:r>
            <w:r>
              <w:rPr>
                <w:rFonts w:hint="eastAsia"/>
                <w:bCs/>
                <w:color w:val="FF0000"/>
                <w:szCs w:val="21"/>
              </w:rPr>
              <w:t>尘埃度（mm2/100g）:（0.2-0.5）mm2≤5;</w:t>
            </w:r>
            <w:r>
              <w:rPr>
                <w:bCs/>
                <w:color w:val="FF0000"/>
                <w:szCs w:val="21"/>
              </w:rPr>
              <w:t xml:space="preserve"> </w:t>
            </w:r>
            <w:r>
              <w:rPr>
                <w:rFonts w:hint="eastAsia"/>
                <w:bCs/>
                <w:color w:val="FF0000"/>
                <w:szCs w:val="21"/>
              </w:rPr>
              <w:t>（0.5-1.5）mm2≤1.5；＞1.5 mm2  无 。</w:t>
            </w:r>
          </w:p>
          <w:p>
            <w:pPr>
              <w:pStyle w:val="2"/>
              <w:ind w:left="2250" w:hanging="1200"/>
              <w:rPr>
                <w:rFonts w:hint="eastAsia"/>
              </w:rPr>
            </w:pPr>
          </w:p>
          <w:p>
            <w:pPr>
              <w:spacing w:line="240" w:lineRule="atLeast"/>
              <w:rPr>
                <w:bCs/>
                <w:color w:val="FF0000"/>
                <w:szCs w:val="21"/>
              </w:rPr>
            </w:pPr>
            <w:r>
              <w:rPr>
                <w:rFonts w:hint="eastAsia" w:ascii="宋体" w:hAnsi="宋体"/>
                <w:bCs/>
                <w:color w:val="FF0000"/>
                <w:szCs w:val="21"/>
              </w:rPr>
              <w:t>▲5</w:t>
            </w:r>
            <w:r>
              <w:rPr>
                <w:rFonts w:ascii="宋体" w:hAnsi="宋体"/>
                <w:bCs/>
                <w:color w:val="FF0000"/>
                <w:szCs w:val="21"/>
              </w:rPr>
              <w:t>.</w:t>
            </w:r>
            <w:r>
              <w:rPr>
                <w:rFonts w:hint="eastAsia"/>
                <w:bCs/>
                <w:color w:val="FF0000"/>
                <w:szCs w:val="21"/>
              </w:rPr>
              <w:t>灰分≤0.5%</w:t>
            </w:r>
            <w:r>
              <w:rPr>
                <w:bCs/>
                <w:color w:val="FF0000"/>
                <w:szCs w:val="21"/>
              </w:rPr>
              <w:t xml:space="preserve"> </w:t>
            </w:r>
            <w:r>
              <w:rPr>
                <w:rFonts w:hint="eastAsia"/>
                <w:bCs/>
                <w:color w:val="FF0000"/>
                <w:szCs w:val="21"/>
              </w:rPr>
              <w:t>。</w:t>
            </w:r>
          </w:p>
          <w:p>
            <w:pPr>
              <w:pStyle w:val="2"/>
              <w:ind w:left="2250" w:hanging="1200"/>
            </w:pPr>
          </w:p>
          <w:p>
            <w:pPr>
              <w:rPr>
                <w:rFonts w:hint="eastAsia"/>
              </w:rPr>
            </w:pPr>
          </w:p>
        </w:tc>
        <w:tc>
          <w:tcPr>
            <w:tcW w:w="671" w:type="dxa"/>
            <w:shd w:val="clear" w:color="auto" w:fill="FFFFFF"/>
            <w:vAlign w:val="center"/>
          </w:tcPr>
          <w:p>
            <w:pPr>
              <w:jc w:val="center"/>
              <w:rPr>
                <w:color w:val="000000"/>
                <w:szCs w:val="21"/>
              </w:rPr>
            </w:pPr>
          </w:p>
        </w:tc>
      </w:tr>
    </w:tbl>
    <w:p>
      <w:pPr>
        <w:spacing w:line="360" w:lineRule="auto"/>
        <w:ind w:firstLine="482" w:firstLineChars="200"/>
        <w:jc w:val="left"/>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三</w:t>
      </w:r>
      <w:r>
        <w:rPr>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商务要求</w:t>
      </w:r>
    </w:p>
    <w:p>
      <w:pPr>
        <w:spacing w:line="360" w:lineRule="auto"/>
        <w:ind w:firstLine="480" w:firstLineChars="200"/>
        <w:rPr>
          <w:color w:val="FF0000"/>
          <w:sz w:val="24"/>
        </w:rPr>
      </w:pPr>
      <w:r>
        <w:rPr>
          <w:rFonts w:hint="eastAsia"/>
          <w:color w:val="FF0000"/>
          <w:sz w:val="24"/>
        </w:rPr>
        <w:t>1</w:t>
      </w:r>
      <w:r>
        <w:rPr>
          <w:color w:val="FF0000"/>
          <w:sz w:val="24"/>
        </w:rPr>
        <w:t>. 为保证货物来源的真实有效性，核心产品如代理商投标的需提供所投产品制造商或中国总代理（如为中国总代理另须提供产品制造商授予其为中国总代理的证明材料）的授权书。</w:t>
      </w:r>
    </w:p>
    <w:p>
      <w:pPr>
        <w:spacing w:line="360" w:lineRule="auto"/>
        <w:ind w:firstLine="480" w:firstLineChars="200"/>
        <w:rPr>
          <w:rFonts w:ascii="宋体" w:hAnsi="宋体"/>
          <w:color w:val="FF0000"/>
          <w:sz w:val="24"/>
        </w:rPr>
      </w:pPr>
      <w:r>
        <w:rPr>
          <w:rFonts w:ascii="宋体" w:hAnsi="宋体"/>
          <w:color w:val="FF0000"/>
          <w:sz w:val="24"/>
        </w:rPr>
        <w:t>2</w:t>
      </w:r>
      <w:r>
        <w:rPr>
          <w:rFonts w:hint="eastAsia" w:ascii="宋体" w:hAnsi="宋体"/>
          <w:color w:val="FF0000"/>
          <w:sz w:val="24"/>
        </w:rPr>
        <w:t>.</w:t>
      </w:r>
      <w:r>
        <w:rPr>
          <w:rFonts w:ascii="宋体" w:hAnsi="宋体"/>
          <w:color w:val="FF0000"/>
          <w:sz w:val="24"/>
        </w:rPr>
        <w:t>开箱验收</w:t>
      </w:r>
      <w:r>
        <w:rPr>
          <w:rFonts w:hint="eastAsia" w:ascii="宋体" w:hAnsi="宋体"/>
          <w:color w:val="FF0000"/>
          <w:sz w:val="24"/>
        </w:rPr>
        <w:t>，</w:t>
      </w:r>
      <w:r>
        <w:rPr>
          <w:rFonts w:ascii="宋体" w:hAnsi="宋体"/>
          <w:color w:val="FF0000"/>
          <w:sz w:val="24"/>
        </w:rPr>
        <w:t>开箱清点由双方共同进行，投标人指定开箱工具，共同开箱。</w:t>
      </w:r>
    </w:p>
    <w:p>
      <w:pPr>
        <w:spacing w:line="360" w:lineRule="auto"/>
        <w:ind w:firstLine="480" w:firstLineChars="200"/>
        <w:rPr>
          <w:rFonts w:hint="eastAsia"/>
        </w:rPr>
      </w:pPr>
      <w:r>
        <w:rPr>
          <w:rFonts w:ascii="宋体" w:hAnsi="宋体"/>
          <w:color w:val="FF0000"/>
          <w:sz w:val="24"/>
        </w:rPr>
        <w:t>3</w:t>
      </w:r>
      <w:r>
        <w:rPr>
          <w:rFonts w:hint="eastAsia" w:ascii="宋体" w:hAnsi="宋体"/>
          <w:color w:val="FF0000"/>
          <w:sz w:val="24"/>
        </w:rPr>
        <w:t>.</w:t>
      </w:r>
      <w:r>
        <w:rPr>
          <w:rFonts w:ascii="宋体" w:hAnsi="宋体"/>
          <w:color w:val="FF0000"/>
          <w:sz w:val="24"/>
        </w:rPr>
        <w:t>验收标准：由招标人按照合同中签订的</w:t>
      </w:r>
      <w:r>
        <w:rPr>
          <w:rFonts w:hint="eastAsia" w:ascii="宋体" w:hAnsi="宋体"/>
          <w:color w:val="FF0000"/>
          <w:sz w:val="24"/>
        </w:rPr>
        <w:t>产品</w:t>
      </w:r>
      <w:r>
        <w:rPr>
          <w:rFonts w:ascii="宋体" w:hAnsi="宋体"/>
          <w:color w:val="FF0000"/>
          <w:sz w:val="24"/>
        </w:rPr>
        <w:t>型号、规格、技术性能指标等确定验收项目，投标人负责协助验收工作。</w:t>
      </w:r>
    </w:p>
    <w:p>
      <w:pPr>
        <w:spacing w:line="360" w:lineRule="auto"/>
        <w:ind w:firstLine="480" w:firstLineChars="200"/>
        <w:rPr>
          <w:rFonts w:ascii="宋体" w:hAnsi="宋体"/>
          <w:color w:val="FF0000"/>
          <w:sz w:val="24"/>
        </w:rPr>
      </w:pPr>
      <w:r>
        <w:rPr>
          <w:rFonts w:hint="eastAsia" w:ascii="宋体" w:hAnsi="宋体"/>
          <w:color w:val="FF0000"/>
          <w:sz w:val="24"/>
        </w:rPr>
        <w:t>4.</w:t>
      </w:r>
      <w:r>
        <w:rPr>
          <w:rFonts w:ascii="宋体" w:hAnsi="宋体"/>
          <w:color w:val="FF0000"/>
          <w:sz w:val="24"/>
        </w:rPr>
        <w:t>如出现与合同签订内容不符或任何非运输中的损坏，由投标人在3周内进行解决，由此产生的一切费用由投标人承担。</w:t>
      </w:r>
    </w:p>
    <w:p>
      <w:pPr>
        <w:spacing w:line="360" w:lineRule="auto"/>
        <w:ind w:firstLine="480" w:firstLineChars="200"/>
        <w:rPr>
          <w:rFonts w:ascii="宋体" w:hAnsi="宋体"/>
          <w:color w:val="FF0000"/>
          <w:sz w:val="24"/>
        </w:rPr>
      </w:pPr>
      <w:r>
        <w:rPr>
          <w:rFonts w:ascii="宋体" w:hAnsi="宋体"/>
          <w:color w:val="FF0000"/>
          <w:sz w:val="24"/>
        </w:rPr>
        <w:t>5.卖方负责将</w:t>
      </w:r>
      <w:r>
        <w:rPr>
          <w:rFonts w:hint="eastAsia" w:ascii="宋体" w:hAnsi="宋体"/>
          <w:color w:val="FF0000"/>
          <w:sz w:val="24"/>
        </w:rPr>
        <w:t>货物</w:t>
      </w:r>
      <w:r>
        <w:rPr>
          <w:rFonts w:ascii="宋体" w:hAnsi="宋体"/>
          <w:color w:val="FF0000"/>
          <w:sz w:val="24"/>
        </w:rPr>
        <w:t>运抵买方</w:t>
      </w:r>
      <w:r>
        <w:rPr>
          <w:rFonts w:hint="eastAsia" w:ascii="宋体" w:hAnsi="宋体"/>
          <w:color w:val="FF0000"/>
          <w:sz w:val="24"/>
        </w:rPr>
        <w:t>指定存放</w:t>
      </w:r>
      <w:r>
        <w:rPr>
          <w:rFonts w:ascii="宋体" w:hAnsi="宋体"/>
          <w:color w:val="FF0000"/>
          <w:sz w:val="24"/>
        </w:rPr>
        <w:t>现场，费用计入投标总价。</w:t>
      </w:r>
    </w:p>
    <w:p>
      <w:pPr>
        <w:spacing w:line="360" w:lineRule="auto"/>
        <w:ind w:firstLine="482" w:firstLineChars="200"/>
        <w:rPr>
          <w:b/>
          <w:color w:val="000000"/>
          <w:sz w:val="24"/>
        </w:rPr>
      </w:pPr>
      <w:r>
        <w:rPr>
          <w:rFonts w:hint="eastAsia"/>
          <w:b/>
          <w:color w:val="000000"/>
          <w:sz w:val="24"/>
          <w:lang w:val="en-US" w:eastAsia="zh-CN"/>
        </w:rPr>
        <w:t>四</w:t>
      </w:r>
      <w:r>
        <w:rPr>
          <w:b/>
          <w:color w:val="000000"/>
          <w:sz w:val="24"/>
        </w:rPr>
        <w:t>、履约</w:t>
      </w:r>
      <w:bookmarkStart w:id="7" w:name="_GoBack"/>
      <w:bookmarkEnd w:id="7"/>
      <w:r>
        <w:rPr>
          <w:b/>
          <w:color w:val="000000"/>
          <w:sz w:val="24"/>
        </w:rPr>
        <w:t>条款</w:t>
      </w:r>
    </w:p>
    <w:p>
      <w:pPr>
        <w:spacing w:line="360" w:lineRule="auto"/>
        <w:ind w:firstLine="480" w:firstLineChars="200"/>
        <w:rPr>
          <w:b/>
          <w:bCs/>
          <w:color w:val="000000"/>
          <w:sz w:val="24"/>
        </w:rPr>
      </w:pPr>
      <w:r>
        <w:rPr>
          <w:color w:val="000000"/>
          <w:sz w:val="24"/>
        </w:rPr>
        <w:t>▲</w:t>
      </w:r>
      <w:r>
        <w:rPr>
          <w:b/>
          <w:bCs/>
          <w:color w:val="000000"/>
          <w:sz w:val="24"/>
        </w:rPr>
        <w:t>1.</w:t>
      </w:r>
      <w:r>
        <w:rPr>
          <w:rFonts w:hint="eastAsia"/>
        </w:rPr>
        <w:t xml:space="preserve"> </w:t>
      </w:r>
      <w:r>
        <w:rPr>
          <w:rFonts w:hint="eastAsia"/>
          <w:b/>
          <w:bCs/>
          <w:color w:val="000000"/>
          <w:sz w:val="24"/>
        </w:rPr>
        <w:t>合同签订后</w:t>
      </w:r>
      <w:r>
        <w:rPr>
          <w:rFonts w:hint="eastAsia"/>
          <w:b/>
          <w:bCs/>
          <w:color w:val="FF0000"/>
          <w:sz w:val="24"/>
        </w:rPr>
        <w:t>45天</w:t>
      </w:r>
      <w:r>
        <w:rPr>
          <w:rFonts w:hint="eastAsia"/>
          <w:b/>
          <w:bCs/>
          <w:color w:val="000000"/>
          <w:sz w:val="24"/>
        </w:rPr>
        <w:t>内完成供货安装，</w:t>
      </w:r>
      <w:r>
        <w:rPr>
          <w:rFonts w:hint="eastAsia"/>
          <w:b/>
          <w:bCs/>
          <w:color w:val="FF0000"/>
          <w:sz w:val="24"/>
        </w:rPr>
        <w:t>质保期叁年</w:t>
      </w:r>
      <w:r>
        <w:rPr>
          <w:rFonts w:hint="eastAsia"/>
          <w:b/>
          <w:bCs/>
          <w:color w:val="000000"/>
          <w:sz w:val="24"/>
        </w:rPr>
        <w:t>，自项目运行验收合格之日</w:t>
      </w:r>
      <w:r>
        <w:rPr>
          <w:rFonts w:hint="eastAsia" w:hAnsi="宋体"/>
          <w:b/>
          <w:bCs/>
          <w:color w:val="000000" w:themeColor="text1"/>
          <w:sz w:val="24"/>
          <w14:textFill>
            <w14:solidFill>
              <w14:schemeClr w14:val="tx1"/>
            </w14:solidFill>
          </w14:textFill>
        </w:rPr>
        <w:t>开始</w:t>
      </w:r>
      <w:r>
        <w:rPr>
          <w:rFonts w:hint="eastAsia"/>
          <w:b/>
          <w:bCs/>
          <w:color w:val="000000"/>
          <w:sz w:val="24"/>
        </w:rPr>
        <w:t>计算。</w:t>
      </w:r>
      <w:bookmarkStart w:id="5" w:name="_Hlk66699712"/>
    </w:p>
    <w:bookmarkEnd w:id="5"/>
    <w:p>
      <w:pPr>
        <w:widowControl/>
        <w:spacing w:line="360" w:lineRule="auto"/>
        <w:ind w:firstLine="482" w:firstLineChars="200"/>
        <w:jc w:val="left"/>
        <w:rPr>
          <w:b/>
          <w:color w:val="FF0000"/>
          <w:sz w:val="24"/>
        </w:rPr>
      </w:pPr>
      <w:r>
        <w:rPr>
          <w:b/>
          <w:bCs/>
          <w:color w:val="FF0000"/>
          <w:sz w:val="24"/>
        </w:rPr>
        <w:t>注：</w:t>
      </w:r>
      <w:r>
        <w:rPr>
          <w:b/>
          <w:color w:val="FF0000"/>
          <w:sz w:val="24"/>
        </w:rPr>
        <w:t>1.核心产品</w:t>
      </w:r>
      <w:r>
        <w:rPr>
          <w:rFonts w:hint="eastAsia"/>
          <w:b/>
          <w:color w:val="FF0000"/>
          <w:sz w:val="24"/>
        </w:rPr>
        <w:t>为漂白阔叶木化学浆</w:t>
      </w:r>
      <w:r>
        <w:rPr>
          <w:b/>
          <w:color w:val="FF0000"/>
          <w:sz w:val="24"/>
        </w:rPr>
        <w:t>。</w:t>
      </w:r>
    </w:p>
    <w:p>
      <w:pPr>
        <w:spacing w:line="360" w:lineRule="auto"/>
        <w:ind w:firstLine="480" w:firstLineChars="200"/>
        <w:rPr>
          <w:b/>
          <w:bCs/>
          <w:color w:val="000000"/>
          <w:sz w:val="24"/>
        </w:rPr>
      </w:pPr>
      <w:r>
        <w:rPr>
          <w:color w:val="000000"/>
          <w:sz w:val="24"/>
        </w:rPr>
        <w:t>▲</w:t>
      </w:r>
      <w:r>
        <w:rPr>
          <w:b/>
          <w:color w:val="000000"/>
          <w:kern w:val="0"/>
          <w:sz w:val="24"/>
        </w:rPr>
        <w:t>2.</w:t>
      </w:r>
      <w:r>
        <w:rPr>
          <w:b/>
          <w:color w:val="000000"/>
          <w:sz w:val="24"/>
        </w:rPr>
        <w:t>本项目如需委托第三方进行进口代理，所产生的相关费用由投标方全额承担,</w:t>
      </w:r>
      <w:r>
        <w:rPr>
          <w:color w:val="000000"/>
          <w:sz w:val="24"/>
        </w:rPr>
        <w:t xml:space="preserve"> </w:t>
      </w:r>
      <w:r>
        <w:rPr>
          <w:b/>
          <w:color w:val="000000"/>
          <w:sz w:val="24"/>
        </w:rPr>
        <w:t>中标单位无代理权的，原则上要求由我校定点进口代理单位实施。</w:t>
      </w:r>
    </w:p>
    <w:p>
      <w:pPr>
        <w:spacing w:line="360" w:lineRule="auto"/>
        <w:ind w:firstLine="482" w:firstLineChars="200"/>
        <w:rPr>
          <w:b/>
          <w:color w:val="000000"/>
          <w:kern w:val="0"/>
          <w:sz w:val="24"/>
        </w:rPr>
      </w:pPr>
      <w:r>
        <w:rPr>
          <w:b/>
          <w:color w:val="000000"/>
          <w:kern w:val="0"/>
          <w:sz w:val="24"/>
        </w:rPr>
        <w:t>3.本项目为交钥匙工程，所有运输、包装、搬运、安装、调试、培训等相关费用由中标方承担，设备安装到位后如发现有其它硬件或软件缺失，造成设备无法正常运行及功能不全，由中标方免费配齐。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color w:val="000000"/>
          <w:sz w:val="24"/>
        </w:rPr>
      </w:pPr>
      <w:r>
        <w:rPr>
          <w:b/>
          <w:color w:val="000000"/>
          <w:kern w:val="0"/>
          <w:sz w:val="24"/>
        </w:rPr>
        <w:t>4.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ascii="宋体" w:hAnsi="宋体" w:cs="宋体"/>
          <w:b/>
          <w:bCs/>
          <w:color w:val="000000"/>
          <w:sz w:val="24"/>
        </w:rPr>
      </w:pPr>
      <w:r>
        <w:rPr>
          <w:b/>
          <w:color w:val="000000"/>
          <w:sz w:val="24"/>
        </w:rPr>
        <w:br w:type="page"/>
      </w:r>
      <w:r>
        <w:rPr>
          <w:rFonts w:hint="eastAsia" w:ascii="宋体" w:hAnsi="宋体" w:cs="宋体"/>
          <w:b/>
          <w:color w:val="000000"/>
          <w:sz w:val="32"/>
        </w:rPr>
        <w:t>第四章  合同主要条款</w:t>
      </w:r>
    </w:p>
    <w:p>
      <w:pPr>
        <w:spacing w:line="360" w:lineRule="auto"/>
        <w:jc w:val="center"/>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漂白阔叶木化学浆采购合同</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甲</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方：衢州学院</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乙</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w:t>
      </w:r>
    </w:p>
    <w:p>
      <w:pPr>
        <w:spacing w:line="360" w:lineRule="auto"/>
        <w:ind w:left="5400" w:hanging="5400" w:hangingChars="2250"/>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r>
        <w:rPr>
          <w:rFonts w:hint="eastAsia" w:ascii="宋体" w:hAnsi="宋体"/>
          <w:bCs/>
          <w:color w:val="000000" w:themeColor="text1"/>
          <w:sz w:val="24"/>
          <w14:textFill>
            <w14:solidFill>
              <w14:schemeClr w14:val="tx1"/>
            </w14:solidFill>
          </w14:textFill>
        </w:rPr>
        <w:t>衢州市九华北大道</w:t>
      </w:r>
      <w:r>
        <w:rPr>
          <w:rFonts w:ascii="宋体" w:hAnsi="宋体"/>
          <w:bCs/>
          <w:color w:val="000000" w:themeColor="text1"/>
          <w:sz w:val="24"/>
          <w14:textFill>
            <w14:solidFill>
              <w14:schemeClr w14:val="tx1"/>
            </w14:solidFill>
          </w14:textFill>
        </w:rPr>
        <w:t>78</w:t>
      </w:r>
      <w:r>
        <w:rPr>
          <w:rFonts w:hint="eastAsia" w:ascii="宋体" w:hAnsi="宋体"/>
          <w:bCs/>
          <w:color w:val="000000" w:themeColor="text1"/>
          <w:sz w:val="24"/>
          <w14:textFill>
            <w14:solidFill>
              <w14:schemeClr w14:val="tx1"/>
            </w14:solidFill>
          </w14:textFill>
        </w:rPr>
        <w:t>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r>
        <w:rPr>
          <w:rFonts w:ascii="宋体" w:hAnsi="宋体"/>
          <w:color w:val="000000" w:themeColor="text1"/>
          <w:sz w:val="24"/>
          <w14:textFill>
            <w14:solidFill>
              <w14:schemeClr w14:val="tx1"/>
            </w14:solidFill>
          </w14:textFill>
        </w:rPr>
        <w:t xml:space="preserve">324000                       </w:t>
      </w: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联系人：</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联系人：</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签约地点：浙江衢州</w:t>
      </w:r>
    </w:p>
    <w:p>
      <w:pPr>
        <w:spacing w:line="360" w:lineRule="auto"/>
        <w:ind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一、说</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明</w:t>
      </w:r>
    </w:p>
    <w:p>
      <w:pPr>
        <w:pStyle w:val="11"/>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依据《中华人民共和国民法典》的规定，现就甲方向乙方购买</w:t>
      </w:r>
      <w:r>
        <w:rPr>
          <w:rFonts w:hint="eastAsia" w:cs="宋体"/>
          <w:b/>
          <w:color w:val="000000"/>
        </w:rPr>
        <w:t>漂白阔叶木化学浆一批</w:t>
      </w:r>
      <w:r>
        <w:rPr>
          <w:rFonts w:hint="eastAsia"/>
          <w:color w:val="000000" w:themeColor="text1"/>
          <w:kern w:val="2"/>
          <w14:textFill>
            <w14:solidFill>
              <w14:schemeClr w14:val="tx1"/>
            </w14:solidFill>
          </w14:textFill>
        </w:rPr>
        <w:t>，经双方协商一致本着平等自愿的原则签订本合同。</w:t>
      </w:r>
    </w:p>
    <w:p>
      <w:pPr>
        <w:pStyle w:val="11"/>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招标文件，投标文件，评标文件</w:t>
      </w:r>
      <w:r>
        <w:rPr>
          <w:color w:val="000000" w:themeColor="text1"/>
          <w:kern w:val="2"/>
          <w14:textFill>
            <w14:solidFill>
              <w14:schemeClr w14:val="tx1"/>
            </w14:solidFill>
          </w14:textFill>
        </w:rPr>
        <w:t>,</w:t>
      </w:r>
      <w:r>
        <w:rPr>
          <w:rFonts w:hint="eastAsia"/>
          <w:color w:val="000000" w:themeColor="text1"/>
          <w:kern w:val="2"/>
          <w14:textFill>
            <w14:solidFill>
              <w14:schemeClr w14:val="tx1"/>
            </w14:solidFill>
          </w14:textFill>
        </w:rPr>
        <w:t>乙方的承诺书均为本合同的附件，与本合同具有同等效力，在本合同无约定或约定不明时均按照执行。</w:t>
      </w:r>
    </w:p>
    <w:p>
      <w:pPr>
        <w:pStyle w:val="11"/>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乙方履约时应遵循疫情期间相关管理规定。</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采购商品清单及价格</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金额单位：元</w:t>
      </w:r>
      <w:r>
        <w:rPr>
          <w:rFonts w:ascii="宋体" w:hAnsi="宋体"/>
          <w:color w:val="000000" w:themeColor="text1"/>
          <w:sz w:val="24"/>
          <w14:textFill>
            <w14:solidFill>
              <w14:schemeClr w14:val="tx1"/>
            </w14:solidFill>
          </w14:textFill>
        </w:rPr>
        <w:t xml:space="preserve"> </w:t>
      </w:r>
    </w:p>
    <w:tbl>
      <w:tblPr>
        <w:tblStyle w:val="12"/>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2127"/>
        <w:gridCol w:w="992"/>
        <w:gridCol w:w="709"/>
        <w:gridCol w:w="850"/>
        <w:gridCol w:w="99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72" w:type="dxa"/>
            <w:vAlign w:val="center"/>
          </w:tcPr>
          <w:p>
            <w:pPr>
              <w:pStyle w:val="7"/>
              <w:snapToGrid w:val="0"/>
              <w:spacing w:line="360" w:lineRule="auto"/>
              <w:ind w:left="-108" w:firstLine="494"/>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商品名称</w:t>
            </w:r>
          </w:p>
        </w:tc>
        <w:tc>
          <w:tcPr>
            <w:tcW w:w="2127" w:type="dxa"/>
            <w:vAlign w:val="center"/>
          </w:tcPr>
          <w:p>
            <w:pPr>
              <w:pStyle w:val="7"/>
              <w:snapToGrid w:val="0"/>
              <w:spacing w:line="360" w:lineRule="auto"/>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规格型号及配置</w:t>
            </w:r>
          </w:p>
        </w:tc>
        <w:tc>
          <w:tcPr>
            <w:tcW w:w="992" w:type="dxa"/>
            <w:vAlign w:val="center"/>
          </w:tcPr>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生产</w:t>
            </w:r>
          </w:p>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产家</w:t>
            </w:r>
          </w:p>
        </w:tc>
        <w:tc>
          <w:tcPr>
            <w:tcW w:w="709" w:type="dxa"/>
            <w:vAlign w:val="center"/>
          </w:tcPr>
          <w:p>
            <w:pPr>
              <w:pStyle w:val="7"/>
              <w:snapToGrid w:val="0"/>
              <w:spacing w:line="360" w:lineRule="auto"/>
              <w:ind w:left="-108"/>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数量</w:t>
            </w:r>
          </w:p>
        </w:tc>
        <w:tc>
          <w:tcPr>
            <w:tcW w:w="850" w:type="dxa"/>
            <w:vAlign w:val="center"/>
          </w:tcPr>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单位</w:t>
            </w:r>
          </w:p>
        </w:tc>
        <w:tc>
          <w:tcPr>
            <w:tcW w:w="992" w:type="dxa"/>
            <w:vAlign w:val="center"/>
          </w:tcPr>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单价</w:t>
            </w:r>
          </w:p>
        </w:tc>
        <w:tc>
          <w:tcPr>
            <w:tcW w:w="1024" w:type="dxa"/>
            <w:vAlign w:val="center"/>
          </w:tcPr>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pStyle w:val="3"/>
              <w:shd w:val="clear" w:color="auto" w:fill="FFFFFF"/>
              <w:spacing w:before="0" w:beforeAutospacing="0" w:after="0" w:afterAutospacing="0" w:line="360" w:lineRule="auto"/>
              <w:rPr>
                <w:rFonts w:cs="Times New Roman"/>
                <w:b w:val="0"/>
                <w:bCs w:val="0"/>
                <w:color w:val="000000" w:themeColor="text1"/>
                <w:kern w:val="2"/>
                <w:sz w:val="24"/>
                <w:szCs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1" w:type="dxa"/>
            <w:gridSpan w:val="3"/>
            <w:vAlign w:val="center"/>
          </w:tcPr>
          <w:p>
            <w:pPr>
              <w:pStyle w:val="7"/>
              <w:snapToGrid w:val="0"/>
              <w:spacing w:line="360" w:lineRule="auto"/>
              <w:ind w:firstLine="494"/>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合</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计</w:t>
            </w:r>
          </w:p>
        </w:tc>
        <w:tc>
          <w:tcPr>
            <w:tcW w:w="709" w:type="dxa"/>
            <w:vAlign w:val="center"/>
          </w:tcPr>
          <w:p>
            <w:pPr>
              <w:pStyle w:val="7"/>
              <w:snapToGrid w:val="0"/>
              <w:spacing w:line="360" w:lineRule="auto"/>
              <w:rPr>
                <w:rFonts w:hAnsi="宋体"/>
                <w:color w:val="000000" w:themeColor="text1"/>
                <w:sz w:val="24"/>
                <w:szCs w:val="24"/>
                <w14:textFill>
                  <w14:solidFill>
                    <w14:schemeClr w14:val="tx1"/>
                  </w14:solidFill>
                </w14:textFill>
              </w:rPr>
            </w:pPr>
          </w:p>
        </w:tc>
        <w:tc>
          <w:tcPr>
            <w:tcW w:w="2866" w:type="dxa"/>
            <w:gridSpan w:val="3"/>
            <w:vAlign w:val="center"/>
          </w:tcPr>
          <w:p>
            <w:pPr>
              <w:pStyle w:val="7"/>
              <w:snapToGrid w:val="0"/>
              <w:spacing w:line="360" w:lineRule="auto"/>
              <w:ind w:firstLine="494"/>
              <w:jc w:val="center"/>
              <w:rPr>
                <w:rFonts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66" w:type="dxa"/>
            <w:gridSpan w:val="7"/>
            <w:vAlign w:val="center"/>
          </w:tcPr>
          <w:p>
            <w:pPr>
              <w:pStyle w:val="7"/>
              <w:snapToGrid w:val="0"/>
              <w:spacing w:line="360" w:lineRule="auto"/>
              <w:ind w:firstLine="494"/>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合同总价：（人民币）                 </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w:t>
            </w:r>
          </w:p>
        </w:tc>
      </w:tr>
    </w:tbl>
    <w:p>
      <w:pPr>
        <w:pStyle w:val="7"/>
        <w:snapToGrid w:val="0"/>
        <w:spacing w:line="360" w:lineRule="auto"/>
        <w:ind w:left="-34" w:leftChars="-85" w:hanging="144" w:hangingChars="6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 xml:space="preserve">  </w:t>
      </w:r>
      <w:r>
        <w:rPr>
          <w:rFonts w:hint="eastAsia" w:hAnsi="宋体"/>
          <w:color w:val="000000" w:themeColor="text1"/>
          <w:sz w:val="24"/>
          <w14:textFill>
            <w14:solidFill>
              <w14:schemeClr w14:val="tx1"/>
            </w14:solidFill>
          </w14:textFill>
        </w:rPr>
        <w:t>注：（</w:t>
      </w: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）商品型号、数量、配置具体要求及使用单位地址等详见附件清单；</w:t>
      </w:r>
    </w:p>
    <w:p>
      <w:pPr>
        <w:spacing w:line="360" w:lineRule="auto"/>
        <w:ind w:firstLine="384" w:firstLineChars="16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）以上合同总价包括运费及安装调试费等。</w:t>
      </w:r>
    </w:p>
    <w:p>
      <w:pPr>
        <w:pStyle w:val="11"/>
        <w:widowControl w:val="0"/>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二、产品条款</w:t>
      </w:r>
    </w:p>
    <w:p>
      <w:pPr>
        <w:pStyle w:val="11"/>
        <w:widowControl w:val="0"/>
        <w:spacing w:before="0" w:beforeAutospacing="0" w:after="0" w:afterAutospacing="0" w:line="360" w:lineRule="auto"/>
        <w:ind w:firstLine="480" w:firstLineChars="2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本合同没有约定的，甲、乙双方应严格按照招标文件、投标文件及评标专家组确认的产品技术要求、质量标准、数量和交货日期、书面承诺等执行。</w:t>
      </w:r>
    </w:p>
    <w:p>
      <w:pPr>
        <w:pStyle w:val="11"/>
        <w:spacing w:before="0" w:beforeAutospacing="0" w:after="0" w:afterAutospacing="0" w:line="360" w:lineRule="auto"/>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三、通知送达条款</w:t>
      </w:r>
    </w:p>
    <w:p>
      <w:pPr>
        <w:pStyle w:val="11"/>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甲方通知送达地址：浙江省衢州市柯城区九华北大道</w:t>
      </w:r>
      <w:r>
        <w:rPr>
          <w:color w:val="000000" w:themeColor="text1"/>
          <w:kern w:val="2"/>
          <w14:textFill>
            <w14:solidFill>
              <w14:schemeClr w14:val="tx1"/>
            </w14:solidFill>
          </w14:textFill>
        </w:rPr>
        <w:t>78</w:t>
      </w:r>
      <w:r>
        <w:rPr>
          <w:rFonts w:hint="eastAsia"/>
          <w:color w:val="000000" w:themeColor="text1"/>
          <w:kern w:val="2"/>
          <w14:textFill>
            <w14:solidFill>
              <w14:schemeClr w14:val="tx1"/>
            </w14:solidFill>
          </w14:textFill>
        </w:rPr>
        <w:t>号。</w:t>
      </w:r>
    </w:p>
    <w:p>
      <w:pPr>
        <w:pStyle w:val="11"/>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color w:val="000000" w:themeColor="text1"/>
          <w:kern w:val="2"/>
          <w:u w:val="single"/>
          <w14:textFill>
            <w14:solidFill>
              <w14:schemeClr w14:val="tx1"/>
            </w14:solidFill>
          </w14:textFill>
        </w:rPr>
        <w:t xml:space="preserve">  </w:t>
      </w:r>
      <w:r>
        <w:rPr>
          <w:rFonts w:hint="eastAsia"/>
          <w:color w:val="000000" w:themeColor="text1"/>
          <w:kern w:val="2"/>
          <w:u w:val="single"/>
          <w14:textFill>
            <w14:solidFill>
              <w14:schemeClr w14:val="tx1"/>
            </w14:solidFill>
          </w14:textFill>
        </w:rPr>
        <w:t xml:space="preserve">      </w:t>
      </w:r>
      <w:r>
        <w:rPr>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1"/>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乙方通知送达地址：</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1"/>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1"/>
        <w:spacing w:before="0" w:beforeAutospacing="0" w:after="0" w:afterAutospacing="0" w:line="360" w:lineRule="auto"/>
        <w:ind w:firstLine="480" w:firstLineChars="200"/>
        <w:jc w:val="both"/>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甲方或乙方按照上述方式向对方发送函件或通知，不论对方是否签收或接收，书函自发送之日起三日、信息发送后即时即视为送达；双方确认，本送达方式亦为双方发生纠纷时法院的送达方式。</w:t>
      </w:r>
    </w:p>
    <w:p>
      <w:pPr>
        <w:pStyle w:val="11"/>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四、质量保证</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乙方提供的产品必须是</w:t>
      </w:r>
      <w:r>
        <w:rPr>
          <w:rFonts w:hAnsi="宋体"/>
          <w:b/>
          <w:bCs/>
          <w:color w:val="FF0000"/>
          <w:sz w:val="24"/>
          <w:szCs w:val="24"/>
          <w:highlight w:val="yellow"/>
        </w:rPr>
        <w:t>202</w:t>
      </w:r>
      <w:r>
        <w:rPr>
          <w:rFonts w:hint="eastAsia" w:hAnsi="宋体"/>
          <w:b/>
          <w:bCs/>
          <w:color w:val="FF0000"/>
          <w:sz w:val="24"/>
          <w:szCs w:val="24"/>
          <w:highlight w:val="yellow"/>
        </w:rPr>
        <w:t>1年</w:t>
      </w:r>
      <w:r>
        <w:rPr>
          <w:rFonts w:hAnsi="宋体"/>
          <w:b/>
          <w:bCs/>
          <w:color w:val="FF0000"/>
          <w:sz w:val="24"/>
          <w:szCs w:val="24"/>
          <w:highlight w:val="yellow"/>
        </w:rPr>
        <w:t>01</w:t>
      </w:r>
      <w:r>
        <w:rPr>
          <w:rFonts w:hint="eastAsia" w:hAnsi="宋体"/>
          <w:b/>
          <w:bCs/>
          <w:color w:val="FF0000"/>
          <w:sz w:val="24"/>
          <w:szCs w:val="24"/>
          <w:highlight w:val="yellow"/>
        </w:rPr>
        <w:t>月</w:t>
      </w:r>
      <w:r>
        <w:rPr>
          <w:rFonts w:hint="eastAsia" w:hAnsi="宋体"/>
          <w:color w:val="000000" w:themeColor="text1"/>
          <w:sz w:val="24"/>
          <w:szCs w:val="24"/>
          <w14:textFill>
            <w14:solidFill>
              <w14:schemeClr w14:val="tx1"/>
            </w14:solidFill>
          </w14:textFill>
        </w:rPr>
        <w:t>及以后生产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乙方提供的产品必须完全符合原厂质量检测标准和国家质量检测标准以及合同规定的质量规格和性能要求，同时为国家规定正规渠道进货的产品。</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乙方提供对产品的质量保证期为现场安装验收合格之后36个月。如因甲方原因导致不能及时安装的，产品的质保期自运行验收通过之日起</w:t>
      </w:r>
      <w:r>
        <w:rPr>
          <w:rFonts w:hAnsi="宋体"/>
          <w:color w:val="000000" w:themeColor="text1"/>
          <w:sz w:val="24"/>
          <w:szCs w:val="24"/>
          <w14:textFill>
            <w14:solidFill>
              <w14:schemeClr w14:val="tx1"/>
            </w14:solidFill>
          </w14:textFill>
        </w:rPr>
        <w:t xml:space="preserve"> 1 </w:t>
      </w:r>
      <w:r>
        <w:rPr>
          <w:rFonts w:hint="eastAsia" w:hAnsi="宋体"/>
          <w:color w:val="000000" w:themeColor="text1"/>
          <w:sz w:val="24"/>
          <w:szCs w:val="24"/>
          <w14:textFill>
            <w14:solidFill>
              <w14:schemeClr w14:val="tx1"/>
            </w14:solidFill>
          </w14:textFill>
        </w:rPr>
        <w:t>个月后开始计算。质保期内乙方提供免费保修、技术支持和售后服务。</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1"/>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五、验收</w:t>
      </w:r>
    </w:p>
    <w:p>
      <w:pPr>
        <w:pStyle w:val="7"/>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7"/>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到货验收：乙方将所提供的产品全部运至甲方指定的交货地点，且在甲方收到乙方提供的到货通知后</w:t>
      </w: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安装验收：产品经到货验收通过且由乙方进行安装调试完毕后，由乙方协助甲方完成安装试运行验收。产品经安装验收合格次日起</w:t>
      </w:r>
      <w:r>
        <w:rPr>
          <w:rFonts w:hAnsi="宋体"/>
          <w:color w:val="000000" w:themeColor="text1"/>
          <w:sz w:val="24"/>
          <w:szCs w:val="24"/>
          <w14:textFill>
            <w14:solidFill>
              <w14:schemeClr w14:val="tx1"/>
            </w14:solidFill>
          </w14:textFill>
        </w:rPr>
        <w:t>7</w:t>
      </w:r>
      <w:r>
        <w:rPr>
          <w:rFonts w:hint="eastAsia" w:hAnsi="宋体"/>
          <w:color w:val="000000" w:themeColor="text1"/>
          <w:sz w:val="24"/>
          <w:szCs w:val="24"/>
          <w14:textFill>
            <w14:solidFill>
              <w14:schemeClr w14:val="tx1"/>
            </w14:solidFill>
          </w14:textFill>
        </w:rPr>
        <w:t>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运行验收：运行验收在安装验收合格后两周内组织实施，验收通过后双放签字确认。</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如货物的质量、规格在质保期内被证明存在缺陷，包括潜在的缺陷或使用不合适的材料，甲方有权凭有关证明文件要求乙方在规定的时间内改进。</w:t>
      </w:r>
    </w:p>
    <w:p>
      <w:pPr>
        <w:pStyle w:val="11"/>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六、交付时间及地点</w:t>
      </w:r>
    </w:p>
    <w:p>
      <w:pPr>
        <w:pStyle w:val="6"/>
        <w:tabs>
          <w:tab w:val="left" w:pos="297"/>
        </w:tabs>
        <w:spacing w:after="0" w:line="360" w:lineRule="auto"/>
        <w:ind w:left="0" w:leftChars="0"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kern w:val="0"/>
          <w:sz w:val="24"/>
          <w14:textFill>
            <w14:solidFill>
              <w14:schemeClr w14:val="tx1"/>
            </w14:solidFill>
          </w14:textFill>
        </w:rPr>
        <w:t>合同签订后</w:t>
      </w:r>
      <w:r>
        <w:rPr>
          <w:rFonts w:hint="eastAsia" w:ascii="宋体" w:hAnsi="宋体"/>
          <w:b/>
          <w:bCs/>
          <w:color w:val="FF0000"/>
          <w:kern w:val="0"/>
          <w:sz w:val="24"/>
        </w:rPr>
        <w:t>45天</w:t>
      </w:r>
      <w:r>
        <w:rPr>
          <w:rFonts w:hint="eastAsia" w:ascii="宋体" w:hAnsi="宋体"/>
          <w:color w:val="000000" w:themeColor="text1"/>
          <w:kern w:val="0"/>
          <w:sz w:val="24"/>
          <w14:textFill>
            <w14:solidFill>
              <w14:schemeClr w14:val="tx1"/>
            </w14:solidFill>
          </w14:textFill>
        </w:rPr>
        <w:t>内完成供货、线路、设备安施和调试，交付采购方使用。</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乙方交付时向甲方提供上述产品的质量保证书、合格证、说明书及权威部门检测报告等文件。</w:t>
      </w:r>
    </w:p>
    <w:p>
      <w:pPr>
        <w:pStyle w:val="6"/>
        <w:tabs>
          <w:tab w:val="left" w:pos="297"/>
        </w:tabs>
        <w:spacing w:after="0" w:line="360" w:lineRule="auto"/>
        <w:ind w:left="0" w:leftChars="0"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七、付款方式</w:t>
      </w:r>
    </w:p>
    <w:p>
      <w:pPr>
        <w:spacing w:line="360" w:lineRule="auto"/>
        <w:ind w:firstLine="480" w:firstLineChars="200"/>
        <w:rPr>
          <w:rFonts w:ascii="宋体" w:hAnsi="宋体" w:cs="宋体"/>
          <w:color w:val="000000" w:themeColor="text1"/>
          <w:sz w:val="24"/>
          <w:highlight w:val="yellow"/>
          <w14:textFill>
            <w14:solidFill>
              <w14:schemeClr w14:val="tx1"/>
            </w14:solidFill>
          </w14:textFill>
        </w:rPr>
      </w:pPr>
      <w:r>
        <w:rPr>
          <w:rFonts w:ascii="宋体" w:hAnsi="宋体" w:cs="宋体"/>
          <w:color w:val="000000" w:themeColor="text1"/>
          <w:sz w:val="24"/>
          <w:highlight w:val="yellow"/>
          <w:shd w:val="clear" w:color="auto" w:fill="FFFFFF"/>
          <w14:textFill>
            <w14:solidFill>
              <w14:schemeClr w14:val="tx1"/>
            </w14:solidFill>
          </w14:textFill>
        </w:rPr>
        <w:t>1.</w:t>
      </w:r>
      <w:r>
        <w:rPr>
          <w:rFonts w:hint="eastAsia" w:ascii="宋体" w:hAnsi="宋体" w:cs="宋体"/>
          <w:color w:val="000000" w:themeColor="text1"/>
          <w:sz w:val="24"/>
          <w:highlight w:val="yellow"/>
          <w:shd w:val="clear" w:color="auto" w:fill="FFFFFF"/>
          <w14:textFill>
            <w14:solidFill>
              <w14:schemeClr w14:val="tx1"/>
            </w14:solidFill>
          </w14:textFill>
        </w:rPr>
        <w:t>合同签订后，甲方分两次付款。第一次在合同生效以及具备实施条件（乙方提供发票和银行或保险公司预付款等额保函）后7个工作日内甲方支付合同总价的40%作为预付款给乙方。第二次在项目完成并运行验收合格后</w:t>
      </w:r>
      <w:r>
        <w:rPr>
          <w:rFonts w:ascii="宋体" w:hAnsi="宋体" w:cs="宋体"/>
          <w:color w:val="000000" w:themeColor="text1"/>
          <w:sz w:val="24"/>
          <w:highlight w:val="yellow"/>
          <w:shd w:val="clear" w:color="auto" w:fill="FFFFFF"/>
          <w14:textFill>
            <w14:solidFill>
              <w14:schemeClr w14:val="tx1"/>
            </w14:solidFill>
          </w14:textFill>
        </w:rPr>
        <w:t>10</w:t>
      </w:r>
      <w:r>
        <w:rPr>
          <w:rFonts w:hint="eastAsia" w:ascii="宋体" w:hAnsi="宋体" w:cs="宋体"/>
          <w:color w:val="000000" w:themeColor="text1"/>
          <w:sz w:val="24"/>
          <w:highlight w:val="yellow"/>
          <w:shd w:val="clear" w:color="auto" w:fill="FFFFFF"/>
          <w14:textFill>
            <w14:solidFill>
              <w14:schemeClr w14:val="tx1"/>
            </w14:solidFill>
          </w14:textFill>
        </w:rPr>
        <w:t>个工作日内支付合同余款。</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2.由乙方开具正规发票。</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乙方银行账户信息：</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开户银行：</w:t>
      </w:r>
      <w:r>
        <w:rPr>
          <w:rFonts w:ascii="宋体" w:hAnsi="宋体"/>
          <w:color w:val="000000" w:themeColor="text1"/>
          <w:sz w:val="24"/>
          <w14:textFill>
            <w14:solidFill>
              <w14:schemeClr w14:val="tx1"/>
            </w14:solidFill>
          </w14:textFill>
        </w:rPr>
        <w:t xml:space="preserve">  </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银行账号：</w:t>
      </w:r>
    </w:p>
    <w:p>
      <w:pPr>
        <w:pStyle w:val="11"/>
        <w:tabs>
          <w:tab w:val="right" w:pos="8312"/>
        </w:tabs>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八、违约责任</w:t>
      </w:r>
      <w:r>
        <w:rPr>
          <w:b/>
          <w:color w:val="000000" w:themeColor="text1"/>
          <w:kern w:val="2"/>
          <w14:textFill>
            <w14:solidFill>
              <w14:schemeClr w14:val="tx1"/>
            </w14:solidFill>
          </w14:textFill>
        </w:rPr>
        <w:tab/>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乙方逾期履行合同包括逾期交货，逾期安装验收，逾期提供售后服务的，自逾期之日起，向甲方每日偿付合同总价千分之二的滞纳金；乙方逾期</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日不能交货的，甲方有权解除合同。</w:t>
      </w:r>
    </w:p>
    <w:p>
      <w:pPr>
        <w:pStyle w:val="7"/>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因甲方原因逾期支付货款的，自逾期之日起，向乙方每日偿付合同总价千分之二的滞纳金；甲方无正当理由拒付货款达</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日以上的，</w:t>
      </w:r>
      <w:r>
        <w:rPr>
          <w:rFonts w:hint="eastAsia" w:hAnsi="宋体"/>
          <w:color w:val="000000"/>
          <w:sz w:val="24"/>
          <w:szCs w:val="24"/>
        </w:rPr>
        <w:t>应承担合同付款责任</w:t>
      </w:r>
      <w:r>
        <w:rPr>
          <w:rFonts w:hint="eastAsia" w:hAnsi="宋体"/>
          <w:color w:val="000000" w:themeColor="text1"/>
          <w:sz w:val="24"/>
          <w:szCs w:val="24"/>
          <w14:textFill>
            <w14:solidFill>
              <w14:schemeClr w14:val="tx1"/>
            </w14:solidFill>
          </w14:textFill>
        </w:rPr>
        <w:t>。</w:t>
      </w:r>
    </w:p>
    <w:p>
      <w:pPr>
        <w:pStyle w:val="7"/>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乙方在货物交付验收合格之日起三个月内违反本合同有关质量保证及售后服务承诺的，甲方有权不予支付余款；在货物交付验收合格之日起三个月后发生质量问题的，按售后服务承诺处理。</w:t>
      </w:r>
    </w:p>
    <w:p>
      <w:pPr>
        <w:pStyle w:val="7"/>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九、不可抗力事件处理</w:t>
      </w:r>
    </w:p>
    <w:p>
      <w:pPr>
        <w:pStyle w:val="7"/>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在履行合同期限内，任何一方因不可抗力事件所至不能履行合同，则合同履行期可延长，延长期与不可抗力影响期相同。</w:t>
      </w:r>
    </w:p>
    <w:p>
      <w:pPr>
        <w:pStyle w:val="7"/>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不可抗力事件发生后，应立即通知对方，并寄送有关权威机构出具的证明。</w:t>
      </w:r>
      <w:r>
        <w:rPr>
          <w:rFonts w:hAnsi="宋体"/>
          <w:color w:val="000000" w:themeColor="text1"/>
          <w:sz w:val="24"/>
          <w14:textFill>
            <w14:solidFill>
              <w14:schemeClr w14:val="tx1"/>
            </w14:solidFill>
          </w14:textFill>
        </w:rPr>
        <w:t xml:space="preserve"> </w:t>
      </w:r>
    </w:p>
    <w:p>
      <w:pPr>
        <w:pStyle w:val="7"/>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不可抗力事件延续</w:t>
      </w:r>
      <w:r>
        <w:rPr>
          <w:rFonts w:hAnsi="宋体"/>
          <w:color w:val="000000" w:themeColor="text1"/>
          <w:sz w:val="24"/>
          <w14:textFill>
            <w14:solidFill>
              <w14:schemeClr w14:val="tx1"/>
            </w14:solidFill>
          </w14:textFill>
        </w:rPr>
        <w:t>60</w:t>
      </w:r>
      <w:r>
        <w:rPr>
          <w:rFonts w:hint="eastAsia" w:hAnsi="宋体"/>
          <w:color w:val="000000" w:themeColor="text1"/>
          <w:sz w:val="24"/>
          <w14:textFill>
            <w14:solidFill>
              <w14:schemeClr w14:val="tx1"/>
            </w14:solidFill>
          </w14:textFill>
        </w:rPr>
        <w:t>天以上，双方应通过友好协商，确定是否继续履行合同，协商不成的，任何一方均有权解除合同。</w:t>
      </w:r>
    </w:p>
    <w:p>
      <w:pPr>
        <w:pStyle w:val="7"/>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十、争议的解决</w:t>
      </w:r>
    </w:p>
    <w:p>
      <w:pPr>
        <w:pStyle w:val="16"/>
        <w:snapToGrid w:val="0"/>
        <w:spacing w:line="360" w:lineRule="auto"/>
        <w:ind w:firstLine="480" w:firstLineChars="200"/>
        <w:jc w:val="both"/>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本合同在履行过程中产生纠纷时，双方应协商解决。如协商不成，任何一方有权向甲方所在地有管辖权的人民法院起诉。守约方因诉讼产生的费用包括诉讼费，律师费均由违约方承担。</w:t>
      </w:r>
    </w:p>
    <w:p>
      <w:pPr>
        <w:pStyle w:val="7"/>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7"/>
        <w:snapToGrid w:val="0"/>
        <w:spacing w:line="360" w:lineRule="auto"/>
        <w:ind w:firstLine="480" w:firstLineChars="200"/>
        <w:rPr>
          <w:rFonts w:hAnsi="宋体"/>
          <w:color w:val="000000"/>
          <w:sz w:val="24"/>
        </w:rPr>
      </w:pPr>
      <w:r>
        <w:rPr>
          <w:rFonts w:hAnsi="宋体"/>
          <w:color w:val="000000"/>
          <w:sz w:val="24"/>
        </w:rPr>
        <w:t>1.</w:t>
      </w:r>
      <w:r>
        <w:rPr>
          <w:rFonts w:hint="eastAsia" w:hAnsi="宋体"/>
          <w:color w:val="000000"/>
          <w:sz w:val="24"/>
        </w:rPr>
        <w:t>本合同经甲方、乙方法定代表人或其委托人（</w:t>
      </w:r>
      <w:r>
        <w:rPr>
          <w:rFonts w:hint="eastAsia" w:hAnsi="宋体"/>
          <w:sz w:val="24"/>
        </w:rPr>
        <w:t>委托书</w:t>
      </w:r>
      <w:r>
        <w:rPr>
          <w:rFonts w:hint="eastAsia" w:hAnsi="宋体"/>
          <w:color w:val="000000"/>
          <w:sz w:val="24"/>
        </w:rPr>
        <w:t>）签字并加盖双方公章后生效。</w:t>
      </w:r>
    </w:p>
    <w:p>
      <w:pPr>
        <w:pStyle w:val="11"/>
        <w:spacing w:before="0" w:beforeAutospacing="0" w:after="0" w:afterAutospacing="0" w:line="360" w:lineRule="auto"/>
        <w:ind w:firstLine="480" w:firstLineChars="200"/>
        <w:rPr>
          <w:color w:val="000000"/>
          <w:kern w:val="2"/>
          <w:szCs w:val="22"/>
        </w:rPr>
      </w:pPr>
      <w:r>
        <w:rPr>
          <w:color w:val="000000"/>
          <w:kern w:val="2"/>
          <w:szCs w:val="22"/>
        </w:rPr>
        <w:t>2.</w:t>
      </w:r>
      <w:r>
        <w:rPr>
          <w:rFonts w:hint="eastAsia"/>
          <w:color w:val="000000"/>
          <w:kern w:val="2"/>
          <w:szCs w:val="22"/>
        </w:rPr>
        <w:t>本合同一式伍份，甲、乙双方各执贰份，衢州市政府财政局采监处执壹份。</w:t>
      </w:r>
    </w:p>
    <w:p>
      <w:pPr>
        <w:spacing w:line="360" w:lineRule="auto"/>
        <w:rPr>
          <w:rFonts w:ascii="宋体"/>
          <w:color w:val="000000"/>
          <w:sz w:val="24"/>
          <w:szCs w:val="22"/>
        </w:rPr>
      </w:pPr>
      <w:r>
        <w:rPr>
          <w:rFonts w:hint="eastAsia" w:ascii="宋体" w:hAnsi="宋体"/>
          <w:color w:val="000000"/>
          <w:sz w:val="24"/>
          <w:szCs w:val="22"/>
        </w:rPr>
        <w:t>　　甲方单位名称（公章）：　　</w:t>
      </w:r>
      <w:r>
        <w:rPr>
          <w:rFonts w:ascii="宋体" w:hAnsi="宋体"/>
          <w:color w:val="000000"/>
          <w:sz w:val="24"/>
          <w:szCs w:val="22"/>
        </w:rPr>
        <w:t xml:space="preserve">           </w:t>
      </w:r>
      <w:r>
        <w:rPr>
          <w:rFonts w:hint="eastAsia" w:ascii="宋体" w:hAnsi="宋体"/>
          <w:color w:val="000000"/>
          <w:sz w:val="24"/>
          <w:szCs w:val="22"/>
        </w:rPr>
        <w:t>乙方单位名称（公章）：</w:t>
      </w:r>
    </w:p>
    <w:p>
      <w:pPr>
        <w:spacing w:line="360" w:lineRule="auto"/>
        <w:ind w:firstLine="48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法定代表人或授权代表(签字)：　　　　法定代表人或授权代表(签字)：</w:t>
      </w:r>
    </w:p>
    <w:p>
      <w:pPr>
        <w:spacing w:line="360" w:lineRule="auto"/>
        <w:ind w:firstLine="480" w:firstLineChars="200"/>
        <w:jc w:val="right"/>
        <w:rPr>
          <w:rFonts w:ascii="宋体"/>
          <w:color w:val="000000"/>
          <w:sz w:val="24"/>
        </w:rPr>
      </w:pPr>
      <w:r>
        <w:rPr>
          <w:rFonts w:hint="eastAsia" w:ascii="宋体" w:hAnsi="宋体"/>
          <w:color w:val="000000"/>
          <w:sz w:val="24"/>
        </w:rPr>
        <w:t>合同签订日期：　</w:t>
      </w:r>
      <w:r>
        <w:rPr>
          <w:rFonts w:ascii="宋体" w:hAnsi="宋体"/>
          <w:color w:val="000000"/>
          <w:sz w:val="24"/>
        </w:rPr>
        <w:t xml:space="preserve"> </w:t>
      </w:r>
      <w:r>
        <w:rPr>
          <w:rFonts w:hint="eastAsia" w:ascii="宋体" w:hAnsi="宋体"/>
          <w:color w:val="000000"/>
          <w:sz w:val="24"/>
        </w:rPr>
        <w:t>年　月　日</w:t>
      </w:r>
    </w:p>
    <w:p>
      <w:pPr>
        <w:spacing w:line="360" w:lineRule="auto"/>
        <w:ind w:firstLine="480" w:firstLineChars="200"/>
        <w:jc w:val="left"/>
        <w:rPr>
          <w:rFonts w:ascii="宋体"/>
          <w:color w:val="000000"/>
          <w:sz w:val="24"/>
        </w:rPr>
      </w:pPr>
      <w:r>
        <w:rPr>
          <w:rFonts w:hint="eastAsia" w:ascii="宋体" w:hAnsi="宋体"/>
          <w:color w:val="000000"/>
          <w:sz w:val="24"/>
        </w:rPr>
        <w:t>本合同均为打印版本，未加盖甲方公章的手写部分无效。　　</w:t>
      </w:r>
    </w:p>
    <w:p>
      <w:pPr>
        <w:pStyle w:val="2"/>
        <w:ind w:left="2250" w:hanging="1200"/>
      </w:pPr>
    </w:p>
    <w:p>
      <w:pPr>
        <w:pStyle w:val="2"/>
        <w:ind w:left="2250" w:hanging="1200"/>
      </w:pPr>
    </w:p>
    <w:p>
      <w:pPr>
        <w:spacing w:line="360" w:lineRule="auto"/>
        <w:jc w:val="center"/>
        <w:outlineLvl w:val="0"/>
        <w:rPr>
          <w:b/>
          <w:color w:val="000000"/>
          <w:sz w:val="32"/>
        </w:rPr>
      </w:pPr>
      <w:r>
        <w:rPr>
          <w:b/>
          <w:color w:val="000000"/>
          <w:sz w:val="32"/>
        </w:rPr>
        <w:t>第五章  评标办法及开标程序</w:t>
      </w:r>
    </w:p>
    <w:p>
      <w:pPr>
        <w:spacing w:line="360" w:lineRule="auto"/>
        <w:ind w:firstLine="482" w:firstLineChars="200"/>
        <w:rPr>
          <w:b/>
          <w:color w:val="000000"/>
          <w:sz w:val="24"/>
        </w:rPr>
      </w:pPr>
      <w:r>
        <w:rPr>
          <w:b/>
          <w:color w:val="000000"/>
          <w:sz w:val="24"/>
        </w:rPr>
        <w:t>一、评标委员会</w:t>
      </w:r>
    </w:p>
    <w:p>
      <w:pPr>
        <w:spacing w:line="360" w:lineRule="auto"/>
        <w:ind w:firstLine="480" w:firstLineChars="200"/>
        <w:rPr>
          <w:color w:val="000000"/>
          <w:sz w:val="24"/>
        </w:rPr>
      </w:pPr>
      <w:r>
        <w:rPr>
          <w:color w:val="000000"/>
          <w:sz w:val="24"/>
        </w:rPr>
        <w:t>1.评标委员会依法由五人组成，评标委员会成员对投标文件进行审查、质疑、评估和比较。</w:t>
      </w:r>
    </w:p>
    <w:p>
      <w:pPr>
        <w:spacing w:line="360" w:lineRule="auto"/>
        <w:ind w:firstLine="480" w:firstLineChars="200"/>
        <w:rPr>
          <w:sz w:val="24"/>
        </w:rPr>
      </w:pPr>
      <w:r>
        <w:rPr>
          <w:color w:val="000000"/>
          <w:sz w:val="24"/>
        </w:rPr>
        <w:t>2.在评标期间</w:t>
      </w:r>
      <w:bookmarkStart w:id="6" w:name="_Hlk41297247"/>
      <w:r>
        <w:rPr>
          <w:color w:val="000000"/>
          <w:sz w:val="24"/>
        </w:rPr>
        <w:t>，投标人应派代表参加询标</w:t>
      </w:r>
      <w:bookmarkEnd w:id="6"/>
      <w:r>
        <w:rPr>
          <w:color w:val="000000"/>
          <w:sz w:val="24"/>
        </w:rPr>
        <w:t>,</w:t>
      </w:r>
      <w:r>
        <w:rPr>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b/>
          <w:color w:val="000000"/>
          <w:sz w:val="24"/>
        </w:rPr>
      </w:pPr>
      <w:r>
        <w:rPr>
          <w:b/>
          <w:color w:val="000000"/>
          <w:sz w:val="24"/>
        </w:rPr>
        <w:t>二、评标原则</w:t>
      </w:r>
    </w:p>
    <w:p>
      <w:pPr>
        <w:pStyle w:val="17"/>
        <w:snapToGrid w:val="0"/>
        <w:spacing w:line="360" w:lineRule="auto"/>
        <w:ind w:firstLine="480" w:firstLineChars="200"/>
        <w:jc w:val="both"/>
        <w:rPr>
          <w:rFonts w:ascii="Times New Roman" w:hAnsi="Times New Roman"/>
          <w:color w:val="000000"/>
          <w:sz w:val="24"/>
        </w:rPr>
      </w:pPr>
      <w:r>
        <w:rPr>
          <w:rFonts w:ascii="Times New Roman" w:hAnsi="Times New Roman"/>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pStyle w:val="7"/>
        <w:snapToGrid w:val="0"/>
        <w:spacing w:line="360" w:lineRule="auto"/>
        <w:ind w:firstLine="480"/>
        <w:rPr>
          <w:rFonts w:ascii="Times New Roman" w:hAnsi="Times New Roman"/>
          <w:color w:val="000000"/>
          <w:sz w:val="24"/>
        </w:rPr>
      </w:pPr>
      <w:r>
        <w:rPr>
          <w:rFonts w:ascii="Times New Roman" w:hAnsi="Times New Roman"/>
          <w:color w:val="000000"/>
          <w:sz w:val="24"/>
        </w:rPr>
        <w:t>2. 客观公正的对待所有投标人，对所有投标评价，均采用相同的程序和标准。</w:t>
      </w:r>
    </w:p>
    <w:p>
      <w:pPr>
        <w:pStyle w:val="7"/>
        <w:snapToGrid w:val="0"/>
        <w:spacing w:line="360" w:lineRule="auto"/>
        <w:ind w:firstLine="480"/>
        <w:rPr>
          <w:rFonts w:ascii="Times New Roman" w:hAnsi="Times New Roman"/>
          <w:color w:val="000000"/>
          <w:sz w:val="24"/>
        </w:rPr>
      </w:pPr>
      <w:r>
        <w:rPr>
          <w:rFonts w:ascii="Times New Roman" w:hAnsi="Times New Roman"/>
          <w:color w:val="000000"/>
          <w:sz w:val="24"/>
        </w:rPr>
        <w:t>3. 在开标、投标期间，投标人不得向评标委员会成员询问评标情况，不得进行旨在影响评标结果的活动。否则将废除其投标。</w:t>
      </w:r>
    </w:p>
    <w:p>
      <w:pPr>
        <w:pStyle w:val="7"/>
        <w:snapToGrid w:val="0"/>
        <w:spacing w:line="360" w:lineRule="auto"/>
        <w:ind w:firstLine="480"/>
        <w:rPr>
          <w:rFonts w:ascii="Times New Roman" w:hAnsi="Times New Roman"/>
          <w:color w:val="000000"/>
          <w:sz w:val="24"/>
        </w:rPr>
      </w:pPr>
      <w:r>
        <w:rPr>
          <w:rFonts w:ascii="Times New Roman" w:hAnsi="Times New Roman"/>
          <w:color w:val="000000"/>
          <w:sz w:val="24"/>
        </w:rPr>
        <w:t>4. 在评标过程中，评标成员不得与投标人私下交换意见。在招标工作结束后，凡与评标情况有接触的任何人不得将评标情况扩散出评标成员之外。</w:t>
      </w:r>
    </w:p>
    <w:p>
      <w:pPr>
        <w:pStyle w:val="7"/>
        <w:snapToGrid w:val="0"/>
        <w:spacing w:line="360" w:lineRule="auto"/>
        <w:ind w:firstLine="482"/>
        <w:rPr>
          <w:rFonts w:ascii="Times New Roman" w:hAnsi="Times New Roman"/>
          <w:color w:val="000000"/>
          <w:sz w:val="24"/>
        </w:rPr>
      </w:pPr>
      <w:r>
        <w:rPr>
          <w:rFonts w:ascii="Times New Roman" w:hAnsi="Times New Roman"/>
          <w:color w:val="000000"/>
          <w:sz w:val="24"/>
        </w:rPr>
        <w:t>5. 评标委员会不向落标方解释落标原因，不退还投标文件。</w:t>
      </w:r>
    </w:p>
    <w:p>
      <w:pPr>
        <w:pStyle w:val="7"/>
        <w:snapToGrid w:val="0"/>
        <w:spacing w:line="360" w:lineRule="auto"/>
        <w:ind w:firstLine="482"/>
        <w:jc w:val="both"/>
        <w:rPr>
          <w:rFonts w:ascii="Times New Roman" w:hAnsi="Times New Roman"/>
          <w:color w:val="000000"/>
          <w:sz w:val="24"/>
        </w:rPr>
      </w:pPr>
      <w:r>
        <w:rPr>
          <w:rFonts w:ascii="Times New Roman" w:hAnsi="Times New Roman"/>
          <w:color w:val="000000"/>
          <w:sz w:val="24"/>
        </w:rPr>
        <w:t>6. 评标结束后，经公示一个工作日无异议，由采购方签发《中标通知书》。</w:t>
      </w:r>
    </w:p>
    <w:p>
      <w:pPr>
        <w:pStyle w:val="7"/>
        <w:snapToGrid w:val="0"/>
        <w:spacing w:line="360" w:lineRule="auto"/>
        <w:ind w:firstLine="482"/>
        <w:rPr>
          <w:rFonts w:ascii="Times New Roman" w:hAnsi="Times New Roman"/>
          <w:color w:val="000000"/>
          <w:sz w:val="24"/>
        </w:rPr>
      </w:pPr>
      <w:r>
        <w:rPr>
          <w:rFonts w:ascii="Times New Roman" w:hAnsi="Times New Roman"/>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pStyle w:val="2"/>
        <w:ind w:left="2250" w:hanging="1200"/>
      </w:pPr>
    </w:p>
    <w:p/>
    <w:p>
      <w:pPr>
        <w:pStyle w:val="2"/>
        <w:ind w:left="2250" w:hanging="1200"/>
      </w:pPr>
    </w:p>
    <w:p/>
    <w:p/>
    <w:p>
      <w:pPr>
        <w:spacing w:line="360" w:lineRule="auto"/>
        <w:ind w:firstLine="482" w:firstLineChars="200"/>
        <w:rPr>
          <w:b/>
          <w:color w:val="000000"/>
          <w:sz w:val="24"/>
        </w:rPr>
      </w:pPr>
      <w:r>
        <w:rPr>
          <w:b/>
          <w:color w:val="000000"/>
          <w:sz w:val="24"/>
        </w:rPr>
        <w:t>三、评定内容及评标标准</w:t>
      </w:r>
    </w:p>
    <w:tbl>
      <w:tblPr>
        <w:tblStyle w:val="1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报价</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50分</w:t>
            </w: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  价</w:t>
            </w:r>
          </w:p>
        </w:tc>
        <w:tc>
          <w:tcPr>
            <w:tcW w:w="6048" w:type="dxa"/>
            <w:vAlign w:val="center"/>
          </w:tcPr>
          <w:p>
            <w:pPr>
              <w:spacing w:line="360" w:lineRule="auto"/>
              <w:jc w:val="left"/>
              <w:rPr>
                <w:rFonts w:ascii="宋体" w:hAnsi="宋体" w:cs="宋体"/>
                <w:color w:val="000000"/>
                <w:szCs w:val="21"/>
              </w:rPr>
            </w:pPr>
            <w:r>
              <w:rPr>
                <w:rFonts w:hint="eastAsia" w:ascii="宋体" w:hAnsi="宋体" w:cs="宋体"/>
                <w:b/>
                <w:bCs/>
                <w:color w:val="000000"/>
                <w:szCs w:val="21"/>
              </w:rPr>
              <w:t>本次采购项目预算：35</w:t>
            </w:r>
            <w:r>
              <w:rPr>
                <w:rFonts w:hint="eastAsia" w:ascii="宋体" w:hAnsi="宋体" w:cs="宋体"/>
                <w:b/>
                <w:bCs/>
                <w:szCs w:val="21"/>
              </w:rPr>
              <w:t>万元</w:t>
            </w:r>
            <w:r>
              <w:rPr>
                <w:rFonts w:hint="eastAsia" w:ascii="宋体" w:hAnsi="宋体" w:cs="宋体"/>
                <w:color w:val="000000"/>
                <w:szCs w:val="21"/>
              </w:rPr>
              <w:t>。基准价为所有投标人有效报价的最低价，投标报价得分=(基准价/投标报价)×50，四舍五入，保留两位小数。报价高于预算价格的，为无效投标文件。</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商务</w:t>
            </w:r>
          </w:p>
          <w:p>
            <w:pPr>
              <w:widowControl/>
              <w:spacing w:line="360" w:lineRule="auto"/>
              <w:jc w:val="center"/>
              <w:rPr>
                <w:rFonts w:ascii="宋体" w:hAnsi="宋体" w:cs="宋体"/>
                <w:color w:val="000000"/>
                <w:szCs w:val="21"/>
              </w:rPr>
            </w:pPr>
            <w:r>
              <w:rPr>
                <w:rFonts w:hint="eastAsia" w:ascii="宋体" w:hAnsi="宋体" w:cs="宋体"/>
                <w:color w:val="000000"/>
                <w:szCs w:val="21"/>
              </w:rPr>
              <w:t>技术</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50分</w:t>
            </w:r>
          </w:p>
          <w:p>
            <w:pPr>
              <w:widowControl/>
              <w:spacing w:line="360" w:lineRule="auto"/>
              <w:jc w:val="center"/>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技术参数</w:t>
            </w: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符合明确指标参数得12分。打▲号指标为实质性要求，如有负偏离将作为无效投标；非打▲号指标有负偏离的且评委认为有影响的每项扣2分，技术指标属正偏离或高配的且评委认为有意义的，每项加1.5分。本项最多得20分。（0-20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宋体"/>
                <w:color w:val="000000"/>
                <w:szCs w:val="21"/>
              </w:rPr>
            </w:pPr>
          </w:p>
        </w:tc>
        <w:tc>
          <w:tcPr>
            <w:tcW w:w="1276" w:type="dxa"/>
            <w:vMerge w:val="restart"/>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实施方案</w:t>
            </w: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方案的可操性（0-4分）、稳定性（0-4分）。（0-8分）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Merge w:val="continue"/>
            <w:vAlign w:val="center"/>
          </w:tcPr>
          <w:p>
            <w:pPr>
              <w:widowControl/>
              <w:spacing w:line="360" w:lineRule="auto"/>
              <w:jc w:val="left"/>
              <w:rPr>
                <w:rFonts w:ascii="宋体" w:hAnsi="宋体" w:cs="宋体"/>
                <w:color w:val="000000"/>
                <w:szCs w:val="21"/>
              </w:rPr>
            </w:pP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产品技术的合理性（0-4分）、成熟性（0-4分）、先进性（0-4分）。（0-12分）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Merge w:val="continue"/>
            <w:vAlign w:val="center"/>
          </w:tcPr>
          <w:p>
            <w:pPr>
              <w:widowControl/>
              <w:spacing w:line="360" w:lineRule="auto"/>
              <w:jc w:val="left"/>
              <w:rPr>
                <w:rFonts w:ascii="宋体" w:hAnsi="宋体" w:cs="宋体"/>
                <w:color w:val="000000"/>
                <w:szCs w:val="21"/>
              </w:rPr>
            </w:pP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根据拟投入本项目人员情况（技术力量）进行综合评分。（0-5分）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同类项目</w:t>
            </w:r>
          </w:p>
          <w:p>
            <w:pPr>
              <w:widowControl/>
              <w:spacing w:line="360" w:lineRule="auto"/>
              <w:jc w:val="center"/>
              <w:rPr>
                <w:rFonts w:ascii="宋体" w:hAnsi="宋体" w:cs="宋体"/>
                <w:color w:val="000000"/>
                <w:szCs w:val="21"/>
              </w:rPr>
            </w:pPr>
            <w:r>
              <w:rPr>
                <w:rFonts w:hint="eastAsia" w:ascii="宋体" w:hAnsi="宋体" w:cs="宋体"/>
                <w:color w:val="000000"/>
                <w:szCs w:val="21"/>
              </w:rPr>
              <w:t>实施经验</w:t>
            </w:r>
          </w:p>
        </w:tc>
        <w:tc>
          <w:tcPr>
            <w:tcW w:w="6048" w:type="dxa"/>
            <w:vAlign w:val="center"/>
          </w:tcPr>
          <w:p>
            <w:pPr>
              <w:widowControl/>
              <w:spacing w:line="360" w:lineRule="auto"/>
              <w:jc w:val="left"/>
              <w:rPr>
                <w:rFonts w:ascii="宋体" w:hAnsi="宋体" w:cs="宋体"/>
                <w:color w:val="000000"/>
                <w:szCs w:val="21"/>
              </w:rPr>
            </w:pPr>
            <w:r>
              <w:rPr>
                <w:rFonts w:hint="eastAsia" w:asciiTheme="minorEastAsia" w:hAnsiTheme="minorEastAsia" w:eastAsiaTheme="minorEastAsia" w:cstheme="minorEastAsia"/>
                <w:szCs w:val="21"/>
              </w:rPr>
              <w:t>投标人自2019年1月1日以来至今（以合同签订时间为准）同类项目成功实施案例：每提供一个有效合同原件的扫描件得1分，最高得5分。（</w:t>
            </w:r>
            <w:r>
              <w:rPr>
                <w:rFonts w:hint="eastAsia" w:asciiTheme="minorEastAsia" w:hAnsiTheme="minorEastAsia" w:eastAsiaTheme="minorEastAsia" w:cstheme="minorEastAsia"/>
                <w:b/>
                <w:bCs/>
                <w:color w:val="FF0000"/>
                <w:szCs w:val="21"/>
              </w:rPr>
              <w:t>为降低创新产品政府采购市场准入门槛，首台（套）产品纳入《浙江省推广应用指导目录》之日起3 年内参加政府采购活动时视同已具备相关销售业绩，业绩分值为满分，投标人须提供证明材料，未提供不得分。</w:t>
            </w:r>
            <w:r>
              <w:rPr>
                <w:rFonts w:hint="eastAsia" w:asciiTheme="minorEastAsia" w:hAnsiTheme="minorEastAsia" w:eastAsiaTheme="minorEastAsia" w:cstheme="minorEastAsia"/>
                <w:szCs w:val="21"/>
              </w:rPr>
              <w:t>）（0-5分）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5分</w:t>
            </w:r>
          </w:p>
        </w:tc>
      </w:tr>
    </w:tbl>
    <w:p>
      <w:pPr>
        <w:autoSpaceDE w:val="0"/>
        <w:autoSpaceDN w:val="0"/>
        <w:adjustRightInd w:val="0"/>
        <w:spacing w:line="360" w:lineRule="auto"/>
        <w:ind w:firstLine="482" w:firstLineChars="200"/>
        <w:rPr>
          <w:b/>
          <w:color w:val="000000"/>
          <w:sz w:val="24"/>
        </w:rPr>
      </w:pPr>
      <w:r>
        <w:rPr>
          <w:b/>
          <w:color w:val="000000"/>
          <w:sz w:val="24"/>
        </w:rPr>
        <w:t>四、开标程序</w:t>
      </w:r>
    </w:p>
    <w:p>
      <w:pPr>
        <w:autoSpaceDE w:val="0"/>
        <w:autoSpaceDN w:val="0"/>
        <w:adjustRightInd w:val="0"/>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1.工作人员宣布投标截止时间，截止时间以国家授时中心标准时间为准，宣布招标会议开始。</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2.电子投标开标及评审程序</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（2）由采购人代表对资格审查文件进行评审，评标委员会对技术商务文件进行评审；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（3）在系统上公开资格审查和技术商务评审结果（系统会下发技术商务分数）；</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（4）在系统上公开报价开标情况（报价文件开启后投标人在线对投标报价用数字CA进行数字签字确认）；</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（5）评标委员会对报价情况进行评审；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（6）在系统上公布评审结果。</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特别说明：政采云公司如对电子化开标及评审程序有调整的，按调整后的程序操作。</w:t>
      </w:r>
    </w:p>
    <w:p>
      <w:pPr>
        <w:spacing w:line="360" w:lineRule="auto"/>
        <w:ind w:left="48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3.开标会结束。</w:t>
      </w:r>
    </w:p>
    <w:p>
      <w:pPr>
        <w:widowControl/>
        <w:jc w:val="left"/>
        <w:rPr>
          <w:rFonts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br w:type="page"/>
      </w:r>
    </w:p>
    <w:p>
      <w:pPr>
        <w:autoSpaceDE w:val="0"/>
        <w:autoSpaceDN w:val="0"/>
        <w:adjustRightInd w:val="0"/>
        <w:spacing w:line="360" w:lineRule="auto"/>
        <w:jc w:val="center"/>
        <w:rPr>
          <w:b/>
          <w:color w:val="000000"/>
          <w:sz w:val="28"/>
          <w:szCs w:val="28"/>
        </w:rPr>
      </w:pPr>
      <w:r>
        <w:rPr>
          <w:b/>
          <w:color w:val="000000"/>
          <w:sz w:val="32"/>
          <w:szCs w:val="32"/>
        </w:rPr>
        <w:t>第六章 应提交的有关材料格式范例</w:t>
      </w:r>
    </w:p>
    <w:p>
      <w:pPr>
        <w:spacing w:line="410" w:lineRule="exact"/>
        <w:outlineLvl w:val="1"/>
        <w:rPr>
          <w:b/>
          <w:color w:val="000000"/>
          <w:sz w:val="28"/>
          <w:szCs w:val="28"/>
        </w:rPr>
      </w:pPr>
      <w:r>
        <w:rPr>
          <w:b/>
          <w:color w:val="000000"/>
          <w:sz w:val="28"/>
          <w:szCs w:val="28"/>
        </w:rPr>
        <w:t>格式一：</w:t>
      </w:r>
    </w:p>
    <w:p>
      <w:pPr>
        <w:autoSpaceDE w:val="0"/>
        <w:autoSpaceDN w:val="0"/>
        <w:adjustRightInd w:val="0"/>
        <w:spacing w:line="440" w:lineRule="exact"/>
        <w:jc w:val="center"/>
        <w:rPr>
          <w:b/>
          <w:bCs/>
          <w:color w:val="000000"/>
          <w:spacing w:val="20"/>
          <w:sz w:val="36"/>
          <w:szCs w:val="36"/>
        </w:rPr>
      </w:pPr>
      <w:r>
        <w:rPr>
          <w:b/>
          <w:bCs/>
          <w:color w:val="000000"/>
          <w:spacing w:val="20"/>
          <w:sz w:val="36"/>
          <w:szCs w:val="36"/>
        </w:rPr>
        <w:t>投标文件封面格式</w:t>
      </w:r>
    </w:p>
    <w:p>
      <w:pPr>
        <w:tabs>
          <w:tab w:val="left" w:pos="6705"/>
        </w:tabs>
        <w:snapToGrid w:val="0"/>
        <w:spacing w:line="500" w:lineRule="exact"/>
        <w:jc w:val="left"/>
        <w:rPr>
          <w:b/>
          <w:bCs/>
          <w:color w:val="000000"/>
          <w:spacing w:val="20"/>
          <w:sz w:val="32"/>
        </w:rPr>
      </w:pPr>
      <w:r>
        <w:rPr>
          <w:b/>
          <w:bCs/>
          <w:color w:val="000000"/>
          <w:spacing w:val="20"/>
          <w:sz w:val="32"/>
        </w:rPr>
        <w:tab/>
      </w:r>
    </w:p>
    <w:p>
      <w:pPr>
        <w:snapToGrid w:val="0"/>
        <w:spacing w:line="500" w:lineRule="exact"/>
        <w:jc w:val="center"/>
        <w:rPr>
          <w:b/>
          <w:bCs/>
          <w:color w:val="000000"/>
          <w:spacing w:val="20"/>
          <w:sz w:val="32"/>
        </w:rPr>
      </w:pPr>
    </w:p>
    <w:p>
      <w:pPr>
        <w:snapToGrid w:val="0"/>
        <w:spacing w:line="1100" w:lineRule="exact"/>
        <w:rPr>
          <w:b/>
          <w:color w:val="000000"/>
          <w:spacing w:val="20"/>
          <w:sz w:val="32"/>
          <w:szCs w:val="32"/>
        </w:rPr>
      </w:pPr>
      <w:r>
        <w:rPr>
          <w:color w:val="000000"/>
          <w:spacing w:val="20"/>
          <w:sz w:val="32"/>
          <w:szCs w:val="32"/>
        </w:rPr>
        <w:t>项目编号：</w:t>
      </w:r>
      <w:r>
        <w:rPr>
          <w:b/>
          <w:color w:val="000000"/>
          <w:sz w:val="32"/>
          <w:szCs w:val="32"/>
        </w:rPr>
        <w:t>衢院招</w:t>
      </w:r>
      <w:r>
        <w:rPr>
          <w:rFonts w:hint="eastAsia"/>
          <w:b/>
          <w:color w:val="000000"/>
          <w:sz w:val="32"/>
          <w:szCs w:val="32"/>
        </w:rPr>
        <w:t>2022-52</w:t>
      </w:r>
    </w:p>
    <w:p>
      <w:pPr>
        <w:snapToGrid w:val="0"/>
        <w:spacing w:line="360" w:lineRule="auto"/>
        <w:rPr>
          <w:color w:val="000000"/>
          <w:spacing w:val="20"/>
          <w:sz w:val="32"/>
          <w:szCs w:val="32"/>
        </w:rPr>
      </w:pPr>
    </w:p>
    <w:p>
      <w:pPr>
        <w:snapToGrid w:val="0"/>
        <w:spacing w:line="360" w:lineRule="auto"/>
        <w:rPr>
          <w:b/>
          <w:color w:val="000000"/>
          <w:sz w:val="32"/>
          <w:szCs w:val="32"/>
        </w:rPr>
      </w:pPr>
      <w:r>
        <w:rPr>
          <w:color w:val="000000"/>
          <w:spacing w:val="20"/>
          <w:sz w:val="32"/>
          <w:szCs w:val="32"/>
        </w:rPr>
        <w:t>项目名称：</w:t>
      </w:r>
      <w:r>
        <w:rPr>
          <w:rFonts w:hint="eastAsia"/>
          <w:b/>
          <w:color w:val="000000"/>
          <w:sz w:val="32"/>
          <w:szCs w:val="32"/>
        </w:rPr>
        <w:t>漂白阔叶木化学浆</w:t>
      </w:r>
    </w:p>
    <w:p>
      <w:pPr>
        <w:snapToGrid w:val="0"/>
        <w:spacing w:line="1100" w:lineRule="exact"/>
        <w:ind w:left="1800" w:hanging="1800" w:hangingChars="500"/>
        <w:rPr>
          <w:color w:val="000000"/>
          <w:sz w:val="32"/>
          <w:szCs w:val="32"/>
        </w:rPr>
      </w:pPr>
      <w:r>
        <w:rPr>
          <w:color w:val="000000"/>
          <w:spacing w:val="20"/>
          <w:sz w:val="32"/>
          <w:szCs w:val="32"/>
        </w:rPr>
        <w:t>投标文件名称</w:t>
      </w:r>
      <w:r>
        <w:rPr>
          <w:color w:val="000000"/>
          <w:sz w:val="32"/>
          <w:szCs w:val="32"/>
        </w:rPr>
        <w:t>（资格证明文件、商务技术文件、报价文件）</w:t>
      </w:r>
    </w:p>
    <w:p>
      <w:pPr>
        <w:snapToGrid w:val="0"/>
        <w:spacing w:line="1100" w:lineRule="exact"/>
        <w:rPr>
          <w:color w:val="000000"/>
          <w:spacing w:val="20"/>
          <w:sz w:val="32"/>
          <w:szCs w:val="32"/>
        </w:rPr>
      </w:pPr>
      <w:r>
        <w:rPr>
          <w:color w:val="000000"/>
          <w:spacing w:val="20"/>
          <w:sz w:val="32"/>
          <w:szCs w:val="32"/>
        </w:rPr>
        <w:t>投标人名称（公章）：</w:t>
      </w:r>
    </w:p>
    <w:p>
      <w:pPr>
        <w:snapToGrid w:val="0"/>
        <w:spacing w:line="1100" w:lineRule="exact"/>
        <w:rPr>
          <w:color w:val="000000"/>
          <w:spacing w:val="20"/>
          <w:sz w:val="32"/>
          <w:szCs w:val="32"/>
        </w:rPr>
      </w:pPr>
      <w:r>
        <w:rPr>
          <w:color w:val="000000"/>
          <w:spacing w:val="20"/>
          <w:sz w:val="32"/>
          <w:szCs w:val="32"/>
        </w:rPr>
        <w:t>投标人地址：</w:t>
      </w:r>
    </w:p>
    <w:p>
      <w:pPr>
        <w:snapToGrid w:val="0"/>
        <w:spacing w:line="1100" w:lineRule="exact"/>
        <w:rPr>
          <w:b/>
          <w:bCs/>
          <w:color w:val="000000"/>
          <w:sz w:val="32"/>
          <w:szCs w:val="32"/>
        </w:rPr>
      </w:pPr>
      <w:r>
        <w:rPr>
          <w:color w:val="000000"/>
          <w:spacing w:val="20"/>
          <w:sz w:val="32"/>
          <w:szCs w:val="32"/>
        </w:rPr>
        <w:t>法定代表人或全权代表（签字或</w:t>
      </w:r>
      <w:r>
        <w:rPr>
          <w:rFonts w:hint="eastAsia"/>
          <w:color w:val="000000"/>
          <w:spacing w:val="20"/>
          <w:sz w:val="32"/>
          <w:szCs w:val="32"/>
          <w:lang w:val="en-US" w:eastAsia="zh-CN"/>
        </w:rPr>
        <w:t>签</w:t>
      </w:r>
      <w:r>
        <w:rPr>
          <w:color w:val="000000"/>
          <w:spacing w:val="20"/>
          <w:sz w:val="32"/>
          <w:szCs w:val="32"/>
        </w:rPr>
        <w:t>章）：</w:t>
      </w:r>
    </w:p>
    <w:p>
      <w:pPr>
        <w:rPr>
          <w:bCs/>
          <w:color w:val="000000"/>
        </w:rPr>
      </w:pPr>
    </w:p>
    <w:p>
      <w:pPr>
        <w:rPr>
          <w:bCs/>
          <w:color w:val="000000"/>
        </w:rPr>
      </w:pPr>
    </w:p>
    <w:p>
      <w:pPr>
        <w:spacing w:line="410" w:lineRule="exact"/>
        <w:outlineLvl w:val="1"/>
        <w:rPr>
          <w:b/>
          <w:color w:val="000000"/>
          <w:sz w:val="28"/>
          <w:szCs w:val="28"/>
        </w:rPr>
      </w:pPr>
      <w:r>
        <w:rPr>
          <w:b/>
          <w:color w:val="000000"/>
          <w:sz w:val="24"/>
        </w:rPr>
        <w:br w:type="page"/>
      </w:r>
      <w:r>
        <w:rPr>
          <w:b/>
          <w:color w:val="000000"/>
          <w:sz w:val="28"/>
          <w:szCs w:val="28"/>
        </w:rPr>
        <w:t>格式二：</w:t>
      </w:r>
    </w:p>
    <w:p>
      <w:pPr>
        <w:autoSpaceDE w:val="0"/>
        <w:autoSpaceDN w:val="0"/>
        <w:adjustRightInd w:val="0"/>
        <w:spacing w:line="440" w:lineRule="exact"/>
        <w:jc w:val="center"/>
        <w:rPr>
          <w:b/>
          <w:bCs/>
          <w:color w:val="000000"/>
          <w:sz w:val="36"/>
          <w:szCs w:val="36"/>
          <w:lang w:val="zh-CN"/>
        </w:rPr>
      </w:pPr>
      <w:r>
        <w:rPr>
          <w:b/>
          <w:bCs/>
          <w:color w:val="000000"/>
          <w:sz w:val="36"/>
          <w:szCs w:val="36"/>
          <w:lang w:val="zh-CN"/>
        </w:rPr>
        <w:t>投 标 函</w:t>
      </w:r>
    </w:p>
    <w:p>
      <w:pPr>
        <w:autoSpaceDE w:val="0"/>
        <w:autoSpaceDN w:val="0"/>
        <w:adjustRightInd w:val="0"/>
        <w:spacing w:line="360" w:lineRule="auto"/>
        <w:jc w:val="left"/>
        <w:rPr>
          <w:color w:val="000000"/>
          <w:sz w:val="28"/>
          <w:szCs w:val="28"/>
        </w:rPr>
      </w:pPr>
      <w:r>
        <w:rPr>
          <w:color w:val="000000"/>
          <w:sz w:val="28"/>
          <w:szCs w:val="28"/>
          <w:lang w:val="zh-CN"/>
        </w:rPr>
        <w:t>致：衢州学院</w:t>
      </w:r>
    </w:p>
    <w:p>
      <w:pPr>
        <w:autoSpaceDE w:val="0"/>
        <w:autoSpaceDN w:val="0"/>
        <w:adjustRightInd w:val="0"/>
        <w:spacing w:line="360" w:lineRule="auto"/>
        <w:ind w:left="280" w:hanging="280" w:hangingChars="100"/>
        <w:rPr>
          <w:color w:val="000000"/>
          <w:sz w:val="28"/>
          <w:szCs w:val="28"/>
          <w:lang w:val="zh-CN"/>
        </w:rPr>
      </w:pPr>
      <w:r>
        <w:rPr>
          <w:color w:val="000000"/>
          <w:sz w:val="28"/>
          <w:szCs w:val="28"/>
          <w:lang w:val="zh-CN"/>
        </w:rPr>
        <w:t xml:space="preserve">      </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(投标单位全称)授权</w:t>
      </w:r>
    </w:p>
    <w:p>
      <w:pPr>
        <w:autoSpaceDE w:val="0"/>
        <w:autoSpaceDN w:val="0"/>
        <w:adjustRightInd w:val="0"/>
        <w:spacing w:line="360" w:lineRule="auto"/>
        <w:ind w:left="280" w:hanging="280" w:hangingChars="100"/>
        <w:rPr>
          <w:b/>
          <w:color w:val="000000"/>
          <w:sz w:val="28"/>
          <w:szCs w:val="28"/>
          <w:u w:val="single"/>
          <w:lang w:val="zh-CN"/>
        </w:rPr>
      </w:pPr>
      <w:r>
        <w:rPr>
          <w:color w:val="000000"/>
          <w:sz w:val="28"/>
          <w:szCs w:val="28"/>
          <w:u w:val="single"/>
          <w:lang w:val="zh-CN"/>
        </w:rPr>
        <w:t xml:space="preserve">         （全名、职务）</w:t>
      </w:r>
      <w:r>
        <w:rPr>
          <w:color w:val="000000"/>
          <w:sz w:val="28"/>
          <w:szCs w:val="28"/>
          <w:lang w:val="zh-CN"/>
        </w:rPr>
        <w:t>为全权代表，参加贵方组织</w:t>
      </w:r>
      <w:r>
        <w:rPr>
          <w:rFonts w:hint="eastAsia"/>
          <w:b/>
          <w:color w:val="000000"/>
          <w:sz w:val="28"/>
          <w:szCs w:val="28"/>
          <w:u w:val="single"/>
          <w:lang w:val="zh-CN"/>
        </w:rPr>
        <w:t>漂白阔叶木化</w:t>
      </w:r>
    </w:p>
    <w:p>
      <w:pPr>
        <w:autoSpaceDE w:val="0"/>
        <w:autoSpaceDN w:val="0"/>
        <w:adjustRightInd w:val="0"/>
        <w:spacing w:line="360" w:lineRule="auto"/>
        <w:ind w:left="281" w:hanging="281" w:hangingChars="100"/>
        <w:rPr>
          <w:color w:val="000000"/>
          <w:sz w:val="28"/>
          <w:szCs w:val="28"/>
          <w:lang w:val="zh-CN"/>
        </w:rPr>
      </w:pPr>
      <w:r>
        <w:rPr>
          <w:rFonts w:hint="eastAsia"/>
          <w:b/>
          <w:color w:val="000000"/>
          <w:sz w:val="28"/>
          <w:szCs w:val="28"/>
          <w:u w:val="single"/>
          <w:lang w:val="zh-CN"/>
        </w:rPr>
        <w:t>学浆</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2022-52</w:t>
      </w:r>
      <w:r>
        <w:rPr>
          <w:color w:val="000000"/>
          <w:sz w:val="28"/>
          <w:szCs w:val="28"/>
          <w:lang w:val="zh-CN"/>
        </w:rPr>
        <w:t>）招标有关活动，并进行投标。为</w:t>
      </w:r>
    </w:p>
    <w:p>
      <w:pPr>
        <w:autoSpaceDE w:val="0"/>
        <w:autoSpaceDN w:val="0"/>
        <w:adjustRightInd w:val="0"/>
        <w:spacing w:line="360" w:lineRule="auto"/>
        <w:ind w:left="280" w:hanging="280" w:hangingChars="100"/>
        <w:rPr>
          <w:color w:val="000000"/>
          <w:sz w:val="28"/>
          <w:szCs w:val="28"/>
          <w:u w:val="single"/>
          <w:lang w:val="zh-CN"/>
        </w:rPr>
      </w:pPr>
      <w:r>
        <w:rPr>
          <w:color w:val="000000"/>
          <w:sz w:val="28"/>
          <w:szCs w:val="28"/>
          <w:lang w:val="zh-CN"/>
        </w:rPr>
        <w:t>此：</w:t>
      </w:r>
    </w:p>
    <w:p>
      <w:pPr>
        <w:autoSpaceDE w:val="0"/>
        <w:autoSpaceDN w:val="0"/>
        <w:adjustRightInd w:val="0"/>
        <w:spacing w:line="360" w:lineRule="auto"/>
        <w:ind w:firstLine="560"/>
        <w:jc w:val="left"/>
        <w:rPr>
          <w:color w:val="000000"/>
          <w:sz w:val="28"/>
          <w:szCs w:val="28"/>
        </w:rPr>
      </w:pPr>
      <w:r>
        <w:rPr>
          <w:color w:val="000000"/>
          <w:sz w:val="28"/>
          <w:szCs w:val="28"/>
          <w:lang w:val="zh-CN"/>
        </w:rPr>
        <w:t>1．提供投标须知规定的全部投标文件。</w:t>
      </w:r>
    </w:p>
    <w:p>
      <w:pPr>
        <w:autoSpaceDE w:val="0"/>
        <w:autoSpaceDN w:val="0"/>
        <w:adjustRightInd w:val="0"/>
        <w:spacing w:line="360" w:lineRule="auto"/>
        <w:ind w:firstLine="560"/>
        <w:jc w:val="left"/>
        <w:rPr>
          <w:color w:val="000000"/>
          <w:sz w:val="28"/>
          <w:szCs w:val="28"/>
        </w:rPr>
      </w:pPr>
      <w:r>
        <w:rPr>
          <w:color w:val="000000"/>
          <w:sz w:val="28"/>
          <w:szCs w:val="28"/>
          <w:lang w:val="zh-CN"/>
        </w:rPr>
        <w:t>2．投标文件有效期为</w:t>
      </w:r>
      <w:r>
        <w:rPr>
          <w:color w:val="000000"/>
          <w:sz w:val="28"/>
          <w:szCs w:val="28"/>
          <w:u w:val="single"/>
          <w:lang w:val="zh-CN"/>
        </w:rPr>
        <w:t xml:space="preserve">      </w:t>
      </w:r>
      <w:r>
        <w:rPr>
          <w:color w:val="000000"/>
          <w:sz w:val="28"/>
          <w:szCs w:val="28"/>
          <w:lang w:val="zh-CN"/>
        </w:rPr>
        <w:t>天。</w:t>
      </w:r>
    </w:p>
    <w:p>
      <w:pPr>
        <w:autoSpaceDE w:val="0"/>
        <w:autoSpaceDN w:val="0"/>
        <w:adjustRightInd w:val="0"/>
        <w:spacing w:line="360" w:lineRule="auto"/>
        <w:ind w:left="540" w:firstLine="30"/>
        <w:jc w:val="left"/>
        <w:rPr>
          <w:color w:val="000000"/>
          <w:sz w:val="28"/>
          <w:szCs w:val="28"/>
        </w:rPr>
      </w:pPr>
      <w:r>
        <w:rPr>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color w:val="000000"/>
          <w:sz w:val="28"/>
          <w:szCs w:val="28"/>
        </w:rPr>
      </w:pPr>
      <w:r>
        <w:rPr>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5．投标人同意提供按照贵方要求的与其投标有关的一切数据或</w:t>
      </w:r>
    </w:p>
    <w:p>
      <w:pPr>
        <w:autoSpaceDE w:val="0"/>
        <w:autoSpaceDN w:val="0"/>
        <w:adjustRightInd w:val="0"/>
        <w:spacing w:line="360" w:lineRule="auto"/>
        <w:jc w:val="left"/>
        <w:rPr>
          <w:color w:val="000000"/>
          <w:sz w:val="28"/>
          <w:szCs w:val="28"/>
        </w:rPr>
      </w:pPr>
      <w:r>
        <w:rPr>
          <w:color w:val="000000"/>
          <w:sz w:val="28"/>
          <w:szCs w:val="28"/>
          <w:lang w:val="zh-CN"/>
        </w:rPr>
        <w:t>资料，并保证其真实性、合法性。</w:t>
      </w:r>
    </w:p>
    <w:p>
      <w:pPr>
        <w:autoSpaceDE w:val="0"/>
        <w:autoSpaceDN w:val="0"/>
        <w:adjustRightInd w:val="0"/>
        <w:spacing w:line="360" w:lineRule="auto"/>
        <w:ind w:left="540" w:firstLine="30"/>
        <w:jc w:val="left"/>
        <w:rPr>
          <w:color w:val="000000"/>
          <w:sz w:val="28"/>
          <w:szCs w:val="28"/>
        </w:rPr>
      </w:pPr>
      <w:r>
        <w:rPr>
          <w:color w:val="000000"/>
          <w:sz w:val="28"/>
          <w:szCs w:val="28"/>
          <w:lang w:val="zh-CN"/>
        </w:rPr>
        <w:t>6．我方与本投标有关的一切正式来往通讯请寄：</w:t>
      </w:r>
    </w:p>
    <w:p>
      <w:pPr>
        <w:autoSpaceDE w:val="0"/>
        <w:autoSpaceDN w:val="0"/>
        <w:adjustRightInd w:val="0"/>
        <w:spacing w:line="360" w:lineRule="auto"/>
        <w:ind w:left="540" w:firstLine="30"/>
        <w:jc w:val="left"/>
        <w:rPr>
          <w:color w:val="000000"/>
          <w:sz w:val="28"/>
          <w:szCs w:val="28"/>
        </w:rPr>
      </w:pPr>
      <w:r>
        <w:rPr>
          <w:color w:val="000000"/>
          <w:sz w:val="28"/>
          <w:szCs w:val="28"/>
          <w:lang w:val="zh-CN"/>
        </w:rPr>
        <w:t>地址：</w:t>
      </w:r>
      <w:r>
        <w:rPr>
          <w:color w:val="000000"/>
          <w:sz w:val="28"/>
          <w:szCs w:val="28"/>
          <w:u w:val="single"/>
          <w:lang w:val="zh-CN"/>
        </w:rPr>
        <w:t xml:space="preserve">                  </w:t>
      </w:r>
      <w:r>
        <w:rPr>
          <w:color w:val="000000"/>
          <w:sz w:val="28"/>
          <w:szCs w:val="28"/>
          <w:lang w:val="zh-CN"/>
        </w:rPr>
        <w:t>邮编：</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电话：</w:t>
      </w:r>
      <w:r>
        <w:rPr>
          <w:color w:val="000000"/>
          <w:sz w:val="28"/>
          <w:szCs w:val="28"/>
          <w:u w:val="single"/>
          <w:lang w:val="zh-CN"/>
        </w:rPr>
        <w:t xml:space="preserve">                  </w:t>
      </w:r>
      <w:r>
        <w:rPr>
          <w:color w:val="000000"/>
          <w:sz w:val="28"/>
          <w:szCs w:val="28"/>
          <w:lang w:val="zh-CN"/>
        </w:rPr>
        <w:t>传真：</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rPr>
      </w:pPr>
      <w:r>
        <w:rPr>
          <w:color w:val="000000"/>
          <w:sz w:val="28"/>
          <w:szCs w:val="28"/>
          <w:lang w:val="zh-CN"/>
        </w:rPr>
        <w:t>投标人名称：</w:t>
      </w:r>
      <w:r>
        <w:rPr>
          <w:color w:val="000000"/>
          <w:sz w:val="28"/>
          <w:szCs w:val="28"/>
          <w:u w:val="single"/>
          <w:lang w:val="zh-CN"/>
        </w:rPr>
        <w:t xml:space="preserve">                         </w:t>
      </w:r>
      <w:r>
        <w:rPr>
          <w:color w:val="000000"/>
          <w:sz w:val="28"/>
          <w:szCs w:val="28"/>
          <w:lang w:val="zh-CN"/>
        </w:rPr>
        <w:t>（公章）</w:t>
      </w:r>
    </w:p>
    <w:p>
      <w:pPr>
        <w:autoSpaceDE w:val="0"/>
        <w:autoSpaceDN w:val="0"/>
        <w:adjustRightInd w:val="0"/>
        <w:spacing w:line="360" w:lineRule="auto"/>
        <w:ind w:firstLine="560" w:firstLineChars="200"/>
        <w:jc w:val="left"/>
        <w:rPr>
          <w:color w:val="000000"/>
          <w:sz w:val="28"/>
          <w:szCs w:val="28"/>
          <w:lang w:val="zh-CN"/>
        </w:rPr>
      </w:pPr>
      <w:r>
        <w:rPr>
          <w:color w:val="000000"/>
          <w:sz w:val="28"/>
          <w:szCs w:val="28"/>
          <w:lang w:val="zh-CN"/>
        </w:rPr>
        <w:t>全权代表</w:t>
      </w:r>
      <w:r>
        <w:rPr>
          <w:rFonts w:hint="eastAsia"/>
          <w:color w:val="000000"/>
          <w:sz w:val="28"/>
          <w:szCs w:val="28"/>
          <w:lang w:val="en-US" w:eastAsia="zh-CN"/>
        </w:rPr>
        <w:t>姓名</w:t>
      </w:r>
      <w:r>
        <w:rPr>
          <w:color w:val="000000"/>
          <w:sz w:val="28"/>
          <w:szCs w:val="28"/>
          <w:lang w:val="zh-CN"/>
        </w:rPr>
        <w:t>：</w:t>
      </w:r>
      <w:r>
        <w:rPr>
          <w:color w:val="000000"/>
          <w:sz w:val="28"/>
          <w:szCs w:val="28"/>
          <w:u w:val="single"/>
          <w:lang w:val="zh-CN"/>
        </w:rPr>
        <w:t xml:space="preserve">            </w:t>
      </w:r>
      <w:r>
        <w:rPr>
          <w:color w:val="000000"/>
          <w:sz w:val="28"/>
          <w:szCs w:val="28"/>
          <w:lang w:val="zh-CN"/>
        </w:rPr>
        <w:t>投标日期：</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spacing w:line="360" w:lineRule="auto"/>
        <w:outlineLvl w:val="1"/>
        <w:rPr>
          <w:b/>
          <w:color w:val="000000"/>
          <w:sz w:val="28"/>
          <w:szCs w:val="28"/>
        </w:rPr>
      </w:pPr>
      <w:r>
        <w:rPr>
          <w:color w:val="000000"/>
          <w:lang w:val="zh-CN"/>
        </w:rPr>
        <w:br w:type="page"/>
      </w:r>
      <w:r>
        <w:rPr>
          <w:b/>
          <w:color w:val="000000"/>
          <w:sz w:val="28"/>
          <w:szCs w:val="28"/>
        </w:rPr>
        <w:t>格式三：</w:t>
      </w:r>
    </w:p>
    <w:p>
      <w:pPr>
        <w:autoSpaceDE w:val="0"/>
        <w:autoSpaceDN w:val="0"/>
        <w:adjustRightInd w:val="0"/>
        <w:spacing w:line="360" w:lineRule="auto"/>
        <w:rPr>
          <w:color w:val="000000"/>
          <w:sz w:val="36"/>
          <w:szCs w:val="36"/>
        </w:rPr>
      </w:pPr>
    </w:p>
    <w:p>
      <w:pPr>
        <w:autoSpaceDE w:val="0"/>
        <w:autoSpaceDN w:val="0"/>
        <w:adjustRightInd w:val="0"/>
        <w:spacing w:line="360" w:lineRule="auto"/>
        <w:jc w:val="center"/>
        <w:rPr>
          <w:b/>
          <w:bCs/>
          <w:color w:val="000000"/>
          <w:sz w:val="36"/>
          <w:szCs w:val="36"/>
          <w:lang w:val="zh-CN"/>
        </w:rPr>
      </w:pPr>
      <w:r>
        <w:rPr>
          <w:b/>
          <w:bCs/>
          <w:color w:val="000000"/>
          <w:sz w:val="36"/>
          <w:szCs w:val="36"/>
          <w:lang w:val="zh-CN"/>
        </w:rPr>
        <w:t>法定代表人授权书</w:t>
      </w:r>
    </w:p>
    <w:p>
      <w:pPr>
        <w:autoSpaceDE w:val="0"/>
        <w:autoSpaceDN w:val="0"/>
        <w:adjustRightInd w:val="0"/>
        <w:spacing w:line="360" w:lineRule="auto"/>
        <w:rPr>
          <w:color w:val="000000"/>
          <w:sz w:val="28"/>
          <w:szCs w:val="28"/>
          <w:lang w:val="zh-CN"/>
        </w:rPr>
      </w:pPr>
    </w:p>
    <w:p>
      <w:pPr>
        <w:autoSpaceDE w:val="0"/>
        <w:autoSpaceDN w:val="0"/>
        <w:adjustRightInd w:val="0"/>
        <w:spacing w:line="360" w:lineRule="auto"/>
        <w:rPr>
          <w:color w:val="000000"/>
          <w:sz w:val="28"/>
          <w:szCs w:val="28"/>
        </w:rPr>
      </w:pPr>
      <w:r>
        <w:rPr>
          <w:color w:val="000000"/>
          <w:sz w:val="28"/>
          <w:szCs w:val="28"/>
          <w:lang w:val="zh-CN"/>
        </w:rPr>
        <w:t>致：衢州学院</w:t>
      </w:r>
    </w:p>
    <w:p>
      <w:pPr>
        <w:autoSpaceDE w:val="0"/>
        <w:autoSpaceDN w:val="0"/>
        <w:adjustRightInd w:val="0"/>
        <w:spacing w:line="360" w:lineRule="auto"/>
        <w:ind w:left="280" w:hanging="280" w:hangingChars="100"/>
        <w:rPr>
          <w:color w:val="000000"/>
          <w:sz w:val="28"/>
          <w:szCs w:val="28"/>
          <w:lang w:val="zh-CN"/>
        </w:rPr>
      </w:pPr>
      <w:r>
        <w:rPr>
          <w:color w:val="000000"/>
          <w:sz w:val="28"/>
          <w:szCs w:val="28"/>
          <w:lang w:val="zh-CN"/>
        </w:rPr>
        <w:t>（投标单位全称）</w:t>
      </w:r>
      <w:r>
        <w:rPr>
          <w:color w:val="000000"/>
          <w:sz w:val="28"/>
          <w:szCs w:val="28"/>
          <w:u w:val="single"/>
          <w:lang w:val="zh-CN"/>
        </w:rPr>
        <w:t xml:space="preserve">                                   </w:t>
      </w:r>
      <w:r>
        <w:rPr>
          <w:color w:val="000000"/>
          <w:sz w:val="28"/>
          <w:szCs w:val="28"/>
          <w:lang w:val="zh-CN"/>
        </w:rPr>
        <w:t>法定代表</w:t>
      </w:r>
    </w:p>
    <w:p>
      <w:pPr>
        <w:autoSpaceDE w:val="0"/>
        <w:autoSpaceDN w:val="0"/>
        <w:adjustRightInd w:val="0"/>
        <w:spacing w:line="360" w:lineRule="auto"/>
        <w:ind w:left="280" w:hanging="280" w:hangingChars="100"/>
        <w:rPr>
          <w:color w:val="000000"/>
          <w:sz w:val="28"/>
          <w:szCs w:val="28"/>
          <w:lang w:val="zh-CN"/>
        </w:rPr>
      </w:pPr>
      <w:r>
        <w:rPr>
          <w:color w:val="000000"/>
          <w:sz w:val="28"/>
          <w:szCs w:val="28"/>
          <w:lang w:val="zh-CN"/>
        </w:rPr>
        <w:t>人</w:t>
      </w:r>
      <w:r>
        <w:rPr>
          <w:color w:val="000000"/>
          <w:sz w:val="28"/>
          <w:szCs w:val="28"/>
          <w:u w:val="single"/>
          <w:lang w:val="zh-CN"/>
        </w:rPr>
        <w:t xml:space="preserve">             </w:t>
      </w:r>
      <w:r>
        <w:rPr>
          <w:color w:val="000000"/>
          <w:sz w:val="28"/>
          <w:szCs w:val="28"/>
          <w:lang w:val="zh-CN"/>
        </w:rPr>
        <w:t>授权</w:t>
      </w:r>
      <w:r>
        <w:rPr>
          <w:color w:val="000000"/>
          <w:sz w:val="28"/>
          <w:szCs w:val="28"/>
          <w:u w:val="single"/>
          <w:lang w:val="zh-CN"/>
        </w:rPr>
        <w:t xml:space="preserve">          </w:t>
      </w:r>
      <w:r>
        <w:rPr>
          <w:color w:val="000000"/>
          <w:sz w:val="28"/>
          <w:szCs w:val="28"/>
          <w:lang w:val="zh-CN"/>
        </w:rPr>
        <w:t>（全权代表名</w:t>
      </w:r>
      <w:r>
        <w:rPr>
          <w:rFonts w:hint="eastAsia"/>
          <w:color w:val="000000"/>
          <w:sz w:val="28"/>
          <w:szCs w:val="28"/>
          <w:lang w:val="zh-CN"/>
        </w:rPr>
        <w:t>字</w:t>
      </w:r>
      <w:r>
        <w:rPr>
          <w:color w:val="000000"/>
          <w:sz w:val="28"/>
          <w:szCs w:val="28"/>
          <w:lang w:val="zh-CN"/>
        </w:rPr>
        <w:t>）为全权代表，</w:t>
      </w:r>
    </w:p>
    <w:p>
      <w:pPr>
        <w:autoSpaceDE w:val="0"/>
        <w:autoSpaceDN w:val="0"/>
        <w:adjustRightInd w:val="0"/>
        <w:spacing w:line="360" w:lineRule="auto"/>
        <w:ind w:left="280" w:hanging="280" w:hangingChars="100"/>
        <w:rPr>
          <w:color w:val="000000"/>
          <w:sz w:val="28"/>
          <w:szCs w:val="28"/>
          <w:lang w:val="zh-CN"/>
        </w:rPr>
      </w:pPr>
      <w:r>
        <w:rPr>
          <w:color w:val="000000"/>
          <w:sz w:val="28"/>
          <w:szCs w:val="28"/>
          <w:lang w:val="zh-CN"/>
        </w:rPr>
        <w:t>参加贵单位组织的</w:t>
      </w:r>
      <w:r>
        <w:rPr>
          <w:rFonts w:hint="eastAsia"/>
          <w:b/>
          <w:color w:val="000000"/>
          <w:sz w:val="28"/>
          <w:szCs w:val="28"/>
          <w:u w:val="single"/>
          <w:lang w:val="zh-CN"/>
        </w:rPr>
        <w:t>漂白阔叶木化学浆</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2022-52</w:t>
      </w:r>
      <w:r>
        <w:rPr>
          <w:color w:val="000000"/>
          <w:sz w:val="28"/>
          <w:szCs w:val="28"/>
          <w:lang w:val="zh-CN"/>
        </w:rPr>
        <w:t>）</w:t>
      </w:r>
    </w:p>
    <w:p>
      <w:pPr>
        <w:autoSpaceDE w:val="0"/>
        <w:autoSpaceDN w:val="0"/>
        <w:adjustRightInd w:val="0"/>
        <w:spacing w:line="360" w:lineRule="auto"/>
        <w:ind w:left="280" w:hanging="280" w:hangingChars="100"/>
        <w:rPr>
          <w:sz w:val="28"/>
          <w:szCs w:val="28"/>
          <w:lang w:val="zh-CN"/>
        </w:rPr>
      </w:pPr>
      <w:r>
        <w:rPr>
          <w:color w:val="000000"/>
          <w:sz w:val="28"/>
          <w:szCs w:val="28"/>
          <w:lang w:val="zh-CN"/>
        </w:rPr>
        <w:t>招标，</w:t>
      </w:r>
      <w:r>
        <w:rPr>
          <w:sz w:val="28"/>
          <w:szCs w:val="28"/>
          <w:lang w:val="zh-CN"/>
        </w:rPr>
        <w:t>并全权处理采购活动中的一切事宜。</w:t>
      </w:r>
    </w:p>
    <w:p>
      <w:pPr>
        <w:snapToGrid w:val="0"/>
        <w:spacing w:line="360" w:lineRule="auto"/>
        <w:rPr>
          <w:sz w:val="28"/>
          <w:szCs w:val="28"/>
          <w:lang w:val="zh-CN"/>
        </w:rPr>
      </w:pPr>
      <w:r>
        <w:rPr>
          <w:sz w:val="28"/>
          <w:szCs w:val="28"/>
          <w:lang w:val="zh-CN"/>
        </w:rPr>
        <w:t xml:space="preserve">    在撤销授权的书面通知以前，本授权书一直有效。全权代表在授权书有效期内签署的所有文件不因授权的撤销而失效。</w:t>
      </w:r>
    </w:p>
    <w:p>
      <w:pPr>
        <w:autoSpaceDE w:val="0"/>
        <w:autoSpaceDN w:val="0"/>
        <w:adjustRightInd w:val="0"/>
        <w:spacing w:line="360" w:lineRule="auto"/>
        <w:ind w:left="279" w:leftChars="133" w:firstLine="280" w:firstLineChars="100"/>
        <w:rPr>
          <w:color w:val="000000"/>
          <w:sz w:val="28"/>
          <w:szCs w:val="28"/>
          <w:lang w:val="zh-CN"/>
        </w:rPr>
      </w:pPr>
      <w:r>
        <w:rPr>
          <w:color w:val="000000"/>
          <w:sz w:val="28"/>
          <w:szCs w:val="28"/>
          <w:lang w:val="zh-CN"/>
        </w:rPr>
        <w:t>全权代表无转委托权，特此委托。</w:t>
      </w:r>
    </w:p>
    <w:p>
      <w:pPr>
        <w:autoSpaceDE w:val="0"/>
        <w:autoSpaceDN w:val="0"/>
        <w:adjustRightInd w:val="0"/>
        <w:spacing w:line="460" w:lineRule="exact"/>
        <w:rPr>
          <w:sz w:val="28"/>
          <w:szCs w:val="28"/>
          <w:lang w:val="zh-CN"/>
        </w:rPr>
      </w:pPr>
      <w:r>
        <w:rPr>
          <w:sz w:val="28"/>
          <w:szCs w:val="28"/>
          <w:lang w:val="zh-CN"/>
        </w:rPr>
        <w:t xml:space="preserve">                     </w:t>
      </w:r>
    </w:p>
    <w:p>
      <w:pPr>
        <w:autoSpaceDE w:val="0"/>
        <w:autoSpaceDN w:val="0"/>
        <w:adjustRightInd w:val="0"/>
        <w:spacing w:line="460" w:lineRule="exact"/>
        <w:ind w:left="150" w:right="560" w:firstLine="4340" w:firstLineChars="1550"/>
        <w:rPr>
          <w:sz w:val="28"/>
          <w:szCs w:val="28"/>
        </w:rPr>
      </w:pPr>
      <w:r>
        <w:rPr>
          <w:sz w:val="28"/>
          <w:szCs w:val="28"/>
          <w:lang w:val="zh-CN"/>
        </w:rPr>
        <w:t>法定代表人签字或签章：</w:t>
      </w:r>
    </w:p>
    <w:p>
      <w:pPr>
        <w:autoSpaceDE w:val="0"/>
        <w:autoSpaceDN w:val="0"/>
        <w:adjustRightInd w:val="0"/>
        <w:spacing w:line="360" w:lineRule="auto"/>
        <w:ind w:left="850" w:leftChars="405" w:firstLine="4620" w:firstLineChars="1650"/>
        <w:rPr>
          <w:color w:val="000000"/>
          <w:sz w:val="28"/>
          <w:szCs w:val="28"/>
        </w:rPr>
      </w:pPr>
      <w:r>
        <w:rPr>
          <w:color w:val="000000"/>
          <w:sz w:val="28"/>
          <w:szCs w:val="28"/>
          <w:lang w:val="zh-CN"/>
        </w:rPr>
        <w:t>单位公章：</w:t>
      </w:r>
    </w:p>
    <w:p>
      <w:pPr>
        <w:autoSpaceDE w:val="0"/>
        <w:autoSpaceDN w:val="0"/>
        <w:adjustRightInd w:val="0"/>
        <w:spacing w:line="360" w:lineRule="auto"/>
        <w:ind w:left="150" w:firstLine="1680"/>
        <w:jc w:val="right"/>
        <w:rPr>
          <w:color w:val="000000"/>
          <w:sz w:val="28"/>
          <w:szCs w:val="28"/>
        </w:rPr>
      </w:pPr>
      <w:r>
        <w:rPr>
          <w:color w:val="000000"/>
          <w:sz w:val="28"/>
          <w:szCs w:val="28"/>
          <w:lang w:val="zh-CN"/>
        </w:rPr>
        <w:t xml:space="preserve">        </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autoSpaceDE w:val="0"/>
        <w:autoSpaceDN w:val="0"/>
        <w:adjustRightInd w:val="0"/>
        <w:spacing w:line="360" w:lineRule="auto"/>
        <w:ind w:left="315"/>
        <w:rPr>
          <w:color w:val="000000"/>
          <w:sz w:val="28"/>
          <w:szCs w:val="28"/>
          <w:lang w:val="zh-CN"/>
        </w:rPr>
      </w:pPr>
    </w:p>
    <w:p>
      <w:pPr>
        <w:autoSpaceDE w:val="0"/>
        <w:autoSpaceDN w:val="0"/>
        <w:adjustRightInd w:val="0"/>
        <w:spacing w:line="360" w:lineRule="auto"/>
        <w:ind w:left="315"/>
        <w:rPr>
          <w:sz w:val="28"/>
          <w:szCs w:val="28"/>
        </w:rPr>
      </w:pPr>
      <w:r>
        <w:rPr>
          <w:color w:val="000000"/>
          <w:sz w:val="28"/>
          <w:szCs w:val="28"/>
          <w:lang w:val="zh-CN"/>
        </w:rPr>
        <w:t>全权</w:t>
      </w:r>
      <w:r>
        <w:rPr>
          <w:sz w:val="28"/>
          <w:szCs w:val="28"/>
          <w:lang w:val="zh-CN"/>
        </w:rPr>
        <w:t>代表姓名：</w:t>
      </w:r>
      <w:r>
        <w:rPr>
          <w:sz w:val="28"/>
          <w:szCs w:val="28"/>
          <w:u w:val="single"/>
          <w:lang w:val="zh-CN"/>
        </w:rPr>
        <w:t xml:space="preserve">                       </w:t>
      </w:r>
    </w:p>
    <w:p>
      <w:pPr>
        <w:autoSpaceDE w:val="0"/>
        <w:autoSpaceDN w:val="0"/>
        <w:adjustRightInd w:val="0"/>
        <w:spacing w:line="360" w:lineRule="auto"/>
        <w:ind w:left="315"/>
        <w:rPr>
          <w:sz w:val="28"/>
          <w:szCs w:val="28"/>
          <w:lang w:val="zh-CN"/>
        </w:rPr>
      </w:pPr>
      <w:r>
        <w:rPr>
          <w:sz w:val="28"/>
          <w:szCs w:val="28"/>
          <w:lang w:val="zh-CN"/>
        </w:rPr>
        <w:t>职务：</w:t>
      </w:r>
      <w:r>
        <w:rPr>
          <w:sz w:val="28"/>
          <w:szCs w:val="28"/>
          <w:u w:val="single"/>
          <w:lang w:val="zh-CN"/>
        </w:rPr>
        <w:t xml:space="preserve">                               </w:t>
      </w:r>
    </w:p>
    <w:p>
      <w:pPr>
        <w:autoSpaceDE w:val="0"/>
        <w:autoSpaceDN w:val="0"/>
        <w:adjustRightInd w:val="0"/>
        <w:spacing w:line="360" w:lineRule="auto"/>
        <w:ind w:left="315"/>
        <w:rPr>
          <w:sz w:val="28"/>
          <w:szCs w:val="28"/>
          <w:u w:val="single"/>
          <w:lang w:val="zh-CN"/>
        </w:rPr>
      </w:pPr>
      <w:r>
        <w:rPr>
          <w:sz w:val="28"/>
          <w:szCs w:val="28"/>
          <w:lang w:val="zh-CN"/>
        </w:rPr>
        <w:t>身份证号码：</w:t>
      </w:r>
      <w:r>
        <w:rPr>
          <w:sz w:val="28"/>
          <w:szCs w:val="28"/>
          <w:u w:val="single"/>
          <w:lang w:val="zh-CN"/>
        </w:rPr>
        <w:t xml:space="preserve">                                   </w:t>
      </w:r>
    </w:p>
    <w:p>
      <w:pPr>
        <w:autoSpaceDE w:val="0"/>
        <w:autoSpaceDN w:val="0"/>
        <w:adjustRightInd w:val="0"/>
        <w:spacing w:line="360" w:lineRule="auto"/>
        <w:ind w:left="629" w:hanging="314"/>
        <w:rPr>
          <w:color w:val="000000"/>
          <w:sz w:val="28"/>
          <w:szCs w:val="28"/>
          <w:u w:val="single"/>
          <w:lang w:val="zh-CN"/>
        </w:rPr>
      </w:pPr>
      <w:r>
        <w:rPr>
          <w:sz w:val="28"/>
          <w:szCs w:val="28"/>
          <w:lang w:val="zh-CN"/>
        </w:rPr>
        <w:t>详细通讯地址</w:t>
      </w:r>
      <w:r>
        <w:rPr>
          <w:color w:val="000000"/>
          <w:sz w:val="28"/>
          <w:szCs w:val="28"/>
          <w:lang w:val="zh-CN"/>
        </w:rPr>
        <w:t>：</w:t>
      </w:r>
      <w:r>
        <w:rPr>
          <w:color w:val="000000"/>
          <w:sz w:val="28"/>
          <w:szCs w:val="28"/>
          <w:u w:val="single"/>
          <w:lang w:val="zh-CN"/>
        </w:rPr>
        <w:t xml:space="preserve">                                 </w:t>
      </w:r>
    </w:p>
    <w:p>
      <w:pPr>
        <w:autoSpaceDE w:val="0"/>
        <w:autoSpaceDN w:val="0"/>
        <w:adjustRightInd w:val="0"/>
        <w:spacing w:line="360" w:lineRule="auto"/>
        <w:ind w:left="629" w:hanging="314"/>
        <w:rPr>
          <w:b/>
          <w:color w:val="000000"/>
          <w:sz w:val="28"/>
          <w:szCs w:val="28"/>
        </w:rPr>
      </w:pPr>
      <w:r>
        <w:rPr>
          <w:color w:val="000000"/>
          <w:sz w:val="28"/>
          <w:szCs w:val="28"/>
          <w:lang w:val="zh-CN"/>
        </w:rPr>
        <w:t>传真：</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 xml:space="preserve"> 电话：</w:t>
      </w:r>
      <w:r>
        <w:rPr>
          <w:color w:val="000000"/>
          <w:sz w:val="28"/>
          <w:szCs w:val="28"/>
          <w:u w:val="single"/>
          <w:lang w:val="zh-CN"/>
        </w:rPr>
        <w:t xml:space="preserve">            </w:t>
      </w:r>
      <w:r>
        <w:rPr>
          <w:color w:val="000000"/>
          <w:sz w:val="28"/>
          <w:szCs w:val="28"/>
          <w:lang w:val="zh-CN"/>
        </w:rPr>
        <w:t xml:space="preserve"> 邮编：</w:t>
      </w:r>
      <w:r>
        <w:rPr>
          <w:color w:val="000000"/>
          <w:sz w:val="28"/>
          <w:szCs w:val="28"/>
          <w:u w:val="single"/>
          <w:lang w:val="zh-CN"/>
        </w:rPr>
        <w:t xml:space="preserve">            </w:t>
      </w:r>
    </w:p>
    <w:p>
      <w:pPr>
        <w:autoSpaceDE w:val="0"/>
        <w:autoSpaceDN w:val="0"/>
        <w:adjustRightInd w:val="0"/>
        <w:spacing w:line="360" w:lineRule="auto"/>
        <w:rPr>
          <w:b/>
          <w:color w:val="000000"/>
          <w:sz w:val="28"/>
          <w:szCs w:val="28"/>
        </w:rPr>
      </w:pPr>
    </w:p>
    <w:p>
      <w:pPr>
        <w:autoSpaceDE w:val="0"/>
        <w:autoSpaceDN w:val="0"/>
        <w:adjustRightInd w:val="0"/>
        <w:spacing w:line="360" w:lineRule="auto"/>
        <w:rPr>
          <w:b/>
          <w:color w:val="000000"/>
          <w:sz w:val="28"/>
          <w:szCs w:val="28"/>
        </w:rPr>
      </w:pPr>
      <w:r>
        <w:rPr>
          <w:b/>
          <w:color w:val="000000"/>
          <w:sz w:val="28"/>
          <w:szCs w:val="28"/>
        </w:rPr>
        <w:t>格式四：</w:t>
      </w:r>
    </w:p>
    <w:p>
      <w:pPr>
        <w:spacing w:line="480" w:lineRule="exact"/>
        <w:jc w:val="center"/>
        <w:rPr>
          <w:b/>
          <w:color w:val="000000"/>
          <w:sz w:val="36"/>
          <w:szCs w:val="36"/>
        </w:rPr>
      </w:pPr>
      <w:r>
        <w:rPr>
          <w:b/>
          <w:color w:val="000000"/>
          <w:sz w:val="36"/>
          <w:szCs w:val="36"/>
        </w:rPr>
        <w:t>开标一览表</w:t>
      </w:r>
    </w:p>
    <w:p>
      <w:pPr>
        <w:autoSpaceDE w:val="0"/>
        <w:autoSpaceDN w:val="0"/>
        <w:adjustRightInd w:val="0"/>
        <w:ind w:firstLine="281"/>
        <w:rPr>
          <w:b/>
          <w:bCs/>
          <w:color w:val="000000"/>
          <w:sz w:val="24"/>
          <w:lang w:val="zh-CN"/>
        </w:rPr>
      </w:pPr>
    </w:p>
    <w:p>
      <w:pPr>
        <w:autoSpaceDE w:val="0"/>
        <w:autoSpaceDN w:val="0"/>
        <w:adjustRightInd w:val="0"/>
        <w:spacing w:line="360" w:lineRule="auto"/>
        <w:rPr>
          <w:rFonts w:ascii="宋体" w:hAnsi="宋体" w:cs="宋体"/>
          <w:b/>
          <w:color w:val="000000"/>
          <w:sz w:val="32"/>
          <w:szCs w:val="32"/>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2022-52</w:t>
      </w:r>
    </w:p>
    <w:p>
      <w:pPr>
        <w:autoSpaceDE w:val="0"/>
        <w:autoSpaceDN w:val="0"/>
        <w:adjustRightInd w:val="0"/>
        <w:spacing w:line="360" w:lineRule="auto"/>
        <w:ind w:left="321" w:hanging="321" w:hangingChars="100"/>
        <w:rPr>
          <w:rFonts w:ascii="宋体" w:hAnsi="宋体" w:cs="宋体"/>
          <w:b/>
          <w:color w:val="000000"/>
          <w:sz w:val="32"/>
          <w:szCs w:val="32"/>
          <w:lang w:val="zh-CN"/>
        </w:rPr>
      </w:pPr>
      <w:r>
        <w:rPr>
          <w:rFonts w:hint="eastAsia" w:ascii="宋体" w:hAnsi="宋体" w:cs="宋体"/>
          <w:b/>
          <w:bCs/>
          <w:color w:val="000000"/>
          <w:sz w:val="32"/>
          <w:szCs w:val="32"/>
          <w:lang w:val="zh-CN"/>
        </w:rPr>
        <w:t>项目名称：</w:t>
      </w:r>
      <w:r>
        <w:rPr>
          <w:rFonts w:hint="eastAsia" w:ascii="宋体" w:hAnsi="宋体" w:cs="宋体"/>
          <w:b/>
          <w:color w:val="000000"/>
          <w:sz w:val="32"/>
          <w:szCs w:val="32"/>
          <w:lang w:val="zh-CN"/>
        </w:rPr>
        <w:t>漂白阔叶木化学浆</w:t>
      </w:r>
    </w:p>
    <w:tbl>
      <w:tblPr>
        <w:tblStyle w:val="12"/>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color w:val="000000"/>
                <w:sz w:val="30"/>
                <w:szCs w:val="30"/>
              </w:rPr>
            </w:pPr>
            <w:r>
              <w:rPr>
                <w:color w:val="000000"/>
                <w:sz w:val="30"/>
                <w:szCs w:val="30"/>
              </w:rPr>
              <w:t>序号</w:t>
            </w:r>
          </w:p>
        </w:tc>
        <w:tc>
          <w:tcPr>
            <w:tcW w:w="3620" w:type="dxa"/>
            <w:vAlign w:val="center"/>
          </w:tcPr>
          <w:p>
            <w:pPr>
              <w:spacing w:line="240" w:lineRule="atLeast"/>
              <w:ind w:firstLine="300" w:firstLineChars="100"/>
              <w:jc w:val="center"/>
              <w:rPr>
                <w:color w:val="000000"/>
                <w:sz w:val="30"/>
                <w:szCs w:val="30"/>
              </w:rPr>
            </w:pPr>
            <w:r>
              <w:rPr>
                <w:color w:val="000000"/>
                <w:sz w:val="30"/>
                <w:szCs w:val="30"/>
              </w:rPr>
              <w:t>报价项目</w:t>
            </w:r>
          </w:p>
        </w:tc>
        <w:tc>
          <w:tcPr>
            <w:tcW w:w="4791" w:type="dxa"/>
            <w:vAlign w:val="center"/>
          </w:tcPr>
          <w:p>
            <w:pPr>
              <w:spacing w:line="240" w:lineRule="atLeast"/>
              <w:ind w:firstLine="300" w:firstLineChars="100"/>
              <w:jc w:val="center"/>
              <w:rPr>
                <w:color w:val="000000"/>
                <w:sz w:val="30"/>
                <w:szCs w:val="30"/>
              </w:rPr>
            </w:pPr>
            <w:r>
              <w:rPr>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1</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2</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3</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4</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5</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6</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7</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color w:val="000000"/>
                <w:sz w:val="30"/>
                <w:szCs w:val="30"/>
              </w:rPr>
            </w:pPr>
            <w:r>
              <w:rPr>
                <w:b/>
                <w:bCs/>
                <w:color w:val="000000"/>
                <w:sz w:val="30"/>
                <w:szCs w:val="30"/>
                <w:lang w:val="zh-CN"/>
              </w:rPr>
              <w:t>合计总价（大写）</w:t>
            </w: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bl>
    <w:p>
      <w:pPr>
        <w:pStyle w:val="7"/>
        <w:shd w:val="clear" w:color="auto" w:fill="FFFFFF"/>
        <w:spacing w:line="360" w:lineRule="auto"/>
        <w:rPr>
          <w:rFonts w:ascii="Times New Roman" w:hAnsi="Times New Roman"/>
          <w:b/>
          <w:bCs/>
          <w:color w:val="000000"/>
          <w:sz w:val="24"/>
        </w:rPr>
      </w:pPr>
      <w:r>
        <w:rPr>
          <w:rFonts w:ascii="Times New Roman" w:hAnsi="Times New Roman"/>
          <w:b/>
          <w:bCs/>
          <w:color w:val="000000"/>
          <w:sz w:val="24"/>
        </w:rPr>
        <w:t>备注：</w:t>
      </w:r>
    </w:p>
    <w:p>
      <w:pPr>
        <w:pStyle w:val="7"/>
        <w:shd w:val="clear" w:color="auto" w:fill="FFFFFF"/>
        <w:spacing w:line="360" w:lineRule="auto"/>
        <w:ind w:firstLine="480" w:firstLineChars="200"/>
        <w:jc w:val="both"/>
        <w:rPr>
          <w:rFonts w:ascii="Times New Roman" w:hAnsi="Times New Roman"/>
          <w:b/>
          <w:bCs/>
          <w:color w:val="000000"/>
          <w:sz w:val="24"/>
        </w:rPr>
      </w:pPr>
      <w:r>
        <w:rPr>
          <w:rFonts w:ascii="Times New Roman" w:hAnsi="Times New Roman"/>
          <w:color w:val="000000"/>
          <w:sz w:val="24"/>
        </w:rPr>
        <w:t>1.</w:t>
      </w:r>
      <w:r>
        <w:rPr>
          <w:color w:val="000000"/>
          <w:sz w:val="24"/>
        </w:rPr>
        <w:t>报价为报价人所能承受的一次性最终报价，以人民币为结算币种，包括</w:t>
      </w:r>
      <w:r>
        <w:rPr>
          <w:b/>
          <w:bCs/>
          <w:color w:val="000000"/>
          <w:sz w:val="24"/>
        </w:rPr>
        <w:t>产品购置、运输、安装、施工、调试、售后服务、税费等一切费用</w:t>
      </w:r>
      <w:r>
        <w:rPr>
          <w:color w:val="000000"/>
          <w:sz w:val="24"/>
        </w:rPr>
        <w:t>，即按招标人要求完成项目的完工价格，并由中标单位开具正式发票。</w:t>
      </w:r>
    </w:p>
    <w:p>
      <w:pPr>
        <w:pStyle w:val="7"/>
        <w:shd w:val="clear" w:color="auto" w:fill="FFFFFF"/>
        <w:spacing w:line="500" w:lineRule="exact"/>
        <w:ind w:firstLine="480" w:firstLineChars="200"/>
        <w:rPr>
          <w:rFonts w:ascii="Times New Roman" w:hAnsi="Times New Roman"/>
          <w:color w:val="000000"/>
          <w:sz w:val="24"/>
        </w:rPr>
      </w:pPr>
      <w:r>
        <w:rPr>
          <w:rFonts w:ascii="Times New Roman" w:hAnsi="Times New Roman"/>
          <w:color w:val="000000"/>
          <w:sz w:val="24"/>
        </w:rPr>
        <w:t>2.此表可在不改变格式的情况下自行添加行数。</w:t>
      </w:r>
    </w:p>
    <w:p>
      <w:pPr>
        <w:pStyle w:val="7"/>
        <w:shd w:val="clear" w:color="auto" w:fill="FFFFFF"/>
        <w:spacing w:line="500" w:lineRule="exact"/>
        <w:ind w:left="814"/>
        <w:rPr>
          <w:rFonts w:ascii="Times New Roman" w:hAnsi="Times New Roman"/>
          <w:b/>
          <w:bCs/>
          <w:color w:val="000000"/>
          <w:sz w:val="24"/>
        </w:rPr>
      </w:pPr>
    </w:p>
    <w:p>
      <w:pPr>
        <w:autoSpaceDE w:val="0"/>
        <w:autoSpaceDN w:val="0"/>
        <w:adjustRightInd w:val="0"/>
        <w:spacing w:line="360" w:lineRule="auto"/>
        <w:ind w:firstLine="280"/>
        <w:rPr>
          <w:color w:val="000000"/>
          <w:sz w:val="28"/>
          <w:szCs w:val="28"/>
        </w:rPr>
      </w:pPr>
      <w:r>
        <w:rPr>
          <w:color w:val="000000"/>
          <w:sz w:val="28"/>
          <w:szCs w:val="28"/>
          <w:lang w:val="zh-CN"/>
        </w:rPr>
        <w:t xml:space="preserve">投标人（公章）：                     </w:t>
      </w:r>
    </w:p>
    <w:p>
      <w:pPr>
        <w:autoSpaceDE w:val="0"/>
        <w:autoSpaceDN w:val="0"/>
        <w:adjustRightInd w:val="0"/>
        <w:spacing w:line="360" w:lineRule="auto"/>
        <w:ind w:firstLine="280"/>
        <w:rPr>
          <w:b/>
          <w:color w:val="000000"/>
          <w:sz w:val="28"/>
          <w:szCs w:val="28"/>
        </w:rPr>
      </w:pPr>
      <w:r>
        <w:rPr>
          <w:color w:val="000000"/>
          <w:sz w:val="28"/>
          <w:szCs w:val="28"/>
          <w:lang w:val="zh-CN"/>
        </w:rPr>
        <w:t>全权代表</w:t>
      </w:r>
      <w:r>
        <w:rPr>
          <w:rFonts w:hint="eastAsia"/>
          <w:color w:val="000000"/>
          <w:sz w:val="28"/>
          <w:szCs w:val="28"/>
          <w:lang w:val="en-US" w:eastAsia="zh-CN"/>
        </w:rPr>
        <w:t>姓名</w:t>
      </w:r>
      <w:r>
        <w:rPr>
          <w:color w:val="000000"/>
          <w:sz w:val="28"/>
          <w:szCs w:val="28"/>
          <w:lang w:val="zh-CN"/>
        </w:rPr>
        <w:t>：             职务：         日期：</w:t>
      </w:r>
      <w:r>
        <w:rPr>
          <w:b/>
          <w:color w:val="000000"/>
          <w:szCs w:val="32"/>
        </w:rPr>
        <w:br w:type="page"/>
      </w:r>
      <w:r>
        <w:rPr>
          <w:b/>
          <w:color w:val="000000"/>
          <w:sz w:val="28"/>
          <w:szCs w:val="28"/>
          <w:lang w:val="zh-CN"/>
        </w:rPr>
        <w:t>格式五：</w:t>
      </w:r>
    </w:p>
    <w:p>
      <w:pPr>
        <w:spacing w:line="480" w:lineRule="exact"/>
        <w:ind w:left="480"/>
        <w:jc w:val="center"/>
        <w:rPr>
          <w:b/>
          <w:color w:val="000000"/>
          <w:sz w:val="36"/>
          <w:szCs w:val="36"/>
        </w:rPr>
      </w:pPr>
      <w:r>
        <w:rPr>
          <w:b/>
          <w:color w:val="000000"/>
          <w:sz w:val="36"/>
          <w:szCs w:val="36"/>
        </w:rPr>
        <w:t>货物清单及报价明细表</w:t>
      </w:r>
    </w:p>
    <w:p>
      <w:pPr>
        <w:snapToGrid w:val="0"/>
        <w:spacing w:line="360" w:lineRule="auto"/>
        <w:rPr>
          <w:color w:val="000000"/>
          <w:spacing w:val="20"/>
          <w:sz w:val="32"/>
          <w:szCs w:val="32"/>
        </w:rPr>
      </w:pPr>
    </w:p>
    <w:p>
      <w:pPr>
        <w:autoSpaceDE w:val="0"/>
        <w:autoSpaceDN w:val="0"/>
        <w:adjustRightInd w:val="0"/>
        <w:spacing w:line="360" w:lineRule="auto"/>
        <w:rPr>
          <w:rFonts w:ascii="宋体" w:hAnsi="宋体" w:cs="宋体"/>
          <w:b/>
          <w:color w:val="000000"/>
          <w:sz w:val="32"/>
          <w:szCs w:val="32"/>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2022-52</w:t>
      </w:r>
    </w:p>
    <w:p>
      <w:pPr>
        <w:snapToGrid w:val="0"/>
        <w:spacing w:line="360" w:lineRule="auto"/>
        <w:rPr>
          <w:rFonts w:ascii="宋体" w:hAnsi="宋体" w:cs="宋体"/>
          <w:b/>
          <w:color w:val="000000"/>
          <w:sz w:val="32"/>
          <w:szCs w:val="32"/>
          <w:lang w:val="zh-CN"/>
        </w:rPr>
      </w:pPr>
      <w:r>
        <w:rPr>
          <w:rFonts w:hint="eastAsia" w:ascii="宋体" w:hAnsi="宋体" w:cs="宋体"/>
          <w:b/>
          <w:bCs/>
          <w:color w:val="000000"/>
          <w:sz w:val="32"/>
          <w:szCs w:val="32"/>
          <w:lang w:val="zh-CN"/>
        </w:rPr>
        <w:t>项目名称：</w:t>
      </w:r>
      <w:r>
        <w:rPr>
          <w:rFonts w:hint="eastAsia" w:ascii="宋体" w:hAnsi="宋体" w:cs="宋体"/>
          <w:b/>
          <w:color w:val="000000"/>
          <w:sz w:val="32"/>
          <w:szCs w:val="32"/>
          <w:lang w:val="zh-CN"/>
        </w:rPr>
        <w:t>漂白阔叶木化学浆</w:t>
      </w:r>
    </w:p>
    <w:p>
      <w:pPr>
        <w:spacing w:line="480" w:lineRule="exact"/>
        <w:ind w:left="480"/>
        <w:rPr>
          <w:bCs/>
          <w:color w:val="000000"/>
          <w:sz w:val="28"/>
          <w:szCs w:val="28"/>
        </w:rPr>
      </w:pPr>
    </w:p>
    <w:tbl>
      <w:tblPr>
        <w:tblStyle w:val="1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4"/>
              <w:spacing w:line="400" w:lineRule="exact"/>
              <w:ind w:firstLine="0"/>
              <w:jc w:val="center"/>
              <w:rPr>
                <w:color w:val="000000"/>
                <w:sz w:val="28"/>
                <w:szCs w:val="28"/>
              </w:rPr>
            </w:pPr>
            <w:r>
              <w:rPr>
                <w:color w:val="000000"/>
                <w:sz w:val="28"/>
                <w:szCs w:val="28"/>
              </w:rPr>
              <w:t>序号</w:t>
            </w:r>
          </w:p>
        </w:tc>
        <w:tc>
          <w:tcPr>
            <w:tcW w:w="1260" w:type="dxa"/>
            <w:vAlign w:val="center"/>
          </w:tcPr>
          <w:p>
            <w:pPr>
              <w:pStyle w:val="4"/>
              <w:spacing w:line="400" w:lineRule="exact"/>
              <w:ind w:firstLine="0"/>
              <w:jc w:val="center"/>
              <w:rPr>
                <w:color w:val="000000"/>
                <w:sz w:val="28"/>
                <w:szCs w:val="28"/>
              </w:rPr>
            </w:pPr>
            <w:r>
              <w:rPr>
                <w:color w:val="000000"/>
                <w:sz w:val="28"/>
                <w:szCs w:val="28"/>
              </w:rPr>
              <w:t>货物</w:t>
            </w:r>
          </w:p>
          <w:p>
            <w:pPr>
              <w:pStyle w:val="4"/>
              <w:spacing w:line="400" w:lineRule="exact"/>
              <w:ind w:firstLine="0"/>
              <w:jc w:val="center"/>
              <w:rPr>
                <w:color w:val="000000"/>
                <w:sz w:val="28"/>
                <w:szCs w:val="28"/>
              </w:rPr>
            </w:pPr>
            <w:r>
              <w:rPr>
                <w:color w:val="000000"/>
                <w:sz w:val="28"/>
                <w:szCs w:val="28"/>
              </w:rPr>
              <w:t>名称</w:t>
            </w:r>
          </w:p>
        </w:tc>
        <w:tc>
          <w:tcPr>
            <w:tcW w:w="540" w:type="dxa"/>
            <w:vAlign w:val="center"/>
          </w:tcPr>
          <w:p>
            <w:pPr>
              <w:pStyle w:val="4"/>
              <w:spacing w:line="400" w:lineRule="exact"/>
              <w:ind w:firstLine="0"/>
              <w:jc w:val="center"/>
              <w:rPr>
                <w:color w:val="000000"/>
                <w:sz w:val="28"/>
                <w:szCs w:val="28"/>
              </w:rPr>
            </w:pPr>
            <w:r>
              <w:rPr>
                <w:color w:val="000000"/>
                <w:sz w:val="28"/>
                <w:szCs w:val="28"/>
              </w:rPr>
              <w:t>单位</w:t>
            </w:r>
          </w:p>
        </w:tc>
        <w:tc>
          <w:tcPr>
            <w:tcW w:w="540" w:type="dxa"/>
            <w:vAlign w:val="center"/>
          </w:tcPr>
          <w:p>
            <w:pPr>
              <w:pStyle w:val="4"/>
              <w:spacing w:line="400" w:lineRule="exact"/>
              <w:ind w:firstLine="0"/>
              <w:jc w:val="center"/>
              <w:rPr>
                <w:color w:val="000000"/>
                <w:sz w:val="28"/>
                <w:szCs w:val="28"/>
              </w:rPr>
            </w:pPr>
            <w:r>
              <w:rPr>
                <w:color w:val="000000"/>
                <w:sz w:val="28"/>
                <w:szCs w:val="28"/>
              </w:rPr>
              <w:t>数量</w:t>
            </w:r>
          </w:p>
        </w:tc>
        <w:tc>
          <w:tcPr>
            <w:tcW w:w="1260" w:type="dxa"/>
            <w:vAlign w:val="center"/>
          </w:tcPr>
          <w:p>
            <w:pPr>
              <w:pStyle w:val="4"/>
              <w:spacing w:line="400" w:lineRule="exact"/>
              <w:ind w:firstLine="0"/>
              <w:jc w:val="center"/>
              <w:rPr>
                <w:color w:val="000000"/>
                <w:sz w:val="28"/>
                <w:szCs w:val="28"/>
              </w:rPr>
            </w:pPr>
            <w:r>
              <w:rPr>
                <w:color w:val="000000"/>
                <w:sz w:val="28"/>
                <w:szCs w:val="28"/>
              </w:rPr>
              <w:t>品牌</w:t>
            </w:r>
          </w:p>
        </w:tc>
        <w:tc>
          <w:tcPr>
            <w:tcW w:w="2340" w:type="dxa"/>
            <w:vAlign w:val="center"/>
          </w:tcPr>
          <w:p>
            <w:pPr>
              <w:pStyle w:val="4"/>
              <w:spacing w:line="400" w:lineRule="exact"/>
              <w:ind w:firstLine="0"/>
              <w:jc w:val="center"/>
              <w:rPr>
                <w:color w:val="000000"/>
                <w:sz w:val="28"/>
                <w:szCs w:val="28"/>
              </w:rPr>
            </w:pPr>
            <w:r>
              <w:rPr>
                <w:color w:val="000000"/>
                <w:sz w:val="28"/>
                <w:szCs w:val="28"/>
              </w:rPr>
              <w:t>规格型号</w:t>
            </w:r>
          </w:p>
        </w:tc>
        <w:tc>
          <w:tcPr>
            <w:tcW w:w="1045" w:type="dxa"/>
            <w:vAlign w:val="center"/>
          </w:tcPr>
          <w:p>
            <w:pPr>
              <w:pStyle w:val="4"/>
              <w:spacing w:line="400" w:lineRule="exact"/>
              <w:ind w:firstLine="0"/>
              <w:jc w:val="center"/>
              <w:rPr>
                <w:color w:val="000000"/>
                <w:sz w:val="28"/>
                <w:szCs w:val="28"/>
              </w:rPr>
            </w:pPr>
            <w:r>
              <w:rPr>
                <w:color w:val="000000"/>
                <w:sz w:val="28"/>
                <w:szCs w:val="28"/>
              </w:rPr>
              <w:t>单价</w:t>
            </w:r>
          </w:p>
          <w:p>
            <w:pPr>
              <w:pStyle w:val="4"/>
              <w:spacing w:line="400" w:lineRule="exact"/>
              <w:ind w:firstLine="0"/>
              <w:jc w:val="center"/>
              <w:rPr>
                <w:color w:val="000000"/>
                <w:sz w:val="28"/>
                <w:szCs w:val="28"/>
              </w:rPr>
            </w:pPr>
            <w:r>
              <w:rPr>
                <w:color w:val="000000"/>
                <w:sz w:val="28"/>
                <w:szCs w:val="28"/>
              </w:rPr>
              <w:t>（元）</w:t>
            </w:r>
          </w:p>
        </w:tc>
        <w:tc>
          <w:tcPr>
            <w:tcW w:w="992" w:type="dxa"/>
            <w:vAlign w:val="center"/>
          </w:tcPr>
          <w:p>
            <w:pPr>
              <w:pStyle w:val="4"/>
              <w:spacing w:line="400" w:lineRule="exact"/>
              <w:ind w:firstLine="0"/>
              <w:jc w:val="center"/>
              <w:rPr>
                <w:color w:val="000000"/>
                <w:sz w:val="28"/>
                <w:szCs w:val="28"/>
              </w:rPr>
            </w:pPr>
            <w:r>
              <w:rPr>
                <w:color w:val="000000"/>
                <w:sz w:val="28"/>
                <w:szCs w:val="28"/>
              </w:rPr>
              <w:t>总价</w:t>
            </w:r>
          </w:p>
          <w:p>
            <w:pPr>
              <w:pStyle w:val="4"/>
              <w:spacing w:line="400" w:lineRule="exact"/>
              <w:ind w:firstLine="0"/>
              <w:jc w:val="center"/>
              <w:rPr>
                <w:color w:val="000000"/>
                <w:sz w:val="28"/>
                <w:szCs w:val="28"/>
              </w:rPr>
            </w:pPr>
            <w:r>
              <w:rPr>
                <w:color w:val="000000"/>
                <w:sz w:val="28"/>
                <w:szCs w:val="28"/>
              </w:rPr>
              <w:t>（元）</w:t>
            </w:r>
          </w:p>
        </w:tc>
        <w:tc>
          <w:tcPr>
            <w:tcW w:w="663" w:type="dxa"/>
            <w:vAlign w:val="center"/>
          </w:tcPr>
          <w:p>
            <w:pPr>
              <w:pStyle w:val="4"/>
              <w:spacing w:line="400" w:lineRule="exact"/>
              <w:ind w:firstLine="0"/>
              <w:jc w:val="center"/>
              <w:rPr>
                <w:color w:val="000000"/>
                <w:sz w:val="28"/>
                <w:szCs w:val="28"/>
              </w:rPr>
            </w:pPr>
            <w:r>
              <w:rPr>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r>
              <w:rPr>
                <w:color w:val="000000"/>
                <w:sz w:val="28"/>
                <w:szCs w:val="28"/>
              </w:rPr>
              <w:t>1</w:t>
            </w: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4"/>
              <w:spacing w:line="400" w:lineRule="exact"/>
              <w:rPr>
                <w:color w:val="000000"/>
                <w:sz w:val="28"/>
                <w:szCs w:val="28"/>
              </w:rPr>
            </w:pPr>
            <w:r>
              <w:rPr>
                <w:color w:val="000000"/>
                <w:sz w:val="28"/>
                <w:szCs w:val="28"/>
              </w:rPr>
              <w:t>合 计</w:t>
            </w:r>
          </w:p>
          <w:p>
            <w:pPr>
              <w:pStyle w:val="4"/>
              <w:spacing w:line="400" w:lineRule="exact"/>
              <w:ind w:firstLine="280" w:firstLineChars="100"/>
              <w:rPr>
                <w:color w:val="000000"/>
                <w:sz w:val="28"/>
                <w:szCs w:val="28"/>
              </w:rPr>
            </w:pPr>
            <w:r>
              <w:rPr>
                <w:color w:val="000000"/>
                <w:sz w:val="28"/>
                <w:szCs w:val="28"/>
              </w:rPr>
              <w:t>（大写）</w:t>
            </w:r>
          </w:p>
        </w:tc>
        <w:tc>
          <w:tcPr>
            <w:tcW w:w="7380" w:type="dxa"/>
            <w:gridSpan w:val="7"/>
            <w:vAlign w:val="center"/>
          </w:tcPr>
          <w:p>
            <w:pPr>
              <w:pStyle w:val="4"/>
              <w:spacing w:line="400" w:lineRule="exact"/>
              <w:ind w:firstLine="280" w:firstLineChars="100"/>
              <w:rPr>
                <w:color w:val="000000"/>
                <w:sz w:val="28"/>
                <w:szCs w:val="28"/>
              </w:rPr>
            </w:pPr>
          </w:p>
        </w:tc>
      </w:tr>
    </w:tbl>
    <w:p>
      <w:pPr>
        <w:spacing w:line="480" w:lineRule="exact"/>
        <w:ind w:left="480"/>
        <w:rPr>
          <w:bCs/>
          <w:color w:val="000000"/>
        </w:rPr>
      </w:pPr>
    </w:p>
    <w:p>
      <w:pPr>
        <w:spacing w:line="480" w:lineRule="exact"/>
        <w:rPr>
          <w:bCs/>
          <w:color w:val="000000"/>
        </w:rPr>
      </w:pPr>
    </w:p>
    <w:p>
      <w:pPr>
        <w:spacing w:line="480" w:lineRule="exact"/>
        <w:rPr>
          <w:bCs/>
          <w:color w:val="000000"/>
        </w:rPr>
      </w:pPr>
    </w:p>
    <w:p>
      <w:pPr>
        <w:spacing w:line="480" w:lineRule="exact"/>
        <w:ind w:right="560"/>
        <w:rPr>
          <w:color w:val="000000"/>
          <w:sz w:val="28"/>
          <w:szCs w:val="28"/>
        </w:rPr>
      </w:pPr>
      <w:r>
        <w:rPr>
          <w:color w:val="000000"/>
          <w:sz w:val="28"/>
          <w:szCs w:val="28"/>
        </w:rPr>
        <w:t xml:space="preserve">                                  </w:t>
      </w:r>
    </w:p>
    <w:p>
      <w:pPr>
        <w:spacing w:line="480" w:lineRule="exact"/>
        <w:ind w:right="560"/>
        <w:rPr>
          <w:color w:val="000000"/>
          <w:sz w:val="28"/>
          <w:szCs w:val="28"/>
        </w:rPr>
      </w:pPr>
      <w:r>
        <w:rPr>
          <w:color w:val="000000"/>
          <w:sz w:val="28"/>
          <w:szCs w:val="28"/>
        </w:rPr>
        <w:t xml:space="preserve">                                   投标人（公章）：</w:t>
      </w:r>
    </w:p>
    <w:p>
      <w:pPr>
        <w:spacing w:line="480" w:lineRule="exact"/>
        <w:ind w:right="560"/>
        <w:rPr>
          <w:bCs/>
          <w:color w:val="000000"/>
          <w:sz w:val="28"/>
          <w:szCs w:val="28"/>
        </w:rPr>
      </w:pPr>
      <w:r>
        <w:rPr>
          <w:color w:val="000000"/>
          <w:sz w:val="28"/>
          <w:szCs w:val="28"/>
        </w:rPr>
        <w:t xml:space="preserve">                              </w:t>
      </w:r>
      <w:r>
        <w:rPr>
          <w:rFonts w:hint="eastAsia"/>
          <w:color w:val="000000"/>
          <w:sz w:val="28"/>
          <w:szCs w:val="28"/>
          <w:lang w:val="en-US" w:eastAsia="zh-CN"/>
        </w:rPr>
        <w:t xml:space="preserve">   </w:t>
      </w:r>
      <w:r>
        <w:rPr>
          <w:color w:val="000000"/>
          <w:sz w:val="28"/>
          <w:szCs w:val="28"/>
        </w:rPr>
        <w:t xml:space="preserve"> 全权代表</w:t>
      </w:r>
      <w:r>
        <w:rPr>
          <w:rFonts w:hint="eastAsia"/>
          <w:color w:val="000000"/>
          <w:sz w:val="28"/>
          <w:szCs w:val="28"/>
          <w:lang w:val="en-US" w:eastAsia="zh-CN"/>
        </w:rPr>
        <w:t>姓名</w:t>
      </w:r>
      <w:r>
        <w:rPr>
          <w:color w:val="000000"/>
          <w:sz w:val="28"/>
          <w:szCs w:val="28"/>
        </w:rPr>
        <w:t>：</w:t>
      </w:r>
    </w:p>
    <w:p>
      <w:pPr>
        <w:spacing w:line="480" w:lineRule="exact"/>
        <w:ind w:left="6221" w:leftChars="229" w:hanging="5740" w:hangingChars="2050"/>
        <w:rPr>
          <w:bCs/>
          <w:color w:val="000000"/>
          <w:sz w:val="28"/>
          <w:szCs w:val="28"/>
        </w:rPr>
      </w:pPr>
      <w:r>
        <w:rPr>
          <w:bCs/>
          <w:color w:val="000000"/>
          <w:sz w:val="28"/>
          <w:szCs w:val="28"/>
        </w:rPr>
        <w:t xml:space="preserve">                                       年   月   日</w:t>
      </w:r>
    </w:p>
    <w:p>
      <w:pPr>
        <w:spacing w:line="480" w:lineRule="exact"/>
        <w:ind w:left="6221" w:leftChars="229" w:hanging="5740" w:hangingChars="2050"/>
        <w:rPr>
          <w:bCs/>
          <w:color w:val="000000"/>
          <w:sz w:val="28"/>
          <w:szCs w:val="28"/>
        </w:rPr>
      </w:pPr>
    </w:p>
    <w:p>
      <w:pPr>
        <w:spacing w:line="480" w:lineRule="exact"/>
        <w:ind w:left="6221" w:leftChars="229" w:hanging="5740" w:hangingChars="2050"/>
        <w:rPr>
          <w:bCs/>
          <w:color w:val="000000"/>
          <w:sz w:val="28"/>
          <w:szCs w:val="28"/>
        </w:rPr>
      </w:pPr>
    </w:p>
    <w:p>
      <w:pPr>
        <w:spacing w:line="480" w:lineRule="exact"/>
        <w:rPr>
          <w:bCs/>
          <w:color w:val="000000"/>
          <w:sz w:val="28"/>
          <w:szCs w:val="28"/>
        </w:rPr>
      </w:pPr>
    </w:p>
    <w:p>
      <w:pPr>
        <w:spacing w:line="480" w:lineRule="exact"/>
        <w:jc w:val="left"/>
        <w:rPr>
          <w:b/>
          <w:color w:val="000000"/>
          <w:sz w:val="28"/>
          <w:szCs w:val="28"/>
          <w:lang w:val="zh-CN"/>
        </w:rPr>
      </w:pPr>
    </w:p>
    <w:p>
      <w:pPr>
        <w:spacing w:line="480" w:lineRule="exact"/>
        <w:jc w:val="left"/>
        <w:rPr>
          <w:b/>
          <w:color w:val="000000"/>
          <w:sz w:val="28"/>
          <w:szCs w:val="28"/>
          <w:lang w:val="zh-CN"/>
        </w:rPr>
      </w:pPr>
    </w:p>
    <w:p>
      <w:pPr>
        <w:spacing w:line="480" w:lineRule="exact"/>
        <w:jc w:val="left"/>
        <w:rPr>
          <w:b/>
          <w:bCs/>
          <w:color w:val="000000"/>
          <w:sz w:val="28"/>
          <w:szCs w:val="28"/>
        </w:rPr>
      </w:pPr>
      <w:r>
        <w:rPr>
          <w:b/>
          <w:color w:val="000000"/>
          <w:sz w:val="28"/>
          <w:szCs w:val="28"/>
          <w:lang w:val="zh-CN"/>
        </w:rPr>
        <w:t>格式六：</w:t>
      </w:r>
    </w:p>
    <w:p>
      <w:pPr>
        <w:spacing w:line="480" w:lineRule="exact"/>
        <w:jc w:val="center"/>
        <w:rPr>
          <w:b/>
          <w:bCs/>
          <w:color w:val="000000"/>
          <w:sz w:val="36"/>
          <w:szCs w:val="36"/>
        </w:rPr>
      </w:pPr>
      <w:r>
        <w:rPr>
          <w:b/>
          <w:bCs/>
          <w:color w:val="000000"/>
          <w:sz w:val="36"/>
          <w:szCs w:val="36"/>
        </w:rPr>
        <w:t>规格、技术参数偏离表</w:t>
      </w:r>
    </w:p>
    <w:p>
      <w:pPr>
        <w:snapToGrid w:val="0"/>
        <w:spacing w:line="360" w:lineRule="auto"/>
        <w:rPr>
          <w:color w:val="000000"/>
          <w:spacing w:val="20"/>
          <w:sz w:val="32"/>
          <w:szCs w:val="32"/>
        </w:rPr>
      </w:pPr>
    </w:p>
    <w:p>
      <w:pPr>
        <w:autoSpaceDE w:val="0"/>
        <w:autoSpaceDN w:val="0"/>
        <w:adjustRightInd w:val="0"/>
        <w:spacing w:line="360" w:lineRule="auto"/>
        <w:rPr>
          <w:rFonts w:ascii="宋体" w:hAnsi="宋体" w:cs="宋体"/>
          <w:b/>
          <w:color w:val="000000"/>
          <w:sz w:val="32"/>
          <w:szCs w:val="32"/>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2022-52</w:t>
      </w:r>
    </w:p>
    <w:p>
      <w:pPr>
        <w:snapToGrid w:val="0"/>
        <w:spacing w:line="360" w:lineRule="auto"/>
        <w:rPr>
          <w:b/>
          <w:color w:val="000000"/>
          <w:sz w:val="28"/>
          <w:szCs w:val="28"/>
        </w:rPr>
      </w:pPr>
      <w:r>
        <w:rPr>
          <w:rFonts w:hint="eastAsia" w:ascii="宋体" w:hAnsi="宋体" w:cs="宋体"/>
          <w:b/>
          <w:bCs/>
          <w:color w:val="000000"/>
          <w:sz w:val="32"/>
          <w:szCs w:val="32"/>
          <w:lang w:val="zh-CN"/>
        </w:rPr>
        <w:t>项目名称：</w:t>
      </w:r>
      <w:r>
        <w:rPr>
          <w:rFonts w:hint="eastAsia" w:ascii="宋体" w:hAnsi="宋体" w:cs="宋体"/>
          <w:b/>
          <w:color w:val="000000"/>
          <w:sz w:val="32"/>
          <w:szCs w:val="32"/>
          <w:lang w:val="zh-CN"/>
        </w:rPr>
        <w:t>漂白阔叶木化学浆</w:t>
      </w:r>
    </w:p>
    <w:p>
      <w:pPr>
        <w:spacing w:line="480" w:lineRule="exact"/>
        <w:rPr>
          <w:bCs/>
          <w:color w:val="000000"/>
          <w:sz w:val="28"/>
          <w:szCs w:val="28"/>
        </w:rPr>
      </w:pPr>
    </w:p>
    <w:tbl>
      <w:tblPr>
        <w:tblStyle w:val="12"/>
        <w:tblpPr w:leftFromText="180" w:rightFromText="180" w:vertAnchor="text" w:horzAnchor="margin" w:tblpXSpec="center" w:tblpY="-34"/>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b/>
                <w:bCs/>
                <w:color w:val="000000"/>
                <w:sz w:val="28"/>
                <w:szCs w:val="28"/>
              </w:rPr>
            </w:pPr>
            <w:r>
              <w:rPr>
                <w:b/>
                <w:bCs/>
                <w:color w:val="000000"/>
                <w:sz w:val="28"/>
                <w:szCs w:val="28"/>
              </w:rPr>
              <w:t>序号</w:t>
            </w:r>
          </w:p>
        </w:tc>
        <w:tc>
          <w:tcPr>
            <w:tcW w:w="1466" w:type="dxa"/>
            <w:vAlign w:val="center"/>
          </w:tcPr>
          <w:p>
            <w:pPr>
              <w:spacing w:line="480" w:lineRule="exact"/>
              <w:rPr>
                <w:b/>
                <w:bCs/>
                <w:color w:val="000000"/>
                <w:sz w:val="28"/>
                <w:szCs w:val="28"/>
              </w:rPr>
            </w:pPr>
            <w:r>
              <w:rPr>
                <w:b/>
                <w:bCs/>
                <w:color w:val="000000"/>
                <w:sz w:val="28"/>
                <w:szCs w:val="28"/>
              </w:rPr>
              <w:t>货物名称</w:t>
            </w:r>
          </w:p>
        </w:tc>
        <w:tc>
          <w:tcPr>
            <w:tcW w:w="2076" w:type="dxa"/>
            <w:vAlign w:val="center"/>
          </w:tcPr>
          <w:p>
            <w:pPr>
              <w:spacing w:line="480" w:lineRule="exact"/>
              <w:rPr>
                <w:b/>
                <w:bCs/>
                <w:color w:val="000000"/>
                <w:sz w:val="28"/>
                <w:szCs w:val="28"/>
              </w:rPr>
            </w:pPr>
            <w:r>
              <w:rPr>
                <w:b/>
                <w:bCs/>
                <w:color w:val="000000"/>
                <w:sz w:val="28"/>
                <w:szCs w:val="28"/>
              </w:rPr>
              <w:t>招标技术参数</w:t>
            </w:r>
          </w:p>
        </w:tc>
        <w:tc>
          <w:tcPr>
            <w:tcW w:w="1516" w:type="dxa"/>
            <w:vAlign w:val="center"/>
          </w:tcPr>
          <w:p>
            <w:pPr>
              <w:spacing w:line="480" w:lineRule="exact"/>
              <w:rPr>
                <w:b/>
                <w:bCs/>
                <w:color w:val="000000"/>
                <w:sz w:val="28"/>
                <w:szCs w:val="28"/>
              </w:rPr>
            </w:pPr>
            <w:r>
              <w:rPr>
                <w:b/>
                <w:bCs/>
                <w:color w:val="000000"/>
                <w:sz w:val="28"/>
                <w:szCs w:val="28"/>
              </w:rPr>
              <w:t>投标品牌</w:t>
            </w:r>
          </w:p>
          <w:p>
            <w:pPr>
              <w:spacing w:line="480" w:lineRule="exact"/>
              <w:rPr>
                <w:b/>
                <w:bCs/>
                <w:color w:val="000000"/>
                <w:sz w:val="28"/>
                <w:szCs w:val="28"/>
              </w:rPr>
            </w:pPr>
            <w:r>
              <w:rPr>
                <w:b/>
                <w:bCs/>
                <w:color w:val="000000"/>
                <w:sz w:val="28"/>
                <w:szCs w:val="28"/>
              </w:rPr>
              <w:t>和型号</w:t>
            </w:r>
          </w:p>
        </w:tc>
        <w:tc>
          <w:tcPr>
            <w:tcW w:w="1923" w:type="dxa"/>
            <w:vAlign w:val="center"/>
          </w:tcPr>
          <w:p>
            <w:pPr>
              <w:spacing w:line="480" w:lineRule="exact"/>
              <w:rPr>
                <w:b/>
                <w:bCs/>
                <w:color w:val="000000"/>
                <w:sz w:val="28"/>
                <w:szCs w:val="28"/>
              </w:rPr>
            </w:pPr>
            <w:r>
              <w:rPr>
                <w:b/>
                <w:bCs/>
                <w:color w:val="000000"/>
                <w:sz w:val="28"/>
                <w:szCs w:val="28"/>
              </w:rPr>
              <w:t>投标技术参数</w:t>
            </w:r>
          </w:p>
        </w:tc>
        <w:tc>
          <w:tcPr>
            <w:tcW w:w="1421" w:type="dxa"/>
            <w:vAlign w:val="center"/>
          </w:tcPr>
          <w:p>
            <w:pPr>
              <w:spacing w:line="480" w:lineRule="exact"/>
              <w:rPr>
                <w:b/>
                <w:bCs/>
                <w:color w:val="000000"/>
                <w:sz w:val="28"/>
                <w:szCs w:val="28"/>
              </w:rPr>
            </w:pPr>
            <w:r>
              <w:rPr>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bl>
    <w:p>
      <w:pPr>
        <w:spacing w:line="480" w:lineRule="exact"/>
        <w:rPr>
          <w:bCs/>
          <w:color w:val="000000"/>
          <w:sz w:val="28"/>
          <w:szCs w:val="28"/>
        </w:rPr>
      </w:pPr>
      <w:r>
        <w:rPr>
          <w:b/>
          <w:bCs/>
          <w:color w:val="000000"/>
          <w:sz w:val="28"/>
          <w:szCs w:val="28"/>
        </w:rPr>
        <w:t>（注：只须对比偏离情况，</w:t>
      </w:r>
      <w:r>
        <w:rPr>
          <w:b/>
          <w:bCs/>
          <w:sz w:val="28"/>
          <w:szCs w:val="28"/>
        </w:rPr>
        <w:t>未对比的认为响应招标文件要求</w:t>
      </w:r>
      <w:r>
        <w:rPr>
          <w:b/>
          <w:bCs/>
          <w:color w:val="000000"/>
          <w:sz w:val="28"/>
          <w:szCs w:val="28"/>
        </w:rPr>
        <w:t>）</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r>
        <w:rPr>
          <w:bCs/>
          <w:color w:val="000000"/>
          <w:sz w:val="28"/>
          <w:szCs w:val="28"/>
        </w:rPr>
        <w:t>投标人（加盖公章）：</w:t>
      </w:r>
    </w:p>
    <w:p>
      <w:pPr>
        <w:spacing w:line="480" w:lineRule="exact"/>
        <w:rPr>
          <w:bCs/>
          <w:color w:val="000000"/>
          <w:sz w:val="28"/>
          <w:szCs w:val="28"/>
        </w:rPr>
      </w:pPr>
      <w:r>
        <w:rPr>
          <w:color w:val="000000"/>
          <w:sz w:val="28"/>
          <w:szCs w:val="28"/>
        </w:rPr>
        <w:t>全权代表</w:t>
      </w:r>
      <w:r>
        <w:rPr>
          <w:rFonts w:hint="eastAsia"/>
          <w:color w:val="000000"/>
          <w:sz w:val="28"/>
          <w:szCs w:val="28"/>
          <w:lang w:val="en-US" w:eastAsia="zh-CN"/>
        </w:rPr>
        <w:t>姓名</w:t>
      </w:r>
      <w:r>
        <w:rPr>
          <w:color w:val="000000"/>
          <w:sz w:val="28"/>
          <w:szCs w:val="28"/>
        </w:rPr>
        <w:t>：</w:t>
      </w:r>
    </w:p>
    <w:p>
      <w:pPr>
        <w:spacing w:line="480" w:lineRule="exact"/>
        <w:rPr>
          <w:bCs/>
          <w:color w:val="000000"/>
          <w:sz w:val="28"/>
          <w:szCs w:val="28"/>
        </w:rPr>
      </w:pPr>
      <w:r>
        <w:rPr>
          <w:bCs/>
          <w:color w:val="000000"/>
          <w:sz w:val="28"/>
          <w:szCs w:val="28"/>
        </w:rPr>
        <w:t>日期：          年    月    日</w:t>
      </w:r>
    </w:p>
    <w:p>
      <w:pPr>
        <w:spacing w:line="480" w:lineRule="exact"/>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
          <w:bCs/>
          <w:color w:val="000000"/>
          <w:sz w:val="28"/>
          <w:szCs w:val="28"/>
        </w:rPr>
      </w:pPr>
      <w:r>
        <w:rPr>
          <w:b/>
          <w:color w:val="000000"/>
          <w:sz w:val="28"/>
          <w:szCs w:val="28"/>
          <w:lang w:val="zh-CN"/>
        </w:rPr>
        <w:t>格式七：</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技术支持和售后服务承诺书</w:t>
      </w:r>
    </w:p>
    <w:p>
      <w:pPr>
        <w:autoSpaceDE w:val="0"/>
        <w:autoSpaceDN w:val="0"/>
        <w:adjustRightInd w:val="0"/>
        <w:jc w:val="center"/>
        <w:rPr>
          <w:color w:val="000000"/>
          <w:kern w:val="0"/>
          <w:sz w:val="24"/>
        </w:rPr>
      </w:pPr>
    </w:p>
    <w:p>
      <w:pPr>
        <w:autoSpaceDE w:val="0"/>
        <w:autoSpaceDN w:val="0"/>
        <w:adjustRightInd w:val="0"/>
        <w:spacing w:line="360" w:lineRule="auto"/>
        <w:rPr>
          <w:rFonts w:ascii="宋体" w:hAnsi="宋体" w:cs="宋体"/>
          <w:b/>
          <w:color w:val="000000"/>
          <w:sz w:val="32"/>
          <w:szCs w:val="32"/>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2022-52</w:t>
      </w:r>
    </w:p>
    <w:p>
      <w:pPr>
        <w:snapToGrid w:val="0"/>
        <w:spacing w:line="360" w:lineRule="auto"/>
        <w:rPr>
          <w:b/>
          <w:color w:val="000000"/>
          <w:sz w:val="32"/>
          <w:szCs w:val="32"/>
        </w:rPr>
      </w:pPr>
      <w:r>
        <w:rPr>
          <w:rFonts w:hint="eastAsia" w:ascii="宋体" w:hAnsi="宋体" w:cs="宋体"/>
          <w:b/>
          <w:bCs/>
          <w:color w:val="000000"/>
          <w:sz w:val="32"/>
          <w:szCs w:val="32"/>
          <w:lang w:val="zh-CN"/>
        </w:rPr>
        <w:t>项目名称：</w:t>
      </w:r>
      <w:r>
        <w:rPr>
          <w:rFonts w:hint="eastAsia" w:ascii="宋体" w:hAnsi="宋体" w:cs="宋体"/>
          <w:b/>
          <w:color w:val="000000"/>
          <w:sz w:val="32"/>
          <w:szCs w:val="32"/>
          <w:lang w:val="zh-CN"/>
        </w:rPr>
        <w:t>漂白阔叶木化学浆</w:t>
      </w:r>
    </w:p>
    <w:tbl>
      <w:tblPr>
        <w:tblStyle w:val="12"/>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有关技术人员现场免费</w:t>
            </w:r>
          </w:p>
          <w:p>
            <w:pPr>
              <w:autoSpaceDE w:val="0"/>
              <w:autoSpaceDN w:val="0"/>
              <w:adjustRightInd w:val="0"/>
              <w:spacing w:line="440" w:lineRule="exact"/>
              <w:jc w:val="center"/>
              <w:rPr>
                <w:color w:val="000000"/>
                <w:kern w:val="0"/>
                <w:sz w:val="28"/>
                <w:szCs w:val="28"/>
              </w:rPr>
            </w:pPr>
            <w:r>
              <w:rPr>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质保期满后的保修服务费用</w:t>
            </w:r>
          </w:p>
          <w:p>
            <w:pPr>
              <w:autoSpaceDE w:val="0"/>
              <w:autoSpaceDN w:val="0"/>
              <w:adjustRightInd w:val="0"/>
              <w:spacing w:line="440" w:lineRule="exact"/>
              <w:jc w:val="center"/>
              <w:rPr>
                <w:color w:val="000000"/>
                <w:kern w:val="0"/>
                <w:sz w:val="28"/>
                <w:szCs w:val="28"/>
              </w:rPr>
            </w:pPr>
            <w:r>
              <w:rPr>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r>
              <w:rPr>
                <w:rFonts w:hint="eastAsia"/>
                <w:color w:val="000000"/>
                <w:kern w:val="0"/>
                <w:sz w:val="28"/>
                <w:szCs w:val="28"/>
              </w:rPr>
              <w:t>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bl>
    <w:p>
      <w:pPr>
        <w:snapToGrid w:val="0"/>
        <w:rPr>
          <w:b/>
          <w:color w:val="000000"/>
          <w:spacing w:val="20"/>
          <w:sz w:val="32"/>
          <w:szCs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全权代表</w:t>
      </w:r>
      <w:r>
        <w:rPr>
          <w:rFonts w:hint="eastAsia"/>
          <w:color w:val="000000"/>
          <w:sz w:val="28"/>
          <w:szCs w:val="28"/>
          <w:lang w:val="en-US" w:eastAsia="zh-CN"/>
        </w:rPr>
        <w:t>姓名</w:t>
      </w:r>
      <w:r>
        <w:rPr>
          <w:color w:val="000000"/>
          <w:sz w:val="28"/>
          <w:szCs w:val="28"/>
          <w:lang w:val="zh-CN"/>
        </w:rPr>
        <w:t>：</w:t>
      </w:r>
    </w:p>
    <w:p>
      <w:pPr>
        <w:autoSpaceDE w:val="0"/>
        <w:autoSpaceDN w:val="0"/>
        <w:adjustRightInd w:val="0"/>
        <w:spacing w:line="360" w:lineRule="auto"/>
        <w:outlineLvl w:val="2"/>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r>
        <w:rPr>
          <w:b/>
          <w:color w:val="000000"/>
          <w:sz w:val="28"/>
          <w:szCs w:val="28"/>
        </w:rPr>
        <w:br w:type="page"/>
      </w:r>
      <w:r>
        <w:rPr>
          <w:b/>
          <w:color w:val="000000"/>
          <w:sz w:val="28"/>
          <w:szCs w:val="28"/>
        </w:rPr>
        <w:t>格式八：</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同类项目实施情况一览表</w:t>
      </w:r>
    </w:p>
    <w:p>
      <w:pPr>
        <w:snapToGrid w:val="0"/>
        <w:spacing w:line="360" w:lineRule="auto"/>
        <w:ind w:firstLine="125" w:firstLineChars="50"/>
        <w:rPr>
          <w:color w:val="000000"/>
          <w:spacing w:val="20"/>
          <w:szCs w:val="21"/>
        </w:rPr>
      </w:pPr>
    </w:p>
    <w:p>
      <w:pPr>
        <w:autoSpaceDE w:val="0"/>
        <w:autoSpaceDN w:val="0"/>
        <w:adjustRightInd w:val="0"/>
        <w:spacing w:line="360" w:lineRule="auto"/>
        <w:rPr>
          <w:rFonts w:ascii="宋体" w:hAnsi="宋体" w:cs="宋体"/>
          <w:b/>
          <w:color w:val="000000"/>
          <w:sz w:val="32"/>
          <w:szCs w:val="32"/>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2022-52</w:t>
      </w:r>
    </w:p>
    <w:p>
      <w:pPr>
        <w:snapToGrid w:val="0"/>
        <w:spacing w:line="360" w:lineRule="auto"/>
        <w:rPr>
          <w:b/>
          <w:color w:val="000000"/>
          <w:sz w:val="32"/>
          <w:szCs w:val="32"/>
        </w:rPr>
      </w:pPr>
      <w:r>
        <w:rPr>
          <w:rFonts w:hint="eastAsia" w:ascii="宋体" w:hAnsi="宋体" w:cs="宋体"/>
          <w:b/>
          <w:bCs/>
          <w:color w:val="000000"/>
          <w:sz w:val="32"/>
          <w:szCs w:val="32"/>
          <w:lang w:val="zh-CN"/>
        </w:rPr>
        <w:t>项目名称：</w:t>
      </w:r>
      <w:r>
        <w:rPr>
          <w:rFonts w:hint="eastAsia" w:ascii="宋体" w:hAnsi="宋体" w:cs="宋体"/>
          <w:b/>
          <w:color w:val="000000"/>
          <w:sz w:val="32"/>
          <w:szCs w:val="32"/>
          <w:lang w:val="zh-CN"/>
        </w:rPr>
        <w:t>漂白阔叶木化学浆</w:t>
      </w:r>
    </w:p>
    <w:tbl>
      <w:tblPr>
        <w:tblStyle w:val="12"/>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b/>
                <w:bCs/>
                <w:color w:val="000000"/>
                <w:sz w:val="24"/>
              </w:rPr>
            </w:pPr>
            <w:r>
              <w:rPr>
                <w:b/>
                <w:bCs/>
                <w:color w:val="000000"/>
                <w:sz w:val="24"/>
              </w:rPr>
              <w:t>采购单位名称</w:t>
            </w:r>
          </w:p>
        </w:tc>
        <w:tc>
          <w:tcPr>
            <w:tcW w:w="2008" w:type="dxa"/>
            <w:vAlign w:val="center"/>
          </w:tcPr>
          <w:p>
            <w:pPr>
              <w:jc w:val="center"/>
              <w:rPr>
                <w:b/>
                <w:bCs/>
                <w:color w:val="000000"/>
                <w:sz w:val="24"/>
              </w:rPr>
            </w:pPr>
            <w:r>
              <w:rPr>
                <w:b/>
                <w:bCs/>
                <w:color w:val="000000"/>
                <w:sz w:val="24"/>
              </w:rPr>
              <w:t>项目名称</w:t>
            </w:r>
          </w:p>
        </w:tc>
        <w:tc>
          <w:tcPr>
            <w:tcW w:w="1312" w:type="dxa"/>
            <w:vAlign w:val="center"/>
          </w:tcPr>
          <w:p>
            <w:pPr>
              <w:jc w:val="center"/>
              <w:rPr>
                <w:b/>
                <w:bCs/>
                <w:color w:val="000000"/>
                <w:sz w:val="24"/>
              </w:rPr>
            </w:pPr>
            <w:r>
              <w:rPr>
                <w:b/>
                <w:bCs/>
                <w:color w:val="000000"/>
                <w:sz w:val="24"/>
              </w:rPr>
              <w:t>采购数量</w:t>
            </w:r>
          </w:p>
        </w:tc>
        <w:tc>
          <w:tcPr>
            <w:tcW w:w="1346" w:type="dxa"/>
            <w:vAlign w:val="center"/>
          </w:tcPr>
          <w:p>
            <w:pPr>
              <w:jc w:val="center"/>
              <w:rPr>
                <w:b/>
                <w:bCs/>
                <w:color w:val="000000"/>
                <w:sz w:val="24"/>
              </w:rPr>
            </w:pPr>
            <w:r>
              <w:rPr>
                <w:b/>
                <w:bCs/>
                <w:color w:val="000000"/>
                <w:sz w:val="24"/>
              </w:rPr>
              <w:t>合同金额（万元）</w:t>
            </w:r>
          </w:p>
        </w:tc>
        <w:tc>
          <w:tcPr>
            <w:tcW w:w="2048" w:type="dxa"/>
            <w:vAlign w:val="center"/>
          </w:tcPr>
          <w:p>
            <w:pPr>
              <w:jc w:val="center"/>
              <w:rPr>
                <w:b/>
                <w:bCs/>
                <w:color w:val="000000"/>
                <w:sz w:val="24"/>
              </w:rPr>
            </w:pPr>
            <w:r>
              <w:rPr>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bl>
    <w:p>
      <w:pPr>
        <w:autoSpaceDE w:val="0"/>
        <w:autoSpaceDN w:val="0"/>
        <w:adjustRightInd w:val="0"/>
        <w:spacing w:line="360" w:lineRule="auto"/>
        <w:jc w:val="center"/>
        <w:rPr>
          <w:b/>
          <w:bCs/>
          <w:color w:val="000000"/>
          <w:kern w:val="0"/>
          <w:sz w:val="32"/>
          <w:szCs w:val="32"/>
          <w:lang w:val="zh-CN"/>
        </w:rPr>
      </w:pPr>
    </w:p>
    <w:p>
      <w:pPr>
        <w:spacing w:line="360" w:lineRule="auto"/>
        <w:rPr>
          <w:bCs/>
          <w:color w:val="000000"/>
          <w:sz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全权代表</w:t>
      </w:r>
      <w:r>
        <w:rPr>
          <w:rFonts w:hint="eastAsia"/>
          <w:color w:val="000000"/>
          <w:sz w:val="28"/>
          <w:szCs w:val="28"/>
          <w:lang w:val="en-US" w:eastAsia="zh-CN"/>
        </w:rPr>
        <w:t>姓名</w:t>
      </w:r>
      <w:r>
        <w:rPr>
          <w:color w:val="000000"/>
          <w:sz w:val="28"/>
          <w:szCs w:val="28"/>
          <w:lang w:val="zh-CN"/>
        </w:rPr>
        <w:t>：</w:t>
      </w:r>
    </w:p>
    <w:p>
      <w:pPr>
        <w:autoSpaceDE w:val="0"/>
        <w:autoSpaceDN w:val="0"/>
        <w:adjustRightInd w:val="0"/>
        <w:spacing w:line="360" w:lineRule="auto"/>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p>
    <w:p>
      <w:pPr>
        <w:autoSpaceDE w:val="0"/>
        <w:autoSpaceDN w:val="0"/>
        <w:adjustRightInd w:val="0"/>
        <w:spacing w:line="440" w:lineRule="exact"/>
        <w:rPr>
          <w:b/>
          <w:bCs/>
          <w:color w:val="000000"/>
          <w:sz w:val="28"/>
          <w:szCs w:val="28"/>
          <w:lang w:val="zh-CN"/>
        </w:rPr>
      </w:pPr>
    </w:p>
    <w:p>
      <w:pPr>
        <w:autoSpaceDE w:val="0"/>
        <w:autoSpaceDN w:val="0"/>
        <w:adjustRightInd w:val="0"/>
        <w:spacing w:line="440" w:lineRule="exact"/>
        <w:rPr>
          <w:b/>
          <w:bCs/>
          <w:color w:val="000000"/>
          <w:sz w:val="28"/>
          <w:szCs w:val="28"/>
          <w:lang w:val="zh-CN"/>
        </w:rPr>
      </w:pPr>
    </w:p>
    <w:p>
      <w:pPr>
        <w:pStyle w:val="2"/>
        <w:ind w:left="0" w:leftChars="0" w:firstLine="0" w:firstLineChars="0"/>
      </w:pPr>
    </w:p>
    <w:p>
      <w:pPr>
        <w:autoSpaceDE w:val="0"/>
        <w:autoSpaceDN w:val="0"/>
        <w:adjustRightInd w:val="0"/>
        <w:spacing w:line="480" w:lineRule="auto"/>
        <w:outlineLvl w:val="1"/>
        <w:rPr>
          <w:rFonts w:ascii="宋体" w:hAnsi="宋体" w:cs="宋体"/>
          <w:b/>
          <w:sz w:val="24"/>
        </w:rPr>
      </w:pPr>
      <w:r>
        <w:rPr>
          <w:rFonts w:hint="eastAsia" w:ascii="宋体" w:hAnsi="宋体" w:cs="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rPr>
          <w:rFonts w:ascii="宋体" w:hAnsi="宋体" w:cs="宋体"/>
          <w:b/>
          <w:bCs/>
          <w:sz w:val="28"/>
          <w:szCs w:val="28"/>
        </w:rPr>
      </w:pPr>
      <w:r>
        <w:rPr>
          <w:rFonts w:hint="eastAsia" w:ascii="宋体" w:hAnsi="宋体" w:cs="宋体"/>
          <w:b/>
          <w:bCs/>
          <w:sz w:val="28"/>
          <w:szCs w:val="28"/>
        </w:rPr>
        <w:t>注：</w:t>
      </w:r>
    </w:p>
    <w:p>
      <w:pPr>
        <w:spacing w:line="500" w:lineRule="exact"/>
        <w:ind w:firstLine="562" w:firstLineChars="200"/>
        <w:rPr>
          <w:rFonts w:ascii="宋体" w:hAnsi="宋体" w:cs="宋体"/>
          <w:b/>
          <w:bCs/>
          <w:sz w:val="28"/>
          <w:szCs w:val="28"/>
        </w:rPr>
      </w:pPr>
      <w:r>
        <w:rPr>
          <w:rFonts w:hint="eastAsia" w:ascii="宋体" w:hAnsi="宋体" w:cs="宋体"/>
          <w:b/>
          <w:bCs/>
          <w:sz w:val="28"/>
          <w:szCs w:val="28"/>
        </w:rPr>
        <w:t>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3.投标人提供的货物既有中小企业制造货物，也有大型企业制造货物的，不享受本办法规定的中小企业扶持政策。</w:t>
      </w:r>
    </w:p>
    <w:p>
      <w:pPr>
        <w:spacing w:line="588" w:lineRule="exact"/>
        <w:jc w:val="left"/>
        <w:rPr>
          <w:rFonts w:ascii="宋体" w:hAnsi="宋体" w:cs="宋体"/>
          <w:b/>
          <w:sz w:val="28"/>
          <w:szCs w:val="28"/>
          <w:lang w:val="en-GB"/>
        </w:rPr>
      </w:pPr>
      <w:r>
        <w:rPr>
          <w:rFonts w:hint="eastAsia" w:ascii="宋体" w:hAnsi="宋体" w:cs="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4"/>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pacing w:val="6"/>
          <w:sz w:val="32"/>
          <w:szCs w:val="32"/>
        </w:rPr>
      </w:pPr>
      <w:r>
        <w:rPr>
          <w:rFonts w:hint="eastAsia" w:ascii="宋体" w:hAnsi="宋体" w:cs="宋体"/>
          <w:b/>
          <w:sz w:val="28"/>
          <w:szCs w:val="28"/>
          <w:lang w:val="en-GB"/>
        </w:rPr>
        <w:t>格式十一：</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624" w:firstLineChars="200"/>
        <w:jc w:val="right"/>
        <w:rPr>
          <w:rFonts w:ascii="宋体" w:hAnsi="宋体" w:cs="宋体"/>
          <w:sz w:val="28"/>
          <w:szCs w:val="28"/>
        </w:rPr>
      </w:pPr>
      <w:r>
        <w:rPr>
          <w:rFonts w:hint="eastAsia" w:ascii="宋体" w:hAnsi="宋体" w:cs="宋体"/>
          <w:spacing w:val="6"/>
          <w:sz w:val="30"/>
          <w:szCs w:val="30"/>
        </w:rPr>
        <w:t xml:space="preserve">         </w:t>
      </w:r>
      <w:r>
        <w:rPr>
          <w:rFonts w:hint="eastAsia" w:ascii="宋体" w:hAnsi="宋体" w:cs="宋体"/>
          <w:sz w:val="28"/>
          <w:szCs w:val="28"/>
        </w:rPr>
        <w:t xml:space="preserve">      单位名称（盖章）：</w:t>
      </w:r>
    </w:p>
    <w:p>
      <w:pPr>
        <w:pStyle w:val="20"/>
        <w:spacing w:line="540" w:lineRule="exact"/>
        <w:ind w:firstLine="0" w:firstLineChars="0"/>
        <w:jc w:val="center"/>
        <w:rPr>
          <w:rFonts w:ascii="宋体" w:eastAsia="宋体" w:cs="宋体"/>
          <w:color w:val="000000"/>
          <w:sz w:val="28"/>
        </w:rPr>
      </w:pPr>
      <w:r>
        <w:rPr>
          <w:rFonts w:hint="eastAsia" w:ascii="宋体" w:eastAsia="宋体" w:cs="宋体"/>
          <w:sz w:val="28"/>
        </w:rPr>
        <w:t xml:space="preserve">                                       日  期：</w:t>
      </w:r>
    </w:p>
    <w:p>
      <w:pPr>
        <w:rPr>
          <w:rFonts w:ascii="宋体" w:hAnsi="宋体" w:cs="宋体"/>
        </w:rPr>
      </w:pPr>
    </w:p>
    <w:p>
      <w:pPr>
        <w:autoSpaceDE w:val="0"/>
        <w:autoSpaceDN w:val="0"/>
        <w:adjustRightInd w:val="0"/>
        <w:spacing w:line="480" w:lineRule="auto"/>
        <w:ind w:firstLine="278"/>
        <w:outlineLvl w:val="1"/>
        <w:rPr>
          <w:b/>
          <w:sz w:val="24"/>
        </w:rPr>
      </w:pPr>
    </w:p>
    <w:p/>
    <w:p>
      <w:r>
        <w:t xml:space="preserve">                                                                                                                                                                                                                                                                                                                                                                                                                                                                  </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22</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36</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jc w:val="right"/>
      <w:rPr>
        <w:rFonts w:ascii="宋体" w:hAnsi="宋体"/>
      </w:rPr>
    </w:pPr>
    <w:r>
      <w:rPr>
        <w:rFonts w:hint="eastAsia"/>
      </w:rPr>
      <w:t xml:space="preserve">                                     </w:t>
    </w:r>
    <w:r>
      <w:rPr>
        <w:rFonts w:hint="eastAsia" w:ascii="宋体" w:hAnsi="宋体"/>
      </w:rPr>
      <w:t>项目编号：衢院招2022-52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6C5967"/>
    <w:multiLevelType w:val="singleLevel"/>
    <w:tmpl w:val="BA6C5967"/>
    <w:lvl w:ilvl="0" w:tentative="0">
      <w:start w:val="1"/>
      <w:numFmt w:val="chineseCounting"/>
      <w:suff w:val="nothing"/>
      <w:lvlText w:val="%1、"/>
      <w:lvlJc w:val="left"/>
      <w:rPr>
        <w:rFonts w:hint="eastAsia"/>
      </w:rPr>
    </w:lvl>
  </w:abstractNum>
  <w:abstractNum w:abstractNumId="1">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yNDc5NTNlYWRmMjMxMTgwOGM3ZmQ0ZTFjZGM3N2IifQ=="/>
  </w:docVars>
  <w:rsids>
    <w:rsidRoot w:val="554657A9"/>
    <w:rsid w:val="0000459B"/>
    <w:rsid w:val="00194BE5"/>
    <w:rsid w:val="00230300"/>
    <w:rsid w:val="00352B76"/>
    <w:rsid w:val="00450EF6"/>
    <w:rsid w:val="004919AB"/>
    <w:rsid w:val="00626056"/>
    <w:rsid w:val="00797113"/>
    <w:rsid w:val="007A2C46"/>
    <w:rsid w:val="008F7013"/>
    <w:rsid w:val="00B26C73"/>
    <w:rsid w:val="00C556D0"/>
    <w:rsid w:val="00CF61FD"/>
    <w:rsid w:val="00F244B5"/>
    <w:rsid w:val="00F319E6"/>
    <w:rsid w:val="01B01B8B"/>
    <w:rsid w:val="09385CEE"/>
    <w:rsid w:val="0C712CDF"/>
    <w:rsid w:val="0C887B04"/>
    <w:rsid w:val="0E641029"/>
    <w:rsid w:val="11C83F95"/>
    <w:rsid w:val="12A00E2E"/>
    <w:rsid w:val="19D14EA8"/>
    <w:rsid w:val="1B7B15B1"/>
    <w:rsid w:val="288726D8"/>
    <w:rsid w:val="2E4C6180"/>
    <w:rsid w:val="320E2844"/>
    <w:rsid w:val="38925A23"/>
    <w:rsid w:val="3FAE533E"/>
    <w:rsid w:val="42777937"/>
    <w:rsid w:val="46D02E4A"/>
    <w:rsid w:val="4EB44476"/>
    <w:rsid w:val="513457BC"/>
    <w:rsid w:val="554657A9"/>
    <w:rsid w:val="5D7F4930"/>
    <w:rsid w:val="61E83AF3"/>
    <w:rsid w:val="682D2BF9"/>
    <w:rsid w:val="730415CC"/>
    <w:rsid w:val="760C3A7D"/>
    <w:rsid w:val="77AC30AF"/>
    <w:rsid w:val="7DA05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Message Header"/>
    <w:basedOn w:val="1"/>
    <w:next w:val="1"/>
    <w:qFormat/>
    <w:uiPriority w:val="0"/>
    <w:pPr>
      <w:ind w:left="500" w:leftChars="500" w:hanging="1080" w:hangingChars="500"/>
    </w:pPr>
    <w:rPr>
      <w:rFonts w:ascii="Arial" w:hAnsi="Arial"/>
      <w:sz w:val="24"/>
    </w:rPr>
  </w:style>
  <w:style w:type="paragraph" w:styleId="4">
    <w:name w:val="Normal Indent"/>
    <w:basedOn w:val="1"/>
    <w:qFormat/>
    <w:uiPriority w:val="0"/>
    <w:pPr>
      <w:ind w:firstLine="420"/>
    </w:pPr>
    <w:rPr>
      <w:szCs w:val="20"/>
    </w:rPr>
  </w:style>
  <w:style w:type="paragraph" w:styleId="5">
    <w:name w:val="annotation text"/>
    <w:basedOn w:val="1"/>
    <w:qFormat/>
    <w:uiPriority w:val="0"/>
    <w:pPr>
      <w:jc w:val="left"/>
    </w:pPr>
  </w:style>
  <w:style w:type="paragraph" w:styleId="6">
    <w:name w:val="Body Text Indent"/>
    <w:basedOn w:val="1"/>
    <w:qFormat/>
    <w:uiPriority w:val="0"/>
    <w:pPr>
      <w:spacing w:after="120"/>
      <w:ind w:left="420" w:leftChars="200"/>
    </w:pPr>
  </w:style>
  <w:style w:type="paragraph" w:styleId="7">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8">
    <w:name w:val="Date"/>
    <w:basedOn w:val="1"/>
    <w:next w:val="1"/>
    <w:qFormat/>
    <w:uiPriority w:val="0"/>
    <w:pPr>
      <w:ind w:left="100" w:leftChars="2500"/>
    </w:pPr>
    <w:rPr>
      <w:rFonts w:ascii="仿宋_GB2312" w:eastAsia="仿宋_GB2312"/>
      <w:b/>
      <w:sz w:val="36"/>
      <w:szCs w:val="36"/>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kern w:val="0"/>
      <w:sz w:val="24"/>
    </w:rPr>
  </w:style>
  <w:style w:type="paragraph" w:customStyle="1" w:styleId="14">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5">
    <w:name w:val="List Paragraph"/>
    <w:basedOn w:val="1"/>
    <w:qFormat/>
    <w:uiPriority w:val="34"/>
    <w:pPr>
      <w:ind w:firstLine="420" w:firstLineChars="200"/>
    </w:pPr>
  </w:style>
  <w:style w:type="paragraph" w:customStyle="1" w:styleId="16">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7">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8">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0">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21">
    <w:name w:val="NormalCharact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15995</Words>
  <Characters>17035</Characters>
  <Lines>141</Lines>
  <Paragraphs>39</Paragraphs>
  <TotalTime>23</TotalTime>
  <ScaleCrop>false</ScaleCrop>
  <LinksUpToDate>false</LinksUpToDate>
  <CharactersWithSpaces>18741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2021-12-21T02:58:00Z</dcterms:created>
  <dc:creator>Administrator</dc:creator>
  <cp:lastModifiedBy>Administrator</cp:lastModifiedBy>
  <dcterms:modified xsi:type="dcterms:W3CDTF">2022-10-26T00:51:48Z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9E247B4D734441709127F05AC91B5123</vt:lpwstr>
  </property>
</Properties>
</file>