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22" w:rsidRDefault="00D849AA" w:rsidP="003D0885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proofErr w:type="gramStart"/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="00843D2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州</w:t>
      </w:r>
      <w:r w:rsidR="00843D2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学</w:t>
      </w:r>
      <w:r w:rsidR="00843D2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院</w:t>
      </w:r>
    </w:p>
    <w:p w:rsidR="00D849AA" w:rsidRPr="002E21C2" w:rsidRDefault="00F718C6" w:rsidP="003D0885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r w:rsidRPr="002E21C2">
        <w:rPr>
          <w:rFonts w:ascii="仿宋_GB2312" w:eastAsia="仿宋_GB2312" w:hint="eastAsia"/>
          <w:sz w:val="28"/>
          <w:szCs w:val="28"/>
        </w:rPr>
        <w:t>关于</w:t>
      </w:r>
      <w:r w:rsidR="00843D22">
        <w:rPr>
          <w:rFonts w:ascii="仿宋_GB2312" w:eastAsia="仿宋_GB2312" w:cs="Times New Roman" w:hint="eastAsia"/>
          <w:sz w:val="28"/>
          <w:szCs w:val="28"/>
        </w:rPr>
        <w:t>本科生论文检测系统采购</w:t>
      </w:r>
      <w:r w:rsidR="009F0F26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项目</w:t>
      </w:r>
      <w:r w:rsidR="00AF58A9">
        <w:rPr>
          <w:rFonts w:ascii="仿宋_GB2312" w:eastAsia="仿宋_GB2312" w:hint="eastAsia"/>
          <w:sz w:val="28"/>
          <w:szCs w:val="28"/>
        </w:rPr>
        <w:t>的</w:t>
      </w:r>
      <w:r w:rsidRPr="002E21C2">
        <w:rPr>
          <w:rFonts w:ascii="仿宋_GB2312" w:eastAsia="仿宋_GB2312" w:hint="eastAsia"/>
          <w:sz w:val="28"/>
          <w:szCs w:val="28"/>
        </w:rPr>
        <w:t>单一来源采购公示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DA5B95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43D22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843D22" w:rsidRPr="00843D22">
        <w:rPr>
          <w:rFonts w:ascii="仿宋" w:eastAsia="仿宋" w:hAnsi="仿宋" w:cs="Times New Roman" w:hint="eastAsia"/>
        </w:rPr>
        <w:t>本科生论文检测系统采购项目</w:t>
      </w:r>
    </w:p>
    <w:p w:rsidR="00D849AA" w:rsidRPr="00DA5B95" w:rsidRDefault="00D849AA" w:rsidP="00843D22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DA5B95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r w:rsidRPr="00DA5B95">
        <w:rPr>
          <w:rFonts w:ascii="仿宋" w:eastAsia="仿宋" w:hAnsi="仿宋" w:cs="Times New Roman" w:hint="eastAsia"/>
          <w:bCs/>
          <w:color w:val="000000"/>
        </w:rPr>
        <w:t>衢院单</w:t>
      </w:r>
      <w:r w:rsidR="00C96989">
        <w:rPr>
          <w:rFonts w:ascii="仿宋" w:eastAsia="仿宋" w:hAnsi="仿宋" w:cs="Times New Roman" w:hint="eastAsia"/>
          <w:bCs/>
          <w:color w:val="000000"/>
        </w:rPr>
        <w:t>2019-</w:t>
      </w:r>
      <w:r w:rsidR="00843D22">
        <w:rPr>
          <w:rFonts w:ascii="仿宋" w:eastAsia="仿宋" w:hAnsi="仿宋" w:cs="Times New Roman" w:hint="eastAsia"/>
          <w:bCs/>
          <w:color w:val="000000"/>
        </w:rPr>
        <w:t>13</w:t>
      </w:r>
      <w:bookmarkStart w:id="0" w:name="_GoBack"/>
      <w:bookmarkEnd w:id="0"/>
    </w:p>
    <w:p w:rsidR="00843D22" w:rsidRDefault="00D849AA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  <w:r w:rsidR="00843D22" w:rsidRPr="00843D22">
        <w:rPr>
          <w:rFonts w:ascii="仿宋" w:eastAsia="仿宋" w:hAnsi="仿宋" w:cs="Times New Roman" w:hint="eastAsia"/>
        </w:rPr>
        <w:t>本科生论文检测系统采购项目</w:t>
      </w:r>
    </w:p>
    <w:p w:rsidR="00056FBB" w:rsidRDefault="00A568B5" w:rsidP="00843D22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DA5B95">
        <w:rPr>
          <w:rFonts w:ascii="仿宋" w:eastAsia="仿宋" w:hAnsi="仿宋" w:cs="Times New Roman" w:hint="eastAsia"/>
          <w:color w:val="000000"/>
        </w:rPr>
        <w:t>单一来源</w:t>
      </w:r>
    </w:p>
    <w:p w:rsidR="00843D22" w:rsidRDefault="00A568B5" w:rsidP="00843D22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843D22">
        <w:rPr>
          <w:rFonts w:ascii="仿宋" w:eastAsia="仿宋" w:hAnsi="仿宋" w:cs="Times New Roman" w:hint="eastAsia"/>
          <w:bCs/>
          <w:color w:val="000000"/>
        </w:rPr>
        <w:t>经认证</w:t>
      </w:r>
      <w:r w:rsidR="00843D22" w:rsidRPr="00843D22">
        <w:rPr>
          <w:rFonts w:ascii="仿宋" w:eastAsia="仿宋" w:hAnsi="仿宋" w:cs="Times New Roman" w:hint="eastAsia"/>
          <w:bCs/>
          <w:color w:val="000000"/>
        </w:rPr>
        <w:t>本科生论文需</w:t>
      </w:r>
      <w:proofErr w:type="gramStart"/>
      <w:r w:rsidR="00843D22" w:rsidRPr="00843D22">
        <w:rPr>
          <w:rFonts w:ascii="仿宋" w:eastAsia="仿宋" w:hAnsi="仿宋" w:cs="Times New Roman" w:hint="eastAsia"/>
          <w:bCs/>
          <w:color w:val="000000"/>
        </w:rPr>
        <w:t>通过知网数据库</w:t>
      </w:r>
      <w:proofErr w:type="gramEnd"/>
      <w:r w:rsidR="00843D22" w:rsidRPr="00843D22">
        <w:rPr>
          <w:rFonts w:ascii="仿宋" w:eastAsia="仿宋" w:hAnsi="仿宋" w:cs="Times New Roman" w:hint="eastAsia"/>
          <w:bCs/>
          <w:color w:val="000000"/>
        </w:rPr>
        <w:t>检测，只能从唯一供应</w:t>
      </w:r>
    </w:p>
    <w:p w:rsidR="00843D22" w:rsidRDefault="00843D22" w:rsidP="00843D22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" w:eastAsia="仿宋" w:hAnsi="仿宋" w:cs="Times New Roman"/>
          <w:bCs/>
          <w:color w:val="000000"/>
        </w:rPr>
      </w:pPr>
      <w:r w:rsidRPr="00843D22">
        <w:rPr>
          <w:rFonts w:ascii="仿宋" w:eastAsia="仿宋" w:hAnsi="仿宋" w:cs="Times New Roman" w:hint="eastAsia"/>
          <w:bCs/>
          <w:color w:val="000000"/>
        </w:rPr>
        <w:t>商处采购。为保证检测结果的准确性及权威性，建议采用单一来源方式对该</w:t>
      </w:r>
    </w:p>
    <w:p w:rsidR="00843D22" w:rsidRDefault="00843D22" w:rsidP="00843D22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" w:eastAsia="仿宋" w:hAnsi="仿宋" w:cs="Times New Roman"/>
          <w:bCs/>
          <w:color w:val="000000"/>
        </w:rPr>
      </w:pPr>
      <w:r w:rsidRPr="00843D22">
        <w:rPr>
          <w:rFonts w:ascii="仿宋" w:eastAsia="仿宋" w:hAnsi="仿宋" w:cs="Times New Roman" w:hint="eastAsia"/>
          <w:bCs/>
          <w:color w:val="000000"/>
        </w:rPr>
        <w:t>项目实施采购</w:t>
      </w:r>
      <w:r>
        <w:rPr>
          <w:rFonts w:ascii="仿宋" w:eastAsia="仿宋" w:hAnsi="仿宋" w:cs="Times New Roman" w:hint="eastAsia"/>
          <w:bCs/>
          <w:color w:val="000000"/>
        </w:rPr>
        <w:t>。</w:t>
      </w:r>
    </w:p>
    <w:p w:rsidR="00056FBB" w:rsidRDefault="00A568B5" w:rsidP="00843D22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/>
          <w:bCs/>
          <w:color w:val="000000"/>
        </w:rPr>
      </w:pPr>
      <w:r w:rsidRPr="00DA5B95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DA5B95">
        <w:rPr>
          <w:rFonts w:ascii="仿宋" w:eastAsia="仿宋" w:hAnsi="仿宋" w:hint="eastAsia"/>
          <w:b/>
          <w:bCs/>
          <w:color w:val="000000"/>
        </w:rPr>
        <w:t>、拟定供应商：</w:t>
      </w:r>
      <w:r w:rsidR="00843D22">
        <w:rPr>
          <w:rFonts w:ascii="仿宋" w:eastAsia="仿宋" w:hAnsi="仿宋" w:hint="eastAsia"/>
          <w:b/>
          <w:bCs/>
          <w:color w:val="000000"/>
        </w:rPr>
        <w:t>同方知网数字出版技术股份有限公司</w:t>
      </w:r>
      <w:r w:rsidR="003D0885">
        <w:rPr>
          <w:rFonts w:ascii="仿宋" w:eastAsia="仿宋" w:hAnsi="仿宋"/>
          <w:bCs/>
          <w:color w:val="000000"/>
        </w:rPr>
        <w:t xml:space="preserve"> </w:t>
      </w:r>
    </w:p>
    <w:p w:rsidR="00D849AA" w:rsidRPr="00DA5B95" w:rsidRDefault="00A568B5" w:rsidP="00056FBB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</w:rPr>
        <w:t>九</w:t>
      </w:r>
      <w:r w:rsidR="00D849AA" w:rsidRPr="00DA5B95">
        <w:rPr>
          <w:rFonts w:ascii="仿宋" w:eastAsia="仿宋" w:hAnsi="仿宋" w:cs="Times New Roman" w:hint="eastAsia"/>
          <w:b/>
          <w:bCs/>
        </w:rPr>
        <w:t>、其它事项：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</w:rPr>
        <w:t>供应商对该项目拟采用单一</w:t>
      </w:r>
      <w:r w:rsidR="0001431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DA5B95">
        <w:rPr>
          <w:rFonts w:ascii="仿宋" w:eastAsia="仿宋" w:hAnsi="仿宋" w:cs="Times New Roman" w:hint="eastAsia"/>
        </w:rPr>
        <w:t>个工作日内，以书面形式向衢州学院纪检监察室提出意见（电话：0570-8015030）。</w:t>
      </w:r>
    </w:p>
    <w:p w:rsidR="00D849AA" w:rsidRPr="00DA5B95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地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DA5B95">
        <w:rPr>
          <w:rFonts w:ascii="仿宋" w:eastAsia="仿宋" w:hAnsi="仿宋" w:cs="Times New Roman"/>
          <w:bCs/>
          <w:color w:val="000000"/>
        </w:rPr>
        <w:t>78</w:t>
      </w:r>
      <w:r w:rsidR="00E10B1E" w:rsidRPr="00DA5B95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DA5B95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DA5B95">
        <w:rPr>
          <w:rFonts w:ascii="仿宋" w:eastAsia="仿宋" w:hAnsi="仿宋" w:cs="Times New Roman"/>
          <w:bCs/>
          <w:color w:val="000000"/>
        </w:rPr>
        <w:t>219</w:t>
      </w:r>
      <w:r w:rsidRPr="00DA5B95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编：</w:t>
      </w:r>
      <w:r w:rsidRPr="00DA5B95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 w:rsidRPr="00DA5B95">
          <w:rPr>
            <w:rFonts w:ascii="仿宋" w:eastAsia="仿宋" w:hAnsi="仿宋" w:cs="Times New Roman" w:hint="eastAsia"/>
            <w:bCs/>
            <w:color w:val="000000"/>
          </w:rPr>
          <w:t>曹</w:t>
        </w:r>
      </w:smartTag>
      <w:r w:rsidRPr="00DA5B95">
        <w:rPr>
          <w:rFonts w:ascii="仿宋" w:eastAsia="仿宋" w:hAnsi="仿宋" w:cs="Times New Roman" w:hint="eastAsia"/>
          <w:bCs/>
          <w:color w:val="000000"/>
        </w:rPr>
        <w:t>老师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电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话：</w:t>
      </w:r>
      <w:r w:rsidRPr="00DA5B95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D849AA" w:rsidRPr="00DA5B95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 xml:space="preserve"> </w:t>
      </w:r>
      <w:r w:rsidR="00120E38" w:rsidRPr="00DA5B95"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E10B1E" w:rsidRPr="00DA5B95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Pr="00DA5B95">
        <w:rPr>
          <w:rFonts w:ascii="仿宋" w:eastAsia="仿宋" w:hAnsi="仿宋" w:hint="eastAsia"/>
          <w:color w:val="000000"/>
          <w:kern w:val="0"/>
          <w:sz w:val="24"/>
        </w:rPr>
        <w:t>工作办公室</w:t>
      </w:r>
    </w:p>
    <w:p w:rsidR="00D849AA" w:rsidRPr="00DA5B95" w:rsidRDefault="00B40D27" w:rsidP="00D849AA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>201</w:t>
      </w:r>
      <w:r w:rsidR="007F0C5D" w:rsidRPr="00DA5B95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843D22">
        <w:rPr>
          <w:rFonts w:ascii="仿宋" w:eastAsia="仿宋" w:hAnsi="仿宋" w:hint="eastAsia"/>
          <w:color w:val="000000"/>
          <w:kern w:val="0"/>
          <w:sz w:val="24"/>
        </w:rPr>
        <w:t>6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843D22">
        <w:rPr>
          <w:rFonts w:ascii="仿宋" w:eastAsia="仿宋" w:hAnsi="仿宋" w:hint="eastAsia"/>
          <w:color w:val="000000"/>
          <w:kern w:val="0"/>
          <w:sz w:val="24"/>
        </w:rPr>
        <w:t>4</w:t>
      </w:r>
      <w:r w:rsidR="005170D9" w:rsidRPr="00DA5B95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2B" w:rsidRDefault="000D122B" w:rsidP="0026061A">
      <w:r>
        <w:separator/>
      </w:r>
    </w:p>
  </w:endnote>
  <w:endnote w:type="continuationSeparator" w:id="0">
    <w:p w:rsidR="000D122B" w:rsidRDefault="000D122B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2B" w:rsidRDefault="000D122B" w:rsidP="0026061A">
      <w:r>
        <w:separator/>
      </w:r>
    </w:p>
  </w:footnote>
  <w:footnote w:type="continuationSeparator" w:id="0">
    <w:p w:rsidR="000D122B" w:rsidRDefault="000D122B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5543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3F35"/>
    <w:rsid w:val="004C4D8F"/>
    <w:rsid w:val="004C5BA8"/>
    <w:rsid w:val="004C5BE7"/>
    <w:rsid w:val="004C6C5A"/>
    <w:rsid w:val="004C7F9E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33BA"/>
    <w:rsid w:val="008F425D"/>
    <w:rsid w:val="008F4491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3EED"/>
    <w:rsid w:val="00E65F7A"/>
    <w:rsid w:val="00E71CC3"/>
    <w:rsid w:val="00E723F2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2019-06-04T07:14:00Z</cp:lastPrinted>
  <dcterms:created xsi:type="dcterms:W3CDTF">2019-06-04T07:07:00Z</dcterms:created>
  <dcterms:modified xsi:type="dcterms:W3CDTF">2019-06-04T07:15:00Z</dcterms:modified>
</cp:coreProperties>
</file>